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DFDB5" w14:textId="09444033" w:rsidR="00497748" w:rsidRPr="00D80025" w:rsidRDefault="00497748" w:rsidP="00A80D37">
      <w:pPr>
        <w:autoSpaceDE w:val="0"/>
        <w:autoSpaceDN w:val="0"/>
        <w:adjustRightInd w:val="0"/>
        <w:spacing w:line="360" w:lineRule="auto"/>
        <w:jc w:val="distribute"/>
        <w:rPr>
          <w:rFonts w:ascii="Times New Roman" w:hAnsi="Times New Roman" w:cs="Times New Roman"/>
          <w:sz w:val="36"/>
          <w:szCs w:val="36"/>
        </w:rPr>
      </w:pPr>
      <w:bookmarkStart w:id="0" w:name="_Hlk166770384"/>
      <w:bookmarkEnd w:id="0"/>
      <w:r w:rsidRPr="00D80025">
        <w:rPr>
          <w:rFonts w:ascii="Times New Roman" w:eastAsia="华文楷体" w:hAnsi="Times New Roman" w:cs="Times New Roman"/>
          <w:b/>
          <w:bCs/>
          <w:noProof/>
          <w:sz w:val="52"/>
          <w:szCs w:val="48"/>
        </w:rPr>
        <w:drawing>
          <wp:inline distT="0" distB="0" distL="0" distR="0" wp14:anchorId="669BB40F" wp14:editId="7E577F3C">
            <wp:extent cx="1287780" cy="922020"/>
            <wp:effectExtent l="0" t="0" r="7620" b="0"/>
            <wp:docPr id="64" name="图片 64"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CEC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87780" cy="922020"/>
                    </a:xfrm>
                    <a:prstGeom prst="rect">
                      <a:avLst/>
                    </a:prstGeom>
                    <a:noFill/>
                    <a:ln>
                      <a:noFill/>
                    </a:ln>
                  </pic:spPr>
                </pic:pic>
              </a:graphicData>
            </a:graphic>
          </wp:inline>
        </w:drawing>
      </w:r>
      <w:r w:rsidRPr="00D80025">
        <w:rPr>
          <w:rFonts w:ascii="Times New Roman" w:hAnsi="Times New Roman" w:cs="Times New Roman"/>
          <w:sz w:val="36"/>
          <w:szCs w:val="36"/>
        </w:rPr>
        <w:t xml:space="preserve">                   T/CECS xxx-202</w:t>
      </w:r>
      <w:r w:rsidR="00FB34F9" w:rsidRPr="00D80025">
        <w:rPr>
          <w:rFonts w:ascii="Times New Roman" w:hAnsi="Times New Roman" w:cs="Times New Roman"/>
          <w:sz w:val="36"/>
          <w:szCs w:val="36"/>
        </w:rPr>
        <w:t>5</w:t>
      </w:r>
    </w:p>
    <w:tbl>
      <w:tblPr>
        <w:tblW w:w="8723" w:type="dxa"/>
        <w:tblInd w:w="-87" w:type="dxa"/>
        <w:tblBorders>
          <w:top w:val="single" w:sz="24" w:space="0" w:color="auto"/>
        </w:tblBorders>
        <w:tblLayout w:type="fixed"/>
        <w:tblLook w:val="04A0" w:firstRow="1" w:lastRow="0" w:firstColumn="1" w:lastColumn="0" w:noHBand="0" w:noVBand="1"/>
      </w:tblPr>
      <w:tblGrid>
        <w:gridCol w:w="8723"/>
      </w:tblGrid>
      <w:tr w:rsidR="00497748" w:rsidRPr="00D80025" w14:paraId="7510EDF9" w14:textId="77777777" w:rsidTr="00497748">
        <w:trPr>
          <w:trHeight w:val="93"/>
        </w:trPr>
        <w:tc>
          <w:tcPr>
            <w:tcW w:w="8723" w:type="dxa"/>
          </w:tcPr>
          <w:p w14:paraId="180AE571" w14:textId="77777777" w:rsidR="00497748" w:rsidRPr="00D80025" w:rsidRDefault="00497748" w:rsidP="00A80D37">
            <w:pPr>
              <w:autoSpaceDE w:val="0"/>
              <w:autoSpaceDN w:val="0"/>
              <w:adjustRightInd w:val="0"/>
              <w:spacing w:line="360" w:lineRule="auto"/>
              <w:jc w:val="center"/>
              <w:rPr>
                <w:rFonts w:ascii="Times New Roman" w:hAnsi="Times New Roman" w:cs="Times New Roman"/>
                <w:b/>
                <w:sz w:val="44"/>
                <w:szCs w:val="44"/>
              </w:rPr>
            </w:pPr>
          </w:p>
        </w:tc>
      </w:tr>
    </w:tbl>
    <w:p w14:paraId="25866611" w14:textId="77777777" w:rsidR="00497748" w:rsidRPr="00D80025" w:rsidRDefault="00497748" w:rsidP="00A80D37">
      <w:pPr>
        <w:autoSpaceDE w:val="0"/>
        <w:autoSpaceDN w:val="0"/>
        <w:adjustRightInd w:val="0"/>
        <w:spacing w:line="360" w:lineRule="auto"/>
        <w:jc w:val="center"/>
        <w:rPr>
          <w:rFonts w:ascii="Times New Roman" w:eastAsia="黑体" w:hAnsi="Times New Roman" w:cs="Times New Roman"/>
          <w:spacing w:val="20"/>
          <w:kern w:val="0"/>
          <w:sz w:val="36"/>
          <w:szCs w:val="36"/>
        </w:rPr>
      </w:pPr>
      <w:r w:rsidRPr="00D80025">
        <w:rPr>
          <w:rFonts w:ascii="Times New Roman" w:eastAsia="黑体" w:hAnsi="Times New Roman" w:cs="Times New Roman"/>
          <w:spacing w:val="20"/>
          <w:kern w:val="0"/>
          <w:sz w:val="36"/>
          <w:szCs w:val="36"/>
        </w:rPr>
        <w:t>中国工程建设标准化协会标准</w:t>
      </w:r>
    </w:p>
    <w:p w14:paraId="7D454CAE" w14:textId="77777777" w:rsidR="00497748" w:rsidRPr="00D80025" w:rsidRDefault="00497748" w:rsidP="00A80D37">
      <w:pPr>
        <w:autoSpaceDE w:val="0"/>
        <w:autoSpaceDN w:val="0"/>
        <w:adjustRightInd w:val="0"/>
        <w:spacing w:line="360" w:lineRule="auto"/>
        <w:jc w:val="center"/>
        <w:rPr>
          <w:rFonts w:ascii="Times New Roman" w:hAnsi="Times New Roman" w:cs="Times New Roman"/>
          <w:b/>
          <w:sz w:val="44"/>
          <w:szCs w:val="44"/>
        </w:rPr>
      </w:pPr>
    </w:p>
    <w:p w14:paraId="747D8098" w14:textId="77777777" w:rsidR="00BF10E8" w:rsidRPr="00D80025" w:rsidRDefault="00BF10E8" w:rsidP="00A80D37">
      <w:pPr>
        <w:spacing w:line="360" w:lineRule="auto"/>
        <w:jc w:val="center"/>
        <w:rPr>
          <w:rFonts w:ascii="Times New Roman" w:eastAsia="黑体" w:hAnsi="Times New Roman" w:cs="Times New Roman"/>
          <w:sz w:val="32"/>
        </w:rPr>
      </w:pPr>
    </w:p>
    <w:p w14:paraId="0C3533E7" w14:textId="77777777" w:rsidR="00BF10E8" w:rsidRPr="00D80025" w:rsidRDefault="00BF10E8" w:rsidP="00A80D37">
      <w:pPr>
        <w:spacing w:line="360" w:lineRule="auto"/>
        <w:jc w:val="center"/>
        <w:rPr>
          <w:rFonts w:ascii="Times New Roman" w:eastAsia="黑体" w:hAnsi="Times New Roman" w:cs="Times New Roman"/>
          <w:sz w:val="32"/>
        </w:rPr>
      </w:pPr>
    </w:p>
    <w:p w14:paraId="20F64F01" w14:textId="77777777" w:rsidR="00BF10E8" w:rsidRPr="00D80025" w:rsidRDefault="00BF10E8" w:rsidP="00A80D37">
      <w:pPr>
        <w:widowControl/>
        <w:spacing w:line="360" w:lineRule="auto"/>
        <w:jc w:val="center"/>
        <w:rPr>
          <w:rFonts w:ascii="Times New Roman" w:eastAsia="宋体" w:hAnsi="Times New Roman" w:cs="Times New Roman"/>
          <w:kern w:val="0"/>
          <w:sz w:val="28"/>
          <w:szCs w:val="20"/>
        </w:rPr>
      </w:pPr>
    </w:p>
    <w:p w14:paraId="04F15712" w14:textId="77777777" w:rsidR="00597A04" w:rsidRPr="00D80025" w:rsidRDefault="00597A04" w:rsidP="00A80D37">
      <w:pPr>
        <w:adjustRightInd w:val="0"/>
        <w:spacing w:line="360" w:lineRule="auto"/>
        <w:jc w:val="center"/>
        <w:textAlignment w:val="baseline"/>
        <w:rPr>
          <w:rFonts w:ascii="Times New Roman" w:eastAsia="黑体" w:hAnsi="Times New Roman" w:cs="Times New Roman"/>
          <w:sz w:val="52"/>
          <w:szCs w:val="52"/>
        </w:rPr>
      </w:pPr>
      <w:r w:rsidRPr="00D80025">
        <w:rPr>
          <w:rFonts w:ascii="Times New Roman" w:eastAsia="黑体" w:hAnsi="Times New Roman" w:cs="Times New Roman" w:hint="eastAsia"/>
          <w:sz w:val="52"/>
          <w:szCs w:val="52"/>
        </w:rPr>
        <w:t>城镇给水管网更新改造工程</w:t>
      </w:r>
    </w:p>
    <w:p w14:paraId="7BC9EB66" w14:textId="0507526A" w:rsidR="00597A04" w:rsidRPr="00D80025" w:rsidRDefault="00597A04" w:rsidP="00A80D37">
      <w:pPr>
        <w:adjustRightInd w:val="0"/>
        <w:spacing w:line="360" w:lineRule="auto"/>
        <w:jc w:val="center"/>
        <w:textAlignment w:val="baseline"/>
        <w:rPr>
          <w:rFonts w:ascii="Times New Roman" w:eastAsia="黑体" w:hAnsi="Times New Roman" w:cs="Times New Roman"/>
          <w:sz w:val="52"/>
          <w:szCs w:val="52"/>
        </w:rPr>
      </w:pPr>
      <w:r w:rsidRPr="00D80025">
        <w:rPr>
          <w:rFonts w:ascii="Times New Roman" w:eastAsia="黑体" w:hAnsi="Times New Roman" w:cs="Times New Roman" w:hint="eastAsia"/>
          <w:sz w:val="52"/>
          <w:szCs w:val="52"/>
        </w:rPr>
        <w:t>技术规程</w:t>
      </w:r>
    </w:p>
    <w:p w14:paraId="5861A2A6" w14:textId="1D7281FA" w:rsidR="009022C1" w:rsidRPr="00D80025" w:rsidRDefault="00CE7A7B" w:rsidP="00A80D37">
      <w:pPr>
        <w:adjustRightInd w:val="0"/>
        <w:spacing w:line="360" w:lineRule="auto"/>
        <w:jc w:val="center"/>
        <w:textAlignment w:val="baseline"/>
        <w:rPr>
          <w:rFonts w:ascii="Times New Roman" w:hAnsi="Times New Roman" w:cs="Times New Roman"/>
          <w:b/>
          <w:sz w:val="28"/>
          <w:szCs w:val="28"/>
        </w:rPr>
      </w:pPr>
      <w:r w:rsidRPr="00D80025">
        <w:rPr>
          <w:rFonts w:ascii="Times New Roman" w:hAnsi="Times New Roman" w:cs="Times New Roman"/>
          <w:b/>
          <w:sz w:val="28"/>
          <w:szCs w:val="28"/>
        </w:rPr>
        <w:t>Technical specification for</w:t>
      </w:r>
      <w:r w:rsidR="00597A04" w:rsidRPr="00D80025">
        <w:rPr>
          <w:rFonts w:ascii="Times New Roman" w:hAnsi="Times New Roman" w:cs="Times New Roman"/>
          <w:b/>
          <w:sz w:val="28"/>
          <w:szCs w:val="28"/>
        </w:rPr>
        <w:t xml:space="preserve"> Municipal drinking water pipe </w:t>
      </w:r>
      <w:r w:rsidR="00D4554D" w:rsidRPr="00D80025">
        <w:rPr>
          <w:rFonts w:ascii="Times New Roman" w:hAnsi="Times New Roman" w:cs="Times New Roman"/>
          <w:b/>
          <w:sz w:val="28"/>
          <w:szCs w:val="28"/>
        </w:rPr>
        <w:t>replacement</w:t>
      </w:r>
      <w:r w:rsidR="00597A04" w:rsidRPr="00D80025">
        <w:rPr>
          <w:rFonts w:ascii="Times New Roman" w:hAnsi="Times New Roman" w:cs="Times New Roman"/>
          <w:b/>
          <w:sz w:val="28"/>
          <w:szCs w:val="28"/>
        </w:rPr>
        <w:t xml:space="preserve"> and maintenance</w:t>
      </w:r>
    </w:p>
    <w:p w14:paraId="69F851DA" w14:textId="77777777" w:rsidR="009022C1" w:rsidRPr="00D80025" w:rsidRDefault="009022C1" w:rsidP="00A80D37">
      <w:pPr>
        <w:adjustRightInd w:val="0"/>
        <w:spacing w:line="360" w:lineRule="auto"/>
        <w:ind w:left="568"/>
        <w:jc w:val="left"/>
        <w:textAlignment w:val="baseline"/>
        <w:rPr>
          <w:rFonts w:ascii="Times New Roman" w:eastAsia="宋体" w:hAnsi="Times New Roman" w:cs="Times New Roman"/>
          <w:kern w:val="0"/>
          <w:sz w:val="28"/>
          <w:szCs w:val="20"/>
        </w:rPr>
      </w:pPr>
    </w:p>
    <w:p w14:paraId="7668FE05" w14:textId="7716CDEE" w:rsidR="009022C1" w:rsidRPr="00D80025" w:rsidRDefault="009022C1" w:rsidP="00A80D37">
      <w:pPr>
        <w:adjustRightInd w:val="0"/>
        <w:spacing w:line="360" w:lineRule="auto"/>
        <w:ind w:left="568"/>
        <w:jc w:val="left"/>
        <w:textAlignment w:val="baseline"/>
        <w:rPr>
          <w:rFonts w:ascii="Times New Roman" w:eastAsia="宋体" w:hAnsi="Times New Roman" w:cs="Times New Roman"/>
          <w:kern w:val="0"/>
          <w:sz w:val="28"/>
          <w:szCs w:val="20"/>
        </w:rPr>
      </w:pPr>
    </w:p>
    <w:p w14:paraId="40E72CBB" w14:textId="77777777" w:rsidR="005D5079" w:rsidRPr="00D80025" w:rsidRDefault="005D5079" w:rsidP="00A80D37">
      <w:pPr>
        <w:adjustRightInd w:val="0"/>
        <w:spacing w:line="360" w:lineRule="auto"/>
        <w:ind w:left="568"/>
        <w:jc w:val="left"/>
        <w:textAlignment w:val="baseline"/>
        <w:rPr>
          <w:rFonts w:ascii="Times New Roman" w:eastAsia="宋体" w:hAnsi="Times New Roman" w:cs="Times New Roman"/>
          <w:kern w:val="0"/>
          <w:sz w:val="28"/>
          <w:szCs w:val="20"/>
        </w:rPr>
      </w:pPr>
    </w:p>
    <w:p w14:paraId="34E60040" w14:textId="77777777" w:rsidR="009022C1" w:rsidRPr="00D80025" w:rsidRDefault="009022C1" w:rsidP="00A80D37">
      <w:pPr>
        <w:adjustRightInd w:val="0"/>
        <w:spacing w:line="360" w:lineRule="auto"/>
        <w:ind w:left="568"/>
        <w:jc w:val="left"/>
        <w:textAlignment w:val="baseline"/>
        <w:rPr>
          <w:rFonts w:ascii="Times New Roman" w:eastAsia="宋体" w:hAnsi="Times New Roman" w:cs="Times New Roman"/>
          <w:kern w:val="0"/>
          <w:sz w:val="28"/>
          <w:szCs w:val="20"/>
        </w:rPr>
      </w:pPr>
    </w:p>
    <w:p w14:paraId="76A46998" w14:textId="77777777" w:rsidR="009022C1" w:rsidRPr="00D80025" w:rsidRDefault="009022C1" w:rsidP="00A80D37">
      <w:pPr>
        <w:adjustRightInd w:val="0"/>
        <w:spacing w:line="360" w:lineRule="auto"/>
        <w:ind w:left="568"/>
        <w:jc w:val="left"/>
        <w:textAlignment w:val="baseline"/>
        <w:rPr>
          <w:rFonts w:ascii="Times New Roman" w:eastAsia="宋体" w:hAnsi="Times New Roman" w:cs="Times New Roman"/>
          <w:kern w:val="0"/>
          <w:sz w:val="28"/>
          <w:szCs w:val="20"/>
        </w:rPr>
      </w:pPr>
    </w:p>
    <w:p w14:paraId="58855B64" w14:textId="77777777" w:rsidR="00497748" w:rsidRPr="00D80025" w:rsidRDefault="00497748" w:rsidP="00A80D37">
      <w:pPr>
        <w:autoSpaceDE w:val="0"/>
        <w:autoSpaceDN w:val="0"/>
        <w:adjustRightInd w:val="0"/>
        <w:spacing w:line="360" w:lineRule="auto"/>
        <w:jc w:val="center"/>
        <w:rPr>
          <w:rFonts w:ascii="Times New Roman" w:eastAsia="黑体" w:hAnsi="Times New Roman" w:cs="Times New Roman"/>
          <w:spacing w:val="20"/>
          <w:kern w:val="0"/>
          <w:sz w:val="32"/>
          <w:szCs w:val="32"/>
        </w:rPr>
      </w:pPr>
      <w:r w:rsidRPr="00D80025">
        <w:rPr>
          <w:rFonts w:ascii="Times New Roman" w:eastAsia="黑体" w:hAnsi="Times New Roman" w:cs="Times New Roman"/>
          <w:spacing w:val="20"/>
          <w:kern w:val="0"/>
          <w:sz w:val="32"/>
          <w:szCs w:val="32"/>
        </w:rPr>
        <w:t>中国建筑工业出版社</w:t>
      </w:r>
    </w:p>
    <w:p w14:paraId="288B6DC5" w14:textId="616EC32A" w:rsidR="008C626B" w:rsidRPr="00D80025" w:rsidRDefault="00497748" w:rsidP="00A80D37">
      <w:pPr>
        <w:spacing w:line="360" w:lineRule="auto"/>
        <w:jc w:val="center"/>
        <w:rPr>
          <w:rFonts w:ascii="Times New Roman" w:eastAsia="宋体" w:hAnsi="Times New Roman" w:cs="Times New Roman"/>
          <w:b/>
          <w:sz w:val="28"/>
          <w:szCs w:val="28"/>
        </w:rPr>
      </w:pPr>
      <w:r w:rsidRPr="00D80025">
        <w:rPr>
          <w:rFonts w:ascii="Times New Roman" w:eastAsia="黑体" w:hAnsi="Times New Roman" w:cs="Times New Roman"/>
          <w:spacing w:val="20"/>
          <w:kern w:val="0"/>
          <w:sz w:val="32"/>
          <w:szCs w:val="32"/>
        </w:rPr>
        <w:t>202</w:t>
      </w:r>
      <w:r w:rsidR="00FB34F9" w:rsidRPr="00D80025">
        <w:rPr>
          <w:rFonts w:ascii="Times New Roman" w:eastAsia="黑体" w:hAnsi="Times New Roman" w:cs="Times New Roman"/>
          <w:spacing w:val="20"/>
          <w:kern w:val="0"/>
          <w:sz w:val="32"/>
          <w:szCs w:val="32"/>
        </w:rPr>
        <w:t>5</w:t>
      </w:r>
      <w:r w:rsidRPr="00D80025">
        <w:rPr>
          <w:rFonts w:ascii="Times New Roman" w:eastAsia="黑体" w:hAnsi="Times New Roman" w:cs="Times New Roman"/>
          <w:spacing w:val="20"/>
          <w:kern w:val="0"/>
          <w:sz w:val="32"/>
          <w:szCs w:val="32"/>
        </w:rPr>
        <w:t xml:space="preserve">  </w:t>
      </w:r>
      <w:r w:rsidRPr="00D80025">
        <w:rPr>
          <w:rFonts w:ascii="Times New Roman" w:eastAsia="黑体" w:hAnsi="Times New Roman" w:cs="Times New Roman"/>
          <w:spacing w:val="20"/>
          <w:kern w:val="0"/>
          <w:sz w:val="32"/>
          <w:szCs w:val="32"/>
        </w:rPr>
        <w:t>北京</w:t>
      </w:r>
    </w:p>
    <w:p w14:paraId="5524EE9B" w14:textId="77777777" w:rsidR="00BF10E8" w:rsidRPr="00D80025" w:rsidRDefault="00BF10E8" w:rsidP="00A80D37">
      <w:pPr>
        <w:spacing w:line="360" w:lineRule="auto"/>
        <w:ind w:firstLineChars="557" w:firstLine="1560"/>
        <w:rPr>
          <w:rFonts w:ascii="Times New Roman" w:eastAsia="宋体" w:hAnsi="Times New Roman" w:cs="Times New Roman"/>
          <w:sz w:val="28"/>
        </w:rPr>
        <w:sectPr w:rsidR="00BF10E8" w:rsidRPr="00D80025">
          <w:footerReference w:type="default" r:id="rId10"/>
          <w:pgSz w:w="11906" w:h="16838"/>
          <w:pgMar w:top="1440" w:right="1800" w:bottom="1440" w:left="1800" w:header="851" w:footer="992" w:gutter="0"/>
          <w:cols w:space="425"/>
          <w:docGrid w:type="lines" w:linePitch="312"/>
        </w:sectPr>
      </w:pPr>
      <w:r w:rsidRPr="00D80025">
        <w:rPr>
          <w:rFonts w:ascii="Times New Roman" w:eastAsia="宋体" w:hAnsi="Times New Roman" w:cs="Times New Roman"/>
          <w:sz w:val="28"/>
        </w:rPr>
        <w:br w:type="page"/>
      </w:r>
    </w:p>
    <w:p w14:paraId="6EA03F5E" w14:textId="77777777" w:rsidR="00497748" w:rsidRPr="00D80025" w:rsidRDefault="00497748" w:rsidP="00A80D37">
      <w:pPr>
        <w:spacing w:line="360" w:lineRule="auto"/>
        <w:jc w:val="center"/>
        <w:rPr>
          <w:rFonts w:ascii="Times New Roman" w:eastAsia="黑体" w:hAnsi="Times New Roman" w:cs="Times New Roman"/>
          <w:sz w:val="32"/>
        </w:rPr>
      </w:pPr>
    </w:p>
    <w:p w14:paraId="594D2FEE" w14:textId="77777777" w:rsidR="00497748" w:rsidRPr="00D80025" w:rsidRDefault="00497748" w:rsidP="00A80D37">
      <w:pPr>
        <w:spacing w:line="360" w:lineRule="auto"/>
        <w:jc w:val="center"/>
        <w:rPr>
          <w:rFonts w:ascii="Times New Roman" w:eastAsia="黑体" w:hAnsi="Times New Roman" w:cs="Times New Roman"/>
          <w:sz w:val="32"/>
        </w:rPr>
      </w:pPr>
    </w:p>
    <w:p w14:paraId="29B6BB5A" w14:textId="04CA207E" w:rsidR="00BF10E8" w:rsidRPr="00D80025" w:rsidRDefault="00BF10E8" w:rsidP="00A80D37">
      <w:pPr>
        <w:spacing w:line="360" w:lineRule="auto"/>
        <w:jc w:val="center"/>
        <w:rPr>
          <w:rFonts w:ascii="Times New Roman" w:eastAsia="黑体" w:hAnsi="Times New Roman" w:cs="Times New Roman"/>
          <w:sz w:val="36"/>
          <w:szCs w:val="36"/>
        </w:rPr>
      </w:pPr>
      <w:r w:rsidRPr="00D80025">
        <w:rPr>
          <w:rFonts w:ascii="Times New Roman" w:eastAsia="黑体" w:hAnsi="Times New Roman" w:cs="Times New Roman"/>
          <w:sz w:val="36"/>
          <w:szCs w:val="36"/>
        </w:rPr>
        <w:t>中国工程建设标准化协会标准</w:t>
      </w:r>
    </w:p>
    <w:p w14:paraId="07BCA471" w14:textId="77777777" w:rsidR="00BF10E8" w:rsidRPr="00D80025" w:rsidRDefault="00BF10E8" w:rsidP="00A80D37">
      <w:pPr>
        <w:adjustRightInd w:val="0"/>
        <w:spacing w:line="360" w:lineRule="auto"/>
        <w:ind w:left="568"/>
        <w:jc w:val="left"/>
        <w:textAlignment w:val="baseline"/>
        <w:rPr>
          <w:rFonts w:ascii="Times New Roman" w:eastAsia="宋体" w:hAnsi="Times New Roman" w:cs="Times New Roman"/>
          <w:kern w:val="0"/>
          <w:sz w:val="28"/>
          <w:szCs w:val="20"/>
        </w:rPr>
      </w:pPr>
    </w:p>
    <w:p w14:paraId="7CED4E57" w14:textId="77777777" w:rsidR="00597A04" w:rsidRPr="00D80025" w:rsidRDefault="00597A04" w:rsidP="00597A04">
      <w:pPr>
        <w:adjustRightInd w:val="0"/>
        <w:spacing w:line="360" w:lineRule="auto"/>
        <w:jc w:val="center"/>
        <w:textAlignment w:val="baseline"/>
        <w:rPr>
          <w:rFonts w:ascii="Times New Roman" w:eastAsia="黑体" w:hAnsi="Times New Roman" w:cs="Times New Roman"/>
          <w:b/>
          <w:sz w:val="48"/>
          <w:szCs w:val="48"/>
        </w:rPr>
      </w:pPr>
      <w:r w:rsidRPr="00D80025">
        <w:rPr>
          <w:rFonts w:ascii="Times New Roman" w:eastAsia="黑体" w:hAnsi="Times New Roman" w:cs="Times New Roman" w:hint="eastAsia"/>
          <w:b/>
          <w:sz w:val="48"/>
          <w:szCs w:val="48"/>
        </w:rPr>
        <w:t>城镇给水管网更新改造工程</w:t>
      </w:r>
    </w:p>
    <w:p w14:paraId="282EF01D" w14:textId="77777777" w:rsidR="00597A04" w:rsidRPr="00D80025" w:rsidRDefault="00597A04" w:rsidP="00597A04">
      <w:pPr>
        <w:adjustRightInd w:val="0"/>
        <w:spacing w:line="360" w:lineRule="auto"/>
        <w:jc w:val="center"/>
        <w:textAlignment w:val="baseline"/>
        <w:rPr>
          <w:rFonts w:ascii="Times New Roman" w:eastAsia="黑体" w:hAnsi="Times New Roman" w:cs="Times New Roman"/>
          <w:b/>
          <w:sz w:val="48"/>
          <w:szCs w:val="48"/>
        </w:rPr>
      </w:pPr>
      <w:r w:rsidRPr="00D80025">
        <w:rPr>
          <w:rFonts w:ascii="Times New Roman" w:eastAsia="黑体" w:hAnsi="Times New Roman" w:cs="Times New Roman" w:hint="eastAsia"/>
          <w:b/>
          <w:sz w:val="48"/>
          <w:szCs w:val="48"/>
        </w:rPr>
        <w:t>技术规程</w:t>
      </w:r>
    </w:p>
    <w:p w14:paraId="10FF8FD7" w14:textId="5791CAAF" w:rsidR="00597A04" w:rsidRPr="00D80025" w:rsidRDefault="00597A04" w:rsidP="00A80D37">
      <w:pPr>
        <w:adjustRightInd w:val="0"/>
        <w:spacing w:line="360" w:lineRule="auto"/>
        <w:ind w:left="568"/>
        <w:jc w:val="center"/>
        <w:textAlignment w:val="baseline"/>
        <w:rPr>
          <w:rFonts w:ascii="Times New Roman" w:hAnsi="Times New Roman" w:cs="Times New Roman"/>
          <w:b/>
          <w:sz w:val="28"/>
          <w:szCs w:val="28"/>
        </w:rPr>
      </w:pPr>
      <w:r w:rsidRPr="00D80025">
        <w:rPr>
          <w:rFonts w:ascii="Times New Roman" w:hAnsi="Times New Roman" w:cs="Times New Roman"/>
          <w:b/>
          <w:sz w:val="28"/>
          <w:szCs w:val="28"/>
        </w:rPr>
        <w:t xml:space="preserve">Technical specification for Municipal drinking water pipe </w:t>
      </w:r>
      <w:r w:rsidR="00D4554D" w:rsidRPr="00D80025">
        <w:rPr>
          <w:rFonts w:ascii="Times New Roman" w:hAnsi="Times New Roman" w:cs="Times New Roman"/>
          <w:b/>
          <w:sz w:val="28"/>
          <w:szCs w:val="28"/>
        </w:rPr>
        <w:t>replacement</w:t>
      </w:r>
      <w:r w:rsidRPr="00D80025">
        <w:rPr>
          <w:rFonts w:ascii="Times New Roman" w:hAnsi="Times New Roman" w:cs="Times New Roman"/>
          <w:b/>
          <w:sz w:val="28"/>
          <w:szCs w:val="28"/>
        </w:rPr>
        <w:t xml:space="preserve"> and maintenance</w:t>
      </w:r>
    </w:p>
    <w:p w14:paraId="7C7C1973" w14:textId="15B9B91F" w:rsidR="00BF10E8" w:rsidRPr="00D80025" w:rsidRDefault="00BF10E8" w:rsidP="00A80D37">
      <w:pPr>
        <w:adjustRightInd w:val="0"/>
        <w:spacing w:line="360" w:lineRule="auto"/>
        <w:ind w:left="568"/>
        <w:jc w:val="center"/>
        <w:textAlignment w:val="baseline"/>
        <w:rPr>
          <w:rFonts w:ascii="Times New Roman" w:eastAsia="宋体" w:hAnsi="Times New Roman" w:cs="Times New Roman"/>
          <w:kern w:val="0"/>
          <w:sz w:val="28"/>
          <w:szCs w:val="20"/>
        </w:rPr>
      </w:pPr>
      <w:r w:rsidRPr="00D80025">
        <w:rPr>
          <w:rFonts w:ascii="Times New Roman" w:eastAsia="宋体" w:hAnsi="Times New Roman" w:cs="Times New Roman"/>
          <w:kern w:val="0"/>
          <w:sz w:val="28"/>
          <w:szCs w:val="20"/>
        </w:rPr>
        <w:t>（</w:t>
      </w:r>
      <w:r w:rsidR="00597A04" w:rsidRPr="00D80025">
        <w:rPr>
          <w:rFonts w:ascii="Times New Roman" w:eastAsia="宋体" w:hAnsi="Times New Roman" w:cs="Times New Roman" w:hint="eastAsia"/>
          <w:kern w:val="0"/>
          <w:sz w:val="28"/>
          <w:szCs w:val="20"/>
        </w:rPr>
        <w:t>讨论</w:t>
      </w:r>
      <w:r w:rsidRPr="00D80025">
        <w:rPr>
          <w:rFonts w:ascii="Times New Roman" w:eastAsia="宋体" w:hAnsi="Times New Roman" w:cs="Times New Roman"/>
          <w:kern w:val="0"/>
          <w:sz w:val="28"/>
          <w:szCs w:val="20"/>
        </w:rPr>
        <w:t>稿）</w:t>
      </w:r>
    </w:p>
    <w:p w14:paraId="3FE94883" w14:textId="7CED0AEA" w:rsidR="00BF10E8" w:rsidRPr="00D80025" w:rsidRDefault="00BF10E8" w:rsidP="00A80D37">
      <w:pPr>
        <w:adjustRightInd w:val="0"/>
        <w:spacing w:line="360" w:lineRule="auto"/>
        <w:ind w:left="568"/>
        <w:jc w:val="center"/>
        <w:textAlignment w:val="baseline"/>
        <w:rPr>
          <w:rFonts w:ascii="Times New Roman" w:eastAsia="宋体" w:hAnsi="Times New Roman" w:cs="Times New Roman"/>
          <w:kern w:val="0"/>
          <w:sz w:val="32"/>
          <w:szCs w:val="20"/>
        </w:rPr>
      </w:pPr>
      <w:r w:rsidRPr="00D80025">
        <w:rPr>
          <w:rFonts w:ascii="Times New Roman" w:hAnsi="Times New Roman" w:cs="Times New Roman"/>
          <w:sz w:val="28"/>
        </w:rPr>
        <w:t>T/</w:t>
      </w:r>
      <w:proofErr w:type="gramStart"/>
      <w:r w:rsidRPr="00D80025">
        <w:rPr>
          <w:rFonts w:ascii="Times New Roman" w:hAnsi="Times New Roman" w:cs="Times New Roman"/>
          <w:sz w:val="28"/>
        </w:rPr>
        <w:t>CECS  xxx</w:t>
      </w:r>
      <w:proofErr w:type="gramEnd"/>
      <w:r w:rsidRPr="00D80025">
        <w:rPr>
          <w:rFonts w:ascii="Times New Roman" w:hAnsi="Times New Roman" w:cs="Times New Roman"/>
          <w:sz w:val="28"/>
        </w:rPr>
        <w:t>-202</w:t>
      </w:r>
      <w:r w:rsidR="00192D7D" w:rsidRPr="00D80025">
        <w:rPr>
          <w:rFonts w:ascii="Times New Roman" w:hAnsi="Times New Roman" w:cs="Times New Roman"/>
          <w:sz w:val="28"/>
        </w:rPr>
        <w:t>5</w:t>
      </w:r>
    </w:p>
    <w:p w14:paraId="738FAD9E" w14:textId="77777777" w:rsidR="00BF10E8" w:rsidRPr="00D80025" w:rsidRDefault="00BF10E8" w:rsidP="00A80D37">
      <w:pPr>
        <w:adjustRightInd w:val="0"/>
        <w:spacing w:line="360" w:lineRule="auto"/>
        <w:ind w:left="568"/>
        <w:jc w:val="left"/>
        <w:textAlignment w:val="baseline"/>
        <w:rPr>
          <w:rFonts w:ascii="Times New Roman" w:eastAsia="宋体" w:hAnsi="Times New Roman" w:cs="Times New Roman"/>
          <w:kern w:val="0"/>
          <w:sz w:val="28"/>
          <w:szCs w:val="20"/>
        </w:rPr>
      </w:pPr>
    </w:p>
    <w:p w14:paraId="1A193B78" w14:textId="0DEB87FD" w:rsidR="00BF10E8" w:rsidRPr="00D80025" w:rsidRDefault="00BF10E8" w:rsidP="00192D7D">
      <w:pPr>
        <w:spacing w:line="360" w:lineRule="auto"/>
        <w:ind w:left="568" w:firstLine="1275"/>
        <w:jc w:val="left"/>
        <w:rPr>
          <w:rFonts w:ascii="Times New Roman" w:eastAsia="宋体" w:hAnsi="Times New Roman" w:cs="Times New Roman"/>
          <w:sz w:val="28"/>
        </w:rPr>
      </w:pPr>
      <w:r w:rsidRPr="00D80025">
        <w:rPr>
          <w:rFonts w:ascii="Times New Roman" w:eastAsia="宋体" w:hAnsi="Times New Roman" w:cs="Times New Roman"/>
          <w:sz w:val="28"/>
        </w:rPr>
        <w:t>主编单位：</w:t>
      </w:r>
    </w:p>
    <w:p w14:paraId="550B3599" w14:textId="7B5125F3" w:rsidR="00BF10E8" w:rsidRPr="00D80025" w:rsidRDefault="00BF10E8" w:rsidP="00192D7D">
      <w:pPr>
        <w:spacing w:line="360" w:lineRule="auto"/>
        <w:ind w:left="568" w:firstLine="1275"/>
        <w:jc w:val="left"/>
        <w:rPr>
          <w:rFonts w:ascii="Times New Roman" w:eastAsia="宋体" w:hAnsi="Times New Roman" w:cs="Times New Roman"/>
          <w:sz w:val="28"/>
        </w:rPr>
      </w:pPr>
      <w:r w:rsidRPr="00D80025">
        <w:rPr>
          <w:rFonts w:ascii="Times New Roman" w:eastAsia="宋体" w:hAnsi="Times New Roman" w:cs="Times New Roman"/>
          <w:sz w:val="28"/>
        </w:rPr>
        <w:t>上海市政工程设计研究总院（集团）有限公司</w:t>
      </w:r>
    </w:p>
    <w:p w14:paraId="374C07CA" w14:textId="77777777" w:rsidR="00597A04" w:rsidRPr="00D80025" w:rsidRDefault="00597A04" w:rsidP="00192D7D">
      <w:pPr>
        <w:spacing w:line="360" w:lineRule="auto"/>
        <w:ind w:left="568" w:firstLine="1275"/>
        <w:jc w:val="left"/>
        <w:rPr>
          <w:rFonts w:ascii="Times New Roman" w:eastAsia="宋体" w:hAnsi="Times New Roman" w:cs="Times New Roman"/>
          <w:sz w:val="28"/>
        </w:rPr>
      </w:pPr>
      <w:r w:rsidRPr="00D80025">
        <w:rPr>
          <w:rFonts w:ascii="Times New Roman" w:eastAsia="宋体" w:hAnsi="Times New Roman" w:cs="Times New Roman" w:hint="eastAsia"/>
          <w:sz w:val="28"/>
        </w:rPr>
        <w:t>亚太建设科技信息研究院有限公司</w:t>
      </w:r>
    </w:p>
    <w:p w14:paraId="5C8E54AC" w14:textId="04F14761" w:rsidR="00BF10E8" w:rsidRPr="00D80025" w:rsidRDefault="00BF10E8" w:rsidP="00192D7D">
      <w:pPr>
        <w:spacing w:line="360" w:lineRule="auto"/>
        <w:ind w:left="568" w:firstLine="1275"/>
        <w:jc w:val="left"/>
        <w:rPr>
          <w:rFonts w:ascii="Times New Roman" w:eastAsia="宋体" w:hAnsi="Times New Roman" w:cs="Times New Roman"/>
          <w:sz w:val="28"/>
        </w:rPr>
      </w:pPr>
      <w:r w:rsidRPr="00D80025">
        <w:rPr>
          <w:rFonts w:ascii="Times New Roman" w:eastAsia="宋体" w:hAnsi="Times New Roman" w:cs="Times New Roman"/>
          <w:sz w:val="28"/>
        </w:rPr>
        <w:t>批准单位：中国工程建设标准化协会</w:t>
      </w:r>
    </w:p>
    <w:p w14:paraId="5B53419E" w14:textId="3862C1C6" w:rsidR="00BF10E8" w:rsidRPr="00D80025" w:rsidRDefault="00BF10E8" w:rsidP="00192D7D">
      <w:pPr>
        <w:spacing w:line="360" w:lineRule="auto"/>
        <w:ind w:left="568" w:firstLine="1275"/>
        <w:jc w:val="left"/>
        <w:rPr>
          <w:rFonts w:ascii="Times New Roman" w:eastAsia="宋体" w:hAnsi="Times New Roman" w:cs="Times New Roman"/>
          <w:sz w:val="28"/>
        </w:rPr>
      </w:pPr>
      <w:r w:rsidRPr="00D80025">
        <w:rPr>
          <w:rFonts w:ascii="Times New Roman" w:eastAsia="宋体" w:hAnsi="Times New Roman" w:cs="Times New Roman"/>
          <w:sz w:val="28"/>
        </w:rPr>
        <w:t>施行日期：</w:t>
      </w:r>
      <w:r w:rsidRPr="00D80025">
        <w:rPr>
          <w:rFonts w:ascii="Times New Roman" w:eastAsia="宋体" w:hAnsi="Times New Roman" w:cs="Times New Roman"/>
          <w:sz w:val="28"/>
        </w:rPr>
        <w:t>202</w:t>
      </w:r>
      <w:r w:rsidR="00FB34F9" w:rsidRPr="00D80025">
        <w:rPr>
          <w:rFonts w:ascii="Times New Roman" w:eastAsia="宋体" w:hAnsi="Times New Roman" w:cs="Times New Roman"/>
          <w:sz w:val="28"/>
        </w:rPr>
        <w:t>5</w:t>
      </w:r>
      <w:r w:rsidRPr="00D80025">
        <w:rPr>
          <w:rFonts w:ascii="Times New Roman" w:eastAsia="宋体" w:hAnsi="Times New Roman" w:cs="Times New Roman"/>
          <w:sz w:val="28"/>
        </w:rPr>
        <w:t>年</w:t>
      </w:r>
      <w:r w:rsidRPr="00D80025">
        <w:rPr>
          <w:rFonts w:ascii="Times New Roman" w:eastAsia="宋体" w:hAnsi="Times New Roman" w:cs="Times New Roman"/>
          <w:sz w:val="28"/>
        </w:rPr>
        <w:t>x</w:t>
      </w:r>
      <w:r w:rsidRPr="00D80025">
        <w:rPr>
          <w:rFonts w:ascii="Times New Roman" w:eastAsia="宋体" w:hAnsi="Times New Roman" w:cs="Times New Roman"/>
          <w:sz w:val="28"/>
        </w:rPr>
        <w:t>月</w:t>
      </w:r>
      <w:r w:rsidRPr="00D80025">
        <w:rPr>
          <w:rFonts w:ascii="Times New Roman" w:eastAsia="宋体" w:hAnsi="Times New Roman" w:cs="Times New Roman"/>
          <w:sz w:val="28"/>
        </w:rPr>
        <w:t>x</w:t>
      </w:r>
      <w:r w:rsidRPr="00D80025">
        <w:rPr>
          <w:rFonts w:ascii="Times New Roman" w:eastAsia="宋体" w:hAnsi="Times New Roman" w:cs="Times New Roman"/>
          <w:sz w:val="28"/>
        </w:rPr>
        <w:t>日</w:t>
      </w:r>
    </w:p>
    <w:p w14:paraId="24094343" w14:textId="25A85BB7" w:rsidR="00BF10E8" w:rsidRPr="00D80025" w:rsidRDefault="00BF10E8" w:rsidP="00A80D37">
      <w:pPr>
        <w:spacing w:line="360" w:lineRule="auto"/>
        <w:ind w:left="568" w:firstLine="1559"/>
        <w:jc w:val="left"/>
        <w:rPr>
          <w:rFonts w:ascii="Times New Roman" w:eastAsia="宋体" w:hAnsi="Times New Roman" w:cs="Times New Roman"/>
          <w:sz w:val="28"/>
        </w:rPr>
      </w:pPr>
    </w:p>
    <w:p w14:paraId="46D33CD1" w14:textId="42C0AC59" w:rsidR="00497748" w:rsidRPr="00D80025" w:rsidRDefault="00497748" w:rsidP="00A80D37">
      <w:pPr>
        <w:spacing w:line="360" w:lineRule="auto"/>
        <w:ind w:left="568" w:firstLine="1559"/>
        <w:jc w:val="left"/>
        <w:rPr>
          <w:rFonts w:ascii="Times New Roman" w:eastAsia="宋体" w:hAnsi="Times New Roman" w:cs="Times New Roman"/>
          <w:sz w:val="28"/>
        </w:rPr>
      </w:pPr>
    </w:p>
    <w:p w14:paraId="74A0A307" w14:textId="77777777" w:rsidR="00497748" w:rsidRPr="00D80025" w:rsidRDefault="00497748" w:rsidP="00A80D37">
      <w:pPr>
        <w:spacing w:line="360" w:lineRule="auto"/>
        <w:ind w:left="568" w:firstLine="1559"/>
        <w:jc w:val="left"/>
        <w:rPr>
          <w:rFonts w:ascii="Times New Roman" w:eastAsia="宋体" w:hAnsi="Times New Roman" w:cs="Times New Roman"/>
          <w:sz w:val="28"/>
        </w:rPr>
      </w:pPr>
    </w:p>
    <w:p w14:paraId="0493AD4B" w14:textId="77777777" w:rsidR="00497748" w:rsidRPr="00D80025" w:rsidRDefault="00497748" w:rsidP="00A80D37">
      <w:pPr>
        <w:autoSpaceDE w:val="0"/>
        <w:autoSpaceDN w:val="0"/>
        <w:adjustRightInd w:val="0"/>
        <w:spacing w:line="360" w:lineRule="auto"/>
        <w:jc w:val="center"/>
        <w:rPr>
          <w:rFonts w:ascii="Times New Roman" w:eastAsia="黑体" w:hAnsi="Times New Roman" w:cs="Times New Roman"/>
          <w:spacing w:val="20"/>
          <w:kern w:val="0"/>
          <w:sz w:val="32"/>
          <w:szCs w:val="32"/>
        </w:rPr>
      </w:pPr>
      <w:r w:rsidRPr="00D80025">
        <w:rPr>
          <w:rFonts w:ascii="Times New Roman" w:eastAsia="黑体" w:hAnsi="Times New Roman" w:cs="Times New Roman"/>
          <w:spacing w:val="20"/>
          <w:kern w:val="0"/>
          <w:sz w:val="32"/>
          <w:szCs w:val="32"/>
        </w:rPr>
        <w:t>中国建筑工业出版社</w:t>
      </w:r>
    </w:p>
    <w:p w14:paraId="306BC8D3" w14:textId="29CC4E70" w:rsidR="00497748" w:rsidRPr="00D80025" w:rsidRDefault="00497748" w:rsidP="00A80D37">
      <w:pPr>
        <w:spacing w:line="360" w:lineRule="auto"/>
        <w:jc w:val="center"/>
        <w:rPr>
          <w:rFonts w:ascii="Times New Roman" w:eastAsia="宋体" w:hAnsi="Times New Roman" w:cs="Times New Roman"/>
          <w:b/>
          <w:sz w:val="28"/>
          <w:szCs w:val="28"/>
        </w:rPr>
      </w:pPr>
      <w:r w:rsidRPr="00D80025">
        <w:rPr>
          <w:rFonts w:ascii="Times New Roman" w:eastAsia="黑体" w:hAnsi="Times New Roman" w:cs="Times New Roman"/>
          <w:spacing w:val="20"/>
          <w:kern w:val="0"/>
          <w:sz w:val="32"/>
          <w:szCs w:val="32"/>
        </w:rPr>
        <w:t>202</w:t>
      </w:r>
      <w:r w:rsidR="00FB34F9" w:rsidRPr="00D80025">
        <w:rPr>
          <w:rFonts w:ascii="Times New Roman" w:eastAsia="黑体" w:hAnsi="Times New Roman" w:cs="Times New Roman"/>
          <w:spacing w:val="20"/>
          <w:kern w:val="0"/>
          <w:sz w:val="32"/>
          <w:szCs w:val="32"/>
        </w:rPr>
        <w:t>5</w:t>
      </w:r>
      <w:r w:rsidRPr="00D80025">
        <w:rPr>
          <w:rFonts w:ascii="Times New Roman" w:eastAsia="黑体" w:hAnsi="Times New Roman" w:cs="Times New Roman"/>
          <w:spacing w:val="20"/>
          <w:kern w:val="0"/>
          <w:sz w:val="32"/>
          <w:szCs w:val="32"/>
        </w:rPr>
        <w:t xml:space="preserve">  </w:t>
      </w:r>
      <w:r w:rsidRPr="00D80025">
        <w:rPr>
          <w:rFonts w:ascii="Times New Roman" w:eastAsia="黑体" w:hAnsi="Times New Roman" w:cs="Times New Roman"/>
          <w:spacing w:val="20"/>
          <w:kern w:val="0"/>
          <w:sz w:val="32"/>
          <w:szCs w:val="32"/>
        </w:rPr>
        <w:t>北京</w:t>
      </w:r>
    </w:p>
    <w:p w14:paraId="64E309A0" w14:textId="77777777" w:rsidR="00BF10E8" w:rsidRPr="00D80025" w:rsidRDefault="00BF10E8" w:rsidP="00A80D37">
      <w:pPr>
        <w:spacing w:line="360" w:lineRule="auto"/>
        <w:ind w:firstLineChars="557" w:firstLine="1560"/>
        <w:rPr>
          <w:rFonts w:ascii="Times New Roman" w:eastAsia="宋体" w:hAnsi="Times New Roman" w:cs="Times New Roman"/>
          <w:sz w:val="28"/>
        </w:rPr>
        <w:sectPr w:rsidR="00BF10E8" w:rsidRPr="00D80025">
          <w:pgSz w:w="11906" w:h="16838"/>
          <w:pgMar w:top="1440" w:right="1800" w:bottom="1440" w:left="1800" w:header="851" w:footer="992" w:gutter="0"/>
          <w:cols w:space="425"/>
          <w:docGrid w:type="lines" w:linePitch="312"/>
        </w:sectPr>
      </w:pPr>
    </w:p>
    <w:p w14:paraId="0FA38C18" w14:textId="3010DFA6" w:rsidR="009022C1" w:rsidRPr="00D80025" w:rsidRDefault="00E70CF5" w:rsidP="00A80D37">
      <w:pPr>
        <w:adjustRightInd w:val="0"/>
        <w:spacing w:line="360" w:lineRule="auto"/>
        <w:ind w:left="568"/>
        <w:jc w:val="center"/>
        <w:textAlignment w:val="baseline"/>
        <w:rPr>
          <w:rFonts w:ascii="Times New Roman" w:eastAsia="黑体" w:hAnsi="Times New Roman" w:cs="Times New Roman"/>
          <w:b/>
          <w:kern w:val="0"/>
          <w:sz w:val="36"/>
          <w:szCs w:val="36"/>
        </w:rPr>
      </w:pPr>
      <w:r w:rsidRPr="00D80025">
        <w:rPr>
          <w:rFonts w:ascii="Times New Roman" w:eastAsia="黑体" w:hAnsi="Times New Roman" w:cs="Times New Roman"/>
          <w:b/>
          <w:kern w:val="0"/>
          <w:sz w:val="36"/>
          <w:szCs w:val="36"/>
        </w:rPr>
        <w:lastRenderedPageBreak/>
        <w:t>前</w:t>
      </w:r>
      <w:r w:rsidR="00BF10E8" w:rsidRPr="00D80025">
        <w:rPr>
          <w:rFonts w:ascii="Times New Roman" w:eastAsia="黑体" w:hAnsi="Times New Roman" w:cs="Times New Roman"/>
          <w:b/>
          <w:kern w:val="0"/>
          <w:sz w:val="36"/>
          <w:szCs w:val="36"/>
        </w:rPr>
        <w:t xml:space="preserve">  </w:t>
      </w:r>
      <w:r w:rsidRPr="00D80025">
        <w:rPr>
          <w:rFonts w:ascii="Times New Roman" w:eastAsia="黑体" w:hAnsi="Times New Roman" w:cs="Times New Roman"/>
          <w:b/>
          <w:kern w:val="0"/>
          <w:sz w:val="36"/>
          <w:szCs w:val="36"/>
        </w:rPr>
        <w:t>言</w:t>
      </w:r>
    </w:p>
    <w:p w14:paraId="72D44C63" w14:textId="77777777" w:rsidR="00BF10E8" w:rsidRPr="00D80025" w:rsidRDefault="00BF10E8" w:rsidP="00A80D37">
      <w:pPr>
        <w:adjustRightInd w:val="0"/>
        <w:spacing w:line="360" w:lineRule="auto"/>
        <w:ind w:left="568"/>
        <w:jc w:val="center"/>
        <w:textAlignment w:val="baseline"/>
        <w:rPr>
          <w:rFonts w:ascii="Times New Roman" w:eastAsia="宋体" w:hAnsi="Times New Roman" w:cs="Times New Roman"/>
          <w:b/>
          <w:kern w:val="0"/>
          <w:sz w:val="28"/>
          <w:szCs w:val="20"/>
        </w:rPr>
      </w:pPr>
    </w:p>
    <w:p w14:paraId="104237C8" w14:textId="02CC3A29" w:rsidR="009022C1" w:rsidRPr="00D80025" w:rsidRDefault="00E70CF5" w:rsidP="00A80D37">
      <w:pPr>
        <w:adjustRightInd w:val="0"/>
        <w:spacing w:line="360" w:lineRule="auto"/>
        <w:ind w:firstLineChars="202" w:firstLine="485"/>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kern w:val="0"/>
          <w:sz w:val="24"/>
          <w:szCs w:val="24"/>
        </w:rPr>
        <w:t>根据</w:t>
      </w:r>
      <w:r w:rsidR="006F7262" w:rsidRPr="00D80025">
        <w:rPr>
          <w:rFonts w:ascii="Times New Roman" w:eastAsia="宋体" w:hAnsi="Times New Roman" w:cs="Times New Roman"/>
          <w:kern w:val="0"/>
          <w:sz w:val="24"/>
          <w:szCs w:val="24"/>
        </w:rPr>
        <w:t>中国工程建设标准协会</w:t>
      </w:r>
      <w:r w:rsidR="006F7262" w:rsidRPr="00D80025">
        <w:rPr>
          <w:rFonts w:ascii="Times New Roman" w:eastAsia="宋体" w:hAnsi="Times New Roman" w:cs="Times New Roman"/>
          <w:kern w:val="0"/>
          <w:sz w:val="24"/>
          <w:szCs w:val="24"/>
        </w:rPr>
        <w:t>“</w:t>
      </w:r>
      <w:r w:rsidR="006F7262" w:rsidRPr="00D80025">
        <w:rPr>
          <w:rFonts w:ascii="Times New Roman" w:eastAsia="宋体" w:hAnsi="Times New Roman" w:cs="Times New Roman"/>
          <w:kern w:val="0"/>
          <w:sz w:val="24"/>
          <w:szCs w:val="24"/>
        </w:rPr>
        <w:t>关于印发《</w:t>
      </w:r>
      <w:r w:rsidR="006F7262" w:rsidRPr="00D80025">
        <w:rPr>
          <w:rFonts w:ascii="Times New Roman" w:eastAsia="宋体" w:hAnsi="Times New Roman" w:cs="Times New Roman"/>
          <w:kern w:val="0"/>
          <w:sz w:val="24"/>
          <w:szCs w:val="24"/>
        </w:rPr>
        <w:t>20</w:t>
      </w:r>
      <w:r w:rsidR="00597A04" w:rsidRPr="00D80025">
        <w:rPr>
          <w:rFonts w:ascii="Times New Roman" w:eastAsia="宋体" w:hAnsi="Times New Roman" w:cs="Times New Roman"/>
          <w:kern w:val="0"/>
          <w:sz w:val="24"/>
          <w:szCs w:val="24"/>
        </w:rPr>
        <w:t>23</w:t>
      </w:r>
      <w:r w:rsidR="006F7262" w:rsidRPr="00D80025">
        <w:rPr>
          <w:rFonts w:ascii="Times New Roman" w:eastAsia="宋体" w:hAnsi="Times New Roman" w:cs="Times New Roman"/>
          <w:kern w:val="0"/>
          <w:sz w:val="24"/>
          <w:szCs w:val="24"/>
        </w:rPr>
        <w:t>年第</w:t>
      </w:r>
      <w:r w:rsidR="00597A04" w:rsidRPr="00D80025">
        <w:rPr>
          <w:rFonts w:ascii="Times New Roman" w:eastAsia="宋体" w:hAnsi="Times New Roman" w:cs="Times New Roman" w:hint="eastAsia"/>
          <w:kern w:val="0"/>
          <w:sz w:val="24"/>
          <w:szCs w:val="24"/>
        </w:rPr>
        <w:t>一</w:t>
      </w:r>
      <w:r w:rsidR="006F7262" w:rsidRPr="00D80025">
        <w:rPr>
          <w:rFonts w:ascii="Times New Roman" w:eastAsia="宋体" w:hAnsi="Times New Roman" w:cs="Times New Roman"/>
          <w:kern w:val="0"/>
          <w:sz w:val="24"/>
          <w:szCs w:val="24"/>
        </w:rPr>
        <w:t>批协会标准制订、修订计划》的通知</w:t>
      </w:r>
      <w:r w:rsidR="006F7262" w:rsidRPr="00D80025">
        <w:rPr>
          <w:rFonts w:ascii="Times New Roman" w:eastAsia="宋体" w:hAnsi="Times New Roman" w:cs="Times New Roman"/>
          <w:kern w:val="0"/>
          <w:sz w:val="24"/>
          <w:szCs w:val="24"/>
        </w:rPr>
        <w:t>”</w:t>
      </w:r>
      <w:r w:rsidR="006F7262" w:rsidRPr="00D80025">
        <w:rPr>
          <w:rFonts w:ascii="Times New Roman" w:eastAsia="宋体" w:hAnsi="Times New Roman" w:cs="Times New Roman"/>
          <w:kern w:val="0"/>
          <w:sz w:val="24"/>
          <w:szCs w:val="24"/>
        </w:rPr>
        <w:t>（</w:t>
      </w:r>
      <w:r w:rsidR="00597A04" w:rsidRPr="00D80025">
        <w:rPr>
          <w:rFonts w:hint="eastAsia"/>
        </w:rPr>
        <w:t xml:space="preserve"> </w:t>
      </w:r>
      <w:r w:rsidR="00597A04" w:rsidRPr="00D80025">
        <w:rPr>
          <w:rFonts w:ascii="Times New Roman" w:eastAsia="宋体" w:hAnsi="Times New Roman" w:cs="Times New Roman" w:hint="eastAsia"/>
          <w:kern w:val="0"/>
          <w:sz w:val="24"/>
          <w:szCs w:val="24"/>
        </w:rPr>
        <w:t>建标协字</w:t>
      </w:r>
      <w:r w:rsidR="00597A04" w:rsidRPr="00D80025">
        <w:rPr>
          <w:rFonts w:ascii="Times New Roman" w:eastAsia="宋体" w:hAnsi="Times New Roman" w:cs="Times New Roman" w:hint="eastAsia"/>
          <w:kern w:val="0"/>
          <w:sz w:val="24"/>
          <w:szCs w:val="24"/>
        </w:rPr>
        <w:t>[2023] 10</w:t>
      </w:r>
      <w:r w:rsidR="00597A04" w:rsidRPr="00D80025">
        <w:rPr>
          <w:rFonts w:ascii="Times New Roman" w:eastAsia="宋体" w:hAnsi="Times New Roman" w:cs="Times New Roman" w:hint="eastAsia"/>
          <w:kern w:val="0"/>
          <w:sz w:val="24"/>
          <w:szCs w:val="24"/>
        </w:rPr>
        <w:t>号</w:t>
      </w:r>
      <w:r w:rsidR="006F7262" w:rsidRPr="00D80025">
        <w:rPr>
          <w:rFonts w:ascii="Times New Roman" w:eastAsia="宋体" w:hAnsi="Times New Roman" w:cs="Times New Roman"/>
          <w:kern w:val="0"/>
          <w:sz w:val="24"/>
          <w:szCs w:val="24"/>
        </w:rPr>
        <w:t>）</w:t>
      </w:r>
      <w:r w:rsidRPr="00D80025">
        <w:rPr>
          <w:rFonts w:ascii="Times New Roman" w:eastAsia="宋体" w:hAnsi="Times New Roman" w:cs="Times New Roman"/>
          <w:kern w:val="0"/>
          <w:sz w:val="24"/>
          <w:szCs w:val="24"/>
        </w:rPr>
        <w:t>要求，规程编制组经广泛调查研究，认真总结实践经验，参考有关国际标准和国外先进标准，并在广泛征求意见的基础上，编制本标准。</w:t>
      </w:r>
    </w:p>
    <w:p w14:paraId="5762BCEF" w14:textId="795A1850" w:rsidR="009022C1" w:rsidRPr="00D80025" w:rsidRDefault="008C626B" w:rsidP="00A80D37">
      <w:pPr>
        <w:adjustRightInd w:val="0"/>
        <w:spacing w:line="360" w:lineRule="auto"/>
        <w:ind w:firstLineChars="202" w:firstLine="485"/>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kern w:val="0"/>
          <w:sz w:val="24"/>
          <w:szCs w:val="24"/>
        </w:rPr>
        <w:t>本标准共分为</w:t>
      </w:r>
      <w:r w:rsidR="008C4B70" w:rsidRPr="00D80025">
        <w:rPr>
          <w:rFonts w:ascii="Times New Roman" w:eastAsia="宋体" w:hAnsi="Times New Roman" w:cs="Times New Roman"/>
          <w:kern w:val="0"/>
          <w:sz w:val="24"/>
          <w:szCs w:val="24"/>
        </w:rPr>
        <w:t>7</w:t>
      </w:r>
      <w:r w:rsidRPr="00D80025">
        <w:rPr>
          <w:rFonts w:ascii="Times New Roman" w:eastAsia="宋体" w:hAnsi="Times New Roman" w:cs="Times New Roman"/>
          <w:kern w:val="0"/>
          <w:sz w:val="24"/>
          <w:szCs w:val="24"/>
        </w:rPr>
        <w:t>章，</w:t>
      </w:r>
      <w:r w:rsidR="00E70CF5" w:rsidRPr="00D80025">
        <w:rPr>
          <w:rFonts w:ascii="Times New Roman" w:eastAsia="宋体" w:hAnsi="Times New Roman" w:cs="Times New Roman"/>
          <w:kern w:val="0"/>
          <w:sz w:val="24"/>
          <w:szCs w:val="24"/>
        </w:rPr>
        <w:t>主要技术内容</w:t>
      </w:r>
      <w:r w:rsidRPr="00D80025">
        <w:rPr>
          <w:rFonts w:ascii="Times New Roman" w:eastAsia="宋体" w:hAnsi="Times New Roman" w:cs="Times New Roman"/>
          <w:kern w:val="0"/>
          <w:sz w:val="24"/>
          <w:szCs w:val="24"/>
        </w:rPr>
        <w:t>包括</w:t>
      </w:r>
      <w:r w:rsidR="00E70CF5" w:rsidRPr="00D80025">
        <w:rPr>
          <w:rFonts w:ascii="Times New Roman" w:eastAsia="宋体" w:hAnsi="Times New Roman" w:cs="Times New Roman"/>
          <w:kern w:val="0"/>
          <w:sz w:val="24"/>
          <w:szCs w:val="24"/>
        </w:rPr>
        <w:t>：总则</w:t>
      </w:r>
      <w:r w:rsidRPr="00D80025">
        <w:rPr>
          <w:rFonts w:ascii="Times New Roman" w:eastAsia="宋体" w:hAnsi="Times New Roman" w:cs="Times New Roman"/>
          <w:kern w:val="0"/>
          <w:sz w:val="24"/>
          <w:szCs w:val="24"/>
        </w:rPr>
        <w:t>、</w:t>
      </w:r>
      <w:r w:rsidR="00E70CF5" w:rsidRPr="00D80025">
        <w:rPr>
          <w:rFonts w:ascii="Times New Roman" w:eastAsia="宋体" w:hAnsi="Times New Roman" w:cs="Times New Roman"/>
          <w:kern w:val="0"/>
          <w:sz w:val="24"/>
          <w:szCs w:val="24"/>
        </w:rPr>
        <w:t>术语</w:t>
      </w:r>
      <w:r w:rsidRPr="00D80025">
        <w:rPr>
          <w:rFonts w:ascii="Times New Roman" w:eastAsia="宋体" w:hAnsi="Times New Roman" w:cs="Times New Roman"/>
          <w:kern w:val="0"/>
          <w:sz w:val="24"/>
          <w:szCs w:val="24"/>
        </w:rPr>
        <w:t>、</w:t>
      </w:r>
      <w:r w:rsidR="00E70CF5" w:rsidRPr="00D80025">
        <w:rPr>
          <w:rFonts w:ascii="Times New Roman" w:eastAsia="宋体" w:hAnsi="Times New Roman" w:cs="Times New Roman"/>
          <w:kern w:val="0"/>
          <w:sz w:val="24"/>
          <w:szCs w:val="24"/>
        </w:rPr>
        <w:t>基本规定</w:t>
      </w:r>
      <w:r w:rsidRPr="00D80025">
        <w:rPr>
          <w:rFonts w:ascii="Times New Roman" w:eastAsia="宋体" w:hAnsi="Times New Roman" w:cs="Times New Roman"/>
          <w:kern w:val="0"/>
          <w:sz w:val="24"/>
          <w:szCs w:val="24"/>
        </w:rPr>
        <w:t>、</w:t>
      </w:r>
      <w:r w:rsidR="008C4B70" w:rsidRPr="00D80025">
        <w:rPr>
          <w:rFonts w:ascii="Times New Roman" w:eastAsia="宋体" w:hAnsi="Times New Roman" w:cs="Times New Roman" w:hint="eastAsia"/>
          <w:kern w:val="0"/>
          <w:sz w:val="24"/>
          <w:szCs w:val="24"/>
        </w:rPr>
        <w:t>管网现状</w:t>
      </w:r>
      <w:r w:rsidR="00192D7D" w:rsidRPr="00D80025">
        <w:rPr>
          <w:rFonts w:ascii="Times New Roman" w:eastAsia="宋体" w:hAnsi="Times New Roman" w:cs="Times New Roman" w:hint="eastAsia"/>
          <w:kern w:val="0"/>
          <w:sz w:val="24"/>
          <w:szCs w:val="24"/>
        </w:rPr>
        <w:t>综合</w:t>
      </w:r>
      <w:r w:rsidR="008C4B70" w:rsidRPr="00D80025">
        <w:rPr>
          <w:rFonts w:ascii="Times New Roman" w:eastAsia="宋体" w:hAnsi="Times New Roman" w:cs="Times New Roman" w:hint="eastAsia"/>
          <w:kern w:val="0"/>
          <w:sz w:val="24"/>
          <w:szCs w:val="24"/>
        </w:rPr>
        <w:t>评估、工程规划设计、工程施工</w:t>
      </w:r>
      <w:r w:rsidR="00192D7D" w:rsidRPr="00D80025">
        <w:rPr>
          <w:rFonts w:ascii="Times New Roman" w:eastAsia="宋体" w:hAnsi="Times New Roman" w:cs="Times New Roman" w:hint="eastAsia"/>
          <w:kern w:val="0"/>
          <w:sz w:val="24"/>
          <w:szCs w:val="24"/>
        </w:rPr>
        <w:t>与</w:t>
      </w:r>
      <w:r w:rsidR="008C4B70" w:rsidRPr="00D80025">
        <w:rPr>
          <w:rFonts w:ascii="Times New Roman" w:eastAsia="宋体" w:hAnsi="Times New Roman" w:cs="Times New Roman" w:hint="eastAsia"/>
          <w:kern w:val="0"/>
          <w:sz w:val="24"/>
          <w:szCs w:val="24"/>
        </w:rPr>
        <w:t>验收、管网运行</w:t>
      </w:r>
      <w:r w:rsidR="00192D7D" w:rsidRPr="00D80025">
        <w:rPr>
          <w:rFonts w:ascii="Times New Roman" w:eastAsia="宋体" w:hAnsi="Times New Roman" w:cs="Times New Roman" w:hint="eastAsia"/>
          <w:kern w:val="0"/>
          <w:sz w:val="24"/>
          <w:szCs w:val="24"/>
        </w:rPr>
        <w:t>与</w:t>
      </w:r>
      <w:r w:rsidR="008C4B70" w:rsidRPr="00D80025">
        <w:rPr>
          <w:rFonts w:ascii="Times New Roman" w:eastAsia="宋体" w:hAnsi="Times New Roman" w:cs="Times New Roman" w:hint="eastAsia"/>
          <w:kern w:val="0"/>
          <w:sz w:val="24"/>
          <w:szCs w:val="24"/>
        </w:rPr>
        <w:t>维护</w:t>
      </w:r>
      <w:r w:rsidRPr="00D80025">
        <w:rPr>
          <w:rFonts w:ascii="Times New Roman" w:eastAsia="宋体" w:hAnsi="Times New Roman" w:cs="Times New Roman"/>
          <w:kern w:val="0"/>
          <w:sz w:val="24"/>
          <w:szCs w:val="24"/>
        </w:rPr>
        <w:t>等</w:t>
      </w:r>
      <w:r w:rsidR="00E70CF5" w:rsidRPr="00D80025">
        <w:rPr>
          <w:rFonts w:ascii="Times New Roman" w:eastAsia="宋体" w:hAnsi="Times New Roman" w:cs="Times New Roman"/>
          <w:kern w:val="0"/>
          <w:sz w:val="24"/>
          <w:szCs w:val="24"/>
        </w:rPr>
        <w:t>。</w:t>
      </w:r>
    </w:p>
    <w:p w14:paraId="66AD3071" w14:textId="77777777" w:rsidR="008C626B" w:rsidRPr="00D80025" w:rsidRDefault="008C626B" w:rsidP="00A80D37">
      <w:pPr>
        <w:adjustRightInd w:val="0"/>
        <w:spacing w:line="360" w:lineRule="auto"/>
        <w:ind w:firstLineChars="202" w:firstLine="485"/>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kern w:val="0"/>
          <w:sz w:val="24"/>
          <w:szCs w:val="24"/>
        </w:rPr>
        <w:t>本标准的某些内容可能直接或间接涉及专利，本标准的发布机构不承担识别这些专利的责任。</w:t>
      </w:r>
    </w:p>
    <w:p w14:paraId="01F70F65" w14:textId="14692C5D" w:rsidR="009022C1" w:rsidRPr="00D80025" w:rsidRDefault="00E70CF5" w:rsidP="00A80D37">
      <w:pPr>
        <w:adjustRightInd w:val="0"/>
        <w:spacing w:line="360" w:lineRule="auto"/>
        <w:ind w:firstLineChars="202" w:firstLine="485"/>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kern w:val="0"/>
          <w:sz w:val="24"/>
          <w:szCs w:val="24"/>
        </w:rPr>
        <w:t>本标准由</w:t>
      </w:r>
      <w:r w:rsidR="006F7262" w:rsidRPr="00D80025">
        <w:rPr>
          <w:rFonts w:ascii="Times New Roman" w:eastAsia="宋体" w:hAnsi="Times New Roman" w:cs="Times New Roman"/>
          <w:kern w:val="0"/>
          <w:sz w:val="24"/>
          <w:szCs w:val="24"/>
        </w:rPr>
        <w:t>中国工程建设标准协会</w:t>
      </w:r>
      <w:r w:rsidR="00BF10E8" w:rsidRPr="00D80025">
        <w:rPr>
          <w:rFonts w:ascii="Times New Roman" w:eastAsia="宋体" w:hAnsi="Times New Roman" w:cs="Times New Roman"/>
          <w:kern w:val="0"/>
          <w:sz w:val="24"/>
          <w:szCs w:val="24"/>
        </w:rPr>
        <w:t>归口</w:t>
      </w:r>
      <w:r w:rsidRPr="00D80025">
        <w:rPr>
          <w:rFonts w:ascii="Times New Roman" w:eastAsia="宋体" w:hAnsi="Times New Roman" w:cs="Times New Roman"/>
          <w:kern w:val="0"/>
          <w:sz w:val="24"/>
          <w:szCs w:val="24"/>
        </w:rPr>
        <w:t>管理，由上海市政工程设计研究总院（集团）有限公司负责具体技术内容的解释。执行过程中如有意见或建议，请寄送上海市政工程设计研究总院（集团）有限公司（地址：上海市中山北二路</w:t>
      </w:r>
      <w:r w:rsidRPr="00D80025">
        <w:rPr>
          <w:rFonts w:ascii="Times New Roman" w:eastAsia="宋体" w:hAnsi="Times New Roman" w:cs="Times New Roman"/>
          <w:kern w:val="0"/>
          <w:sz w:val="24"/>
          <w:szCs w:val="24"/>
        </w:rPr>
        <w:t>901</w:t>
      </w:r>
      <w:r w:rsidRPr="00D80025">
        <w:rPr>
          <w:rFonts w:ascii="Times New Roman" w:eastAsia="宋体" w:hAnsi="Times New Roman" w:cs="Times New Roman"/>
          <w:kern w:val="0"/>
          <w:sz w:val="24"/>
          <w:szCs w:val="24"/>
        </w:rPr>
        <w:t>号；邮编：</w:t>
      </w:r>
      <w:r w:rsidRPr="00D80025">
        <w:rPr>
          <w:rFonts w:ascii="Times New Roman" w:eastAsia="宋体" w:hAnsi="Times New Roman" w:cs="Times New Roman"/>
          <w:kern w:val="0"/>
          <w:sz w:val="24"/>
          <w:szCs w:val="24"/>
        </w:rPr>
        <w:t>200092</w:t>
      </w:r>
      <w:r w:rsidRPr="00D80025">
        <w:rPr>
          <w:rFonts w:ascii="Times New Roman" w:eastAsia="宋体" w:hAnsi="Times New Roman" w:cs="Times New Roman"/>
          <w:kern w:val="0"/>
          <w:sz w:val="24"/>
          <w:szCs w:val="24"/>
        </w:rPr>
        <w:t>）。</w:t>
      </w:r>
    </w:p>
    <w:p w14:paraId="57E54240" w14:textId="53E94A6C" w:rsidR="00497748" w:rsidRPr="00D80025" w:rsidRDefault="00E70CF5" w:rsidP="002C4CB2">
      <w:pPr>
        <w:adjustRightInd w:val="0"/>
        <w:spacing w:line="360" w:lineRule="auto"/>
        <w:ind w:firstLineChars="202" w:firstLine="487"/>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b/>
          <w:kern w:val="0"/>
          <w:sz w:val="24"/>
          <w:szCs w:val="24"/>
        </w:rPr>
        <w:t>主编单位：</w:t>
      </w:r>
      <w:r w:rsidR="00497748" w:rsidRPr="00D80025">
        <w:rPr>
          <w:rFonts w:ascii="Times New Roman" w:eastAsia="宋体" w:hAnsi="Times New Roman" w:cs="Times New Roman"/>
          <w:kern w:val="0"/>
          <w:sz w:val="24"/>
          <w:szCs w:val="24"/>
        </w:rPr>
        <w:t>上海市政工程设计研究总院（集团）有限公司</w:t>
      </w:r>
    </w:p>
    <w:p w14:paraId="09AEB6FD" w14:textId="77777777" w:rsidR="00597A04" w:rsidRPr="00D80025" w:rsidRDefault="00597A04" w:rsidP="008C4B70">
      <w:pPr>
        <w:adjustRightInd w:val="0"/>
        <w:spacing w:line="360" w:lineRule="auto"/>
        <w:ind w:firstLineChars="708" w:firstLine="1699"/>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hint="eastAsia"/>
          <w:kern w:val="0"/>
          <w:sz w:val="24"/>
          <w:szCs w:val="24"/>
        </w:rPr>
        <w:t>亚太建设科技信息研究院有限公司</w:t>
      </w:r>
    </w:p>
    <w:p w14:paraId="2D422D9C" w14:textId="77777777" w:rsidR="00597A04" w:rsidRPr="00D80025" w:rsidRDefault="00E70CF5" w:rsidP="00597A04">
      <w:pPr>
        <w:adjustRightInd w:val="0"/>
        <w:spacing w:line="360" w:lineRule="auto"/>
        <w:ind w:firstLineChars="202" w:firstLine="487"/>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b/>
          <w:kern w:val="0"/>
          <w:sz w:val="24"/>
          <w:szCs w:val="24"/>
        </w:rPr>
        <w:t>参编单位：</w:t>
      </w:r>
      <w:r w:rsidR="00597A04" w:rsidRPr="00D80025">
        <w:rPr>
          <w:rFonts w:ascii="Times New Roman" w:eastAsia="宋体" w:hAnsi="Times New Roman" w:cs="Times New Roman" w:hint="eastAsia"/>
          <w:kern w:val="0"/>
          <w:sz w:val="24"/>
          <w:szCs w:val="24"/>
        </w:rPr>
        <w:t>上海城投水</w:t>
      </w:r>
      <w:proofErr w:type="gramStart"/>
      <w:r w:rsidR="00597A04" w:rsidRPr="00D80025">
        <w:rPr>
          <w:rFonts w:ascii="Times New Roman" w:eastAsia="宋体" w:hAnsi="Times New Roman" w:cs="Times New Roman" w:hint="eastAsia"/>
          <w:kern w:val="0"/>
          <w:sz w:val="24"/>
          <w:szCs w:val="24"/>
        </w:rPr>
        <w:t>务</w:t>
      </w:r>
      <w:proofErr w:type="gramEnd"/>
      <w:r w:rsidR="00597A04" w:rsidRPr="00D80025">
        <w:rPr>
          <w:rFonts w:ascii="Times New Roman" w:eastAsia="宋体" w:hAnsi="Times New Roman" w:cs="Times New Roman" w:hint="eastAsia"/>
          <w:kern w:val="0"/>
          <w:sz w:val="24"/>
          <w:szCs w:val="24"/>
        </w:rPr>
        <w:t>(</w:t>
      </w:r>
      <w:r w:rsidR="00597A04" w:rsidRPr="00D80025">
        <w:rPr>
          <w:rFonts w:ascii="Times New Roman" w:eastAsia="宋体" w:hAnsi="Times New Roman" w:cs="Times New Roman" w:hint="eastAsia"/>
          <w:kern w:val="0"/>
          <w:sz w:val="24"/>
          <w:szCs w:val="24"/>
        </w:rPr>
        <w:t>集团</w:t>
      </w:r>
      <w:r w:rsidR="00597A04" w:rsidRPr="00D80025">
        <w:rPr>
          <w:rFonts w:ascii="Times New Roman" w:eastAsia="宋体" w:hAnsi="Times New Roman" w:cs="Times New Roman" w:hint="eastAsia"/>
          <w:kern w:val="0"/>
          <w:sz w:val="24"/>
          <w:szCs w:val="24"/>
        </w:rPr>
        <w:t>)</w:t>
      </w:r>
      <w:r w:rsidR="00597A04" w:rsidRPr="00D80025">
        <w:rPr>
          <w:rFonts w:ascii="Times New Roman" w:eastAsia="宋体" w:hAnsi="Times New Roman" w:cs="Times New Roman" w:hint="eastAsia"/>
          <w:kern w:val="0"/>
          <w:sz w:val="24"/>
          <w:szCs w:val="24"/>
        </w:rPr>
        <w:t>有限公司</w:t>
      </w:r>
    </w:p>
    <w:p w14:paraId="5EDC8413" w14:textId="77777777" w:rsidR="00597A04" w:rsidRPr="00D80025" w:rsidRDefault="00597A04" w:rsidP="00597A04">
      <w:pPr>
        <w:adjustRightInd w:val="0"/>
        <w:spacing w:line="360" w:lineRule="auto"/>
        <w:ind w:firstLineChars="702" w:firstLine="1685"/>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hint="eastAsia"/>
          <w:kern w:val="0"/>
          <w:sz w:val="24"/>
          <w:szCs w:val="24"/>
        </w:rPr>
        <w:t>苏州市自来水有限公司</w:t>
      </w:r>
    </w:p>
    <w:p w14:paraId="4CC3B4E7" w14:textId="77777777" w:rsidR="00597A04" w:rsidRPr="00D80025" w:rsidRDefault="00597A04" w:rsidP="00597A04">
      <w:pPr>
        <w:adjustRightInd w:val="0"/>
        <w:spacing w:line="360" w:lineRule="auto"/>
        <w:ind w:firstLineChars="708" w:firstLine="1699"/>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hint="eastAsia"/>
          <w:kern w:val="0"/>
          <w:sz w:val="24"/>
          <w:szCs w:val="24"/>
        </w:rPr>
        <w:t>东莞市水务集团有限公司</w:t>
      </w:r>
    </w:p>
    <w:p w14:paraId="0AFFE042" w14:textId="77777777" w:rsidR="00597A04" w:rsidRPr="00D80025" w:rsidRDefault="00597A04" w:rsidP="00597A04">
      <w:pPr>
        <w:adjustRightInd w:val="0"/>
        <w:spacing w:line="360" w:lineRule="auto"/>
        <w:ind w:firstLineChars="708" w:firstLine="1699"/>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hint="eastAsia"/>
          <w:kern w:val="0"/>
          <w:sz w:val="24"/>
          <w:szCs w:val="24"/>
        </w:rPr>
        <w:t>广西绿城水务股份有限公司</w:t>
      </w:r>
    </w:p>
    <w:p w14:paraId="154AEB64" w14:textId="77777777" w:rsidR="00597A04" w:rsidRPr="00D80025" w:rsidRDefault="00597A04" w:rsidP="00597A04">
      <w:pPr>
        <w:adjustRightInd w:val="0"/>
        <w:spacing w:line="360" w:lineRule="auto"/>
        <w:ind w:firstLineChars="708" w:firstLine="1699"/>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hint="eastAsia"/>
          <w:kern w:val="0"/>
          <w:sz w:val="24"/>
          <w:szCs w:val="24"/>
        </w:rPr>
        <w:t>宁夏宁东水务有限责任公司</w:t>
      </w:r>
    </w:p>
    <w:p w14:paraId="763523A2" w14:textId="77777777" w:rsidR="00597A04" w:rsidRPr="00D80025" w:rsidRDefault="00597A04" w:rsidP="00597A04">
      <w:pPr>
        <w:adjustRightInd w:val="0"/>
        <w:spacing w:line="360" w:lineRule="auto"/>
        <w:ind w:firstLineChars="708" w:firstLine="1699"/>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hint="eastAsia"/>
          <w:kern w:val="0"/>
          <w:sz w:val="24"/>
          <w:szCs w:val="24"/>
        </w:rPr>
        <w:t>上海城市水资源开发利用国家工程中心有限公司</w:t>
      </w:r>
    </w:p>
    <w:p w14:paraId="6FA4E28D" w14:textId="77777777" w:rsidR="00597A04" w:rsidRPr="00D80025" w:rsidRDefault="00597A04" w:rsidP="00597A04">
      <w:pPr>
        <w:adjustRightInd w:val="0"/>
        <w:spacing w:line="360" w:lineRule="auto"/>
        <w:ind w:firstLineChars="708" w:firstLine="1699"/>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hint="eastAsia"/>
          <w:kern w:val="0"/>
          <w:sz w:val="24"/>
          <w:szCs w:val="24"/>
        </w:rPr>
        <w:t>同济大学</w:t>
      </w:r>
    </w:p>
    <w:p w14:paraId="23944039" w14:textId="77777777" w:rsidR="00597A04" w:rsidRPr="00D80025" w:rsidRDefault="00597A04" w:rsidP="00597A04">
      <w:pPr>
        <w:adjustRightInd w:val="0"/>
        <w:spacing w:line="360" w:lineRule="auto"/>
        <w:ind w:firstLineChars="708" w:firstLine="1699"/>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hint="eastAsia"/>
          <w:kern w:val="0"/>
          <w:sz w:val="24"/>
          <w:szCs w:val="24"/>
        </w:rPr>
        <w:t>中国市政工程中南设计研究总院有限公司</w:t>
      </w:r>
    </w:p>
    <w:p w14:paraId="09708E12" w14:textId="77777777" w:rsidR="00597A04" w:rsidRPr="00D80025" w:rsidRDefault="00597A04" w:rsidP="00597A04">
      <w:pPr>
        <w:adjustRightInd w:val="0"/>
        <w:spacing w:line="360" w:lineRule="auto"/>
        <w:ind w:firstLineChars="708" w:firstLine="1699"/>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hint="eastAsia"/>
          <w:kern w:val="0"/>
          <w:sz w:val="24"/>
          <w:szCs w:val="24"/>
        </w:rPr>
        <w:t>新兴铸管股份责任公司</w:t>
      </w:r>
    </w:p>
    <w:p w14:paraId="3E070754" w14:textId="77777777" w:rsidR="00597A04" w:rsidRPr="00D80025" w:rsidRDefault="00597A04" w:rsidP="00597A04">
      <w:pPr>
        <w:adjustRightInd w:val="0"/>
        <w:spacing w:line="360" w:lineRule="auto"/>
        <w:ind w:firstLineChars="708" w:firstLine="1699"/>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hint="eastAsia"/>
          <w:kern w:val="0"/>
          <w:sz w:val="24"/>
          <w:szCs w:val="24"/>
        </w:rPr>
        <w:t>宁波</w:t>
      </w:r>
      <w:proofErr w:type="gramStart"/>
      <w:r w:rsidRPr="00D80025">
        <w:rPr>
          <w:rFonts w:ascii="Times New Roman" w:eastAsia="宋体" w:hAnsi="Times New Roman" w:cs="Times New Roman" w:hint="eastAsia"/>
          <w:kern w:val="0"/>
          <w:sz w:val="24"/>
          <w:szCs w:val="24"/>
        </w:rPr>
        <w:t>一</w:t>
      </w:r>
      <w:proofErr w:type="gramEnd"/>
      <w:r w:rsidRPr="00D80025">
        <w:rPr>
          <w:rFonts w:ascii="Times New Roman" w:eastAsia="宋体" w:hAnsi="Times New Roman" w:cs="Times New Roman" w:hint="eastAsia"/>
          <w:kern w:val="0"/>
          <w:sz w:val="24"/>
          <w:szCs w:val="24"/>
        </w:rPr>
        <w:t>机阀门制造有限公司</w:t>
      </w:r>
    </w:p>
    <w:p w14:paraId="2EB10399" w14:textId="77777777" w:rsidR="00597A04" w:rsidRPr="00D80025" w:rsidRDefault="00597A04" w:rsidP="00597A04">
      <w:pPr>
        <w:adjustRightInd w:val="0"/>
        <w:spacing w:line="360" w:lineRule="auto"/>
        <w:ind w:firstLineChars="708" w:firstLine="1699"/>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hint="eastAsia"/>
          <w:kern w:val="0"/>
          <w:sz w:val="24"/>
          <w:szCs w:val="24"/>
        </w:rPr>
        <w:t>天津市久盛通达科技有限公司</w:t>
      </w:r>
    </w:p>
    <w:p w14:paraId="57E3D581" w14:textId="77777777" w:rsidR="00597A04" w:rsidRPr="00D80025" w:rsidRDefault="00597A04" w:rsidP="00597A04">
      <w:pPr>
        <w:adjustRightInd w:val="0"/>
        <w:spacing w:line="360" w:lineRule="auto"/>
        <w:ind w:firstLineChars="708" w:firstLine="1699"/>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hint="eastAsia"/>
          <w:kern w:val="0"/>
          <w:sz w:val="24"/>
          <w:szCs w:val="24"/>
        </w:rPr>
        <w:t>上海能源建设集团有限公司</w:t>
      </w:r>
    </w:p>
    <w:p w14:paraId="2FC28E74" w14:textId="5A82964B" w:rsidR="00EF0064" w:rsidRPr="00D80025" w:rsidRDefault="00597A04" w:rsidP="00597A04">
      <w:pPr>
        <w:adjustRightInd w:val="0"/>
        <w:spacing w:line="360" w:lineRule="auto"/>
        <w:ind w:firstLineChars="708" w:firstLine="1699"/>
        <w:jc w:val="left"/>
        <w:textAlignment w:val="baseline"/>
        <w:rPr>
          <w:rFonts w:ascii="Times New Roman" w:eastAsia="宋体" w:hAnsi="Times New Roman" w:cs="Times New Roman"/>
          <w:kern w:val="0"/>
          <w:sz w:val="24"/>
          <w:szCs w:val="24"/>
        </w:rPr>
      </w:pPr>
      <w:r w:rsidRPr="00D80025">
        <w:rPr>
          <w:rFonts w:ascii="Times New Roman" w:eastAsia="宋体" w:hAnsi="Times New Roman" w:cs="Times New Roman" w:hint="eastAsia"/>
          <w:kern w:val="0"/>
          <w:sz w:val="24"/>
          <w:szCs w:val="24"/>
        </w:rPr>
        <w:t>上海万朗管业有限公司</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559"/>
        <w:gridCol w:w="1417"/>
        <w:gridCol w:w="1533"/>
        <w:gridCol w:w="1660"/>
      </w:tblGrid>
      <w:tr w:rsidR="00497748" w:rsidRPr="00D80025" w14:paraId="4423CF4C" w14:textId="77777777" w:rsidTr="00497748">
        <w:tc>
          <w:tcPr>
            <w:tcW w:w="8296" w:type="dxa"/>
            <w:gridSpan w:val="5"/>
          </w:tcPr>
          <w:p w14:paraId="6FF92596" w14:textId="19B6B2B2" w:rsidR="00497748" w:rsidRPr="00D80025" w:rsidRDefault="00497748" w:rsidP="00A80D37">
            <w:pPr>
              <w:adjustRightInd w:val="0"/>
              <w:spacing w:line="360" w:lineRule="auto"/>
              <w:jc w:val="left"/>
              <w:textAlignment w:val="baseline"/>
              <w:rPr>
                <w:rFonts w:ascii="Times New Roman" w:eastAsia="宋体" w:hAnsi="Times New Roman" w:cs="Times New Roman"/>
                <w:b/>
                <w:kern w:val="0"/>
                <w:sz w:val="24"/>
                <w:szCs w:val="24"/>
              </w:rPr>
            </w:pPr>
            <w:r w:rsidRPr="00D80025">
              <w:rPr>
                <w:rFonts w:ascii="Times New Roman" w:eastAsia="宋体" w:hAnsi="Times New Roman" w:cs="Times New Roman"/>
                <w:b/>
                <w:kern w:val="0"/>
                <w:sz w:val="24"/>
                <w:szCs w:val="24"/>
              </w:rPr>
              <w:lastRenderedPageBreak/>
              <w:t>主要起草人员（以下按姓氏笔画为序）：</w:t>
            </w:r>
          </w:p>
        </w:tc>
      </w:tr>
      <w:tr w:rsidR="004B0D0D" w:rsidRPr="00D80025" w14:paraId="1261DB93" w14:textId="77777777" w:rsidTr="00717CAB">
        <w:tc>
          <w:tcPr>
            <w:tcW w:w="2127" w:type="dxa"/>
          </w:tcPr>
          <w:p w14:paraId="2CD479E4" w14:textId="77777777" w:rsidR="004B0D0D" w:rsidRPr="00D80025" w:rsidRDefault="004B0D0D" w:rsidP="004B0D0D">
            <w:pPr>
              <w:adjustRightInd w:val="0"/>
              <w:spacing w:line="360" w:lineRule="auto"/>
              <w:jc w:val="left"/>
              <w:textAlignment w:val="baseline"/>
              <w:rPr>
                <w:rFonts w:ascii="Times New Roman" w:eastAsia="宋体" w:hAnsi="Times New Roman" w:cs="Times New Roman"/>
                <w:b/>
                <w:kern w:val="0"/>
                <w:sz w:val="24"/>
                <w:szCs w:val="24"/>
              </w:rPr>
            </w:pPr>
          </w:p>
        </w:tc>
        <w:tc>
          <w:tcPr>
            <w:tcW w:w="1559" w:type="dxa"/>
          </w:tcPr>
          <w:p w14:paraId="6E54ED27" w14:textId="25143137" w:rsidR="004B0D0D" w:rsidRPr="00D80025" w:rsidRDefault="004B0D0D" w:rsidP="004B0D0D">
            <w:pPr>
              <w:adjustRightInd w:val="0"/>
              <w:spacing w:line="360" w:lineRule="auto"/>
              <w:jc w:val="left"/>
              <w:textAlignment w:val="baseline"/>
              <w:rPr>
                <w:rFonts w:ascii="Times New Roman" w:eastAsia="宋体" w:hAnsi="Times New Roman" w:cs="Times New Roman"/>
                <w:b/>
                <w:kern w:val="0"/>
                <w:sz w:val="24"/>
                <w:szCs w:val="24"/>
              </w:rPr>
            </w:pPr>
          </w:p>
        </w:tc>
        <w:tc>
          <w:tcPr>
            <w:tcW w:w="1417" w:type="dxa"/>
          </w:tcPr>
          <w:p w14:paraId="4B1ADC64" w14:textId="1D0006DE" w:rsidR="004B0D0D" w:rsidRPr="00D80025" w:rsidRDefault="004B0D0D" w:rsidP="004B0D0D">
            <w:pPr>
              <w:adjustRightInd w:val="0"/>
              <w:spacing w:line="360" w:lineRule="auto"/>
              <w:jc w:val="left"/>
              <w:textAlignment w:val="baseline"/>
              <w:rPr>
                <w:rFonts w:ascii="Times New Roman" w:eastAsia="宋体" w:hAnsi="Times New Roman" w:cs="Times New Roman"/>
                <w:b/>
                <w:kern w:val="0"/>
                <w:sz w:val="24"/>
                <w:szCs w:val="24"/>
              </w:rPr>
            </w:pPr>
          </w:p>
        </w:tc>
        <w:tc>
          <w:tcPr>
            <w:tcW w:w="1533" w:type="dxa"/>
          </w:tcPr>
          <w:p w14:paraId="6085BF78" w14:textId="1CF924A8" w:rsidR="004B0D0D" w:rsidRPr="00D80025" w:rsidRDefault="004B0D0D" w:rsidP="004B0D0D">
            <w:pPr>
              <w:adjustRightInd w:val="0"/>
              <w:spacing w:line="360" w:lineRule="auto"/>
              <w:jc w:val="left"/>
              <w:textAlignment w:val="baseline"/>
              <w:rPr>
                <w:rFonts w:ascii="Times New Roman" w:eastAsia="宋体" w:hAnsi="Times New Roman" w:cs="Times New Roman"/>
                <w:b/>
                <w:kern w:val="0"/>
                <w:sz w:val="24"/>
                <w:szCs w:val="24"/>
              </w:rPr>
            </w:pPr>
          </w:p>
        </w:tc>
        <w:tc>
          <w:tcPr>
            <w:tcW w:w="1660" w:type="dxa"/>
          </w:tcPr>
          <w:p w14:paraId="060F41F4" w14:textId="24885387" w:rsidR="004B0D0D" w:rsidRPr="00D80025" w:rsidRDefault="004B0D0D" w:rsidP="004B0D0D">
            <w:pPr>
              <w:adjustRightInd w:val="0"/>
              <w:spacing w:line="360" w:lineRule="auto"/>
              <w:jc w:val="left"/>
              <w:textAlignment w:val="baseline"/>
              <w:rPr>
                <w:rFonts w:ascii="Times New Roman" w:eastAsia="宋体" w:hAnsi="Times New Roman" w:cs="Times New Roman"/>
                <w:b/>
                <w:kern w:val="0"/>
                <w:sz w:val="24"/>
                <w:szCs w:val="24"/>
              </w:rPr>
            </w:pPr>
          </w:p>
        </w:tc>
      </w:tr>
      <w:tr w:rsidR="004B0D0D" w:rsidRPr="00D80025" w14:paraId="46E0D8BF" w14:textId="77777777" w:rsidTr="00717CAB">
        <w:tc>
          <w:tcPr>
            <w:tcW w:w="2127" w:type="dxa"/>
          </w:tcPr>
          <w:p w14:paraId="4F315724" w14:textId="77777777" w:rsidR="004B0D0D" w:rsidRPr="00D80025" w:rsidRDefault="004B0D0D" w:rsidP="004B0D0D">
            <w:pPr>
              <w:adjustRightInd w:val="0"/>
              <w:spacing w:line="360" w:lineRule="auto"/>
              <w:jc w:val="left"/>
              <w:textAlignment w:val="baseline"/>
              <w:rPr>
                <w:rFonts w:ascii="Times New Roman" w:eastAsia="宋体" w:hAnsi="Times New Roman" w:cs="Times New Roman"/>
                <w:b/>
                <w:kern w:val="0"/>
                <w:sz w:val="24"/>
                <w:szCs w:val="24"/>
              </w:rPr>
            </w:pPr>
          </w:p>
        </w:tc>
        <w:tc>
          <w:tcPr>
            <w:tcW w:w="1559" w:type="dxa"/>
          </w:tcPr>
          <w:p w14:paraId="32E8D785" w14:textId="2A1AD170" w:rsidR="004B0D0D" w:rsidRPr="00D80025" w:rsidRDefault="004B0D0D" w:rsidP="004B0D0D">
            <w:pPr>
              <w:adjustRightInd w:val="0"/>
              <w:spacing w:line="360" w:lineRule="auto"/>
              <w:jc w:val="left"/>
              <w:textAlignment w:val="baseline"/>
              <w:rPr>
                <w:rFonts w:ascii="Times New Roman" w:eastAsia="宋体" w:hAnsi="Times New Roman" w:cs="Times New Roman"/>
                <w:kern w:val="0"/>
                <w:sz w:val="24"/>
                <w:szCs w:val="24"/>
              </w:rPr>
            </w:pPr>
          </w:p>
        </w:tc>
        <w:tc>
          <w:tcPr>
            <w:tcW w:w="1417" w:type="dxa"/>
          </w:tcPr>
          <w:p w14:paraId="29A0E22F" w14:textId="21D9583D" w:rsidR="004B0D0D" w:rsidRPr="00D80025" w:rsidRDefault="004B0D0D" w:rsidP="004B0D0D">
            <w:pPr>
              <w:adjustRightInd w:val="0"/>
              <w:spacing w:line="360" w:lineRule="auto"/>
              <w:jc w:val="left"/>
              <w:textAlignment w:val="baseline"/>
              <w:rPr>
                <w:rFonts w:ascii="Times New Roman" w:eastAsia="宋体" w:hAnsi="Times New Roman" w:cs="Times New Roman"/>
                <w:kern w:val="0"/>
                <w:sz w:val="24"/>
                <w:szCs w:val="24"/>
              </w:rPr>
            </w:pPr>
          </w:p>
        </w:tc>
        <w:tc>
          <w:tcPr>
            <w:tcW w:w="1533" w:type="dxa"/>
          </w:tcPr>
          <w:p w14:paraId="1C11E8E3" w14:textId="256153D2" w:rsidR="004B0D0D" w:rsidRPr="00D80025" w:rsidRDefault="004B0D0D" w:rsidP="004B0D0D">
            <w:pPr>
              <w:adjustRightInd w:val="0"/>
              <w:spacing w:line="360" w:lineRule="auto"/>
              <w:jc w:val="left"/>
              <w:textAlignment w:val="baseline"/>
              <w:rPr>
                <w:rFonts w:ascii="Times New Roman" w:eastAsia="宋体" w:hAnsi="Times New Roman" w:cs="Times New Roman"/>
                <w:b/>
                <w:kern w:val="0"/>
                <w:sz w:val="24"/>
                <w:szCs w:val="24"/>
              </w:rPr>
            </w:pPr>
          </w:p>
        </w:tc>
        <w:tc>
          <w:tcPr>
            <w:tcW w:w="1660" w:type="dxa"/>
          </w:tcPr>
          <w:p w14:paraId="76200EB3" w14:textId="12B0D829" w:rsidR="004B0D0D" w:rsidRPr="00D80025" w:rsidRDefault="004B0D0D" w:rsidP="004B0D0D">
            <w:pPr>
              <w:adjustRightInd w:val="0"/>
              <w:spacing w:line="360" w:lineRule="auto"/>
              <w:jc w:val="left"/>
              <w:textAlignment w:val="baseline"/>
              <w:rPr>
                <w:rFonts w:ascii="Times New Roman" w:eastAsia="宋体" w:hAnsi="Times New Roman" w:cs="Times New Roman"/>
                <w:b/>
                <w:kern w:val="0"/>
                <w:sz w:val="24"/>
                <w:szCs w:val="24"/>
              </w:rPr>
            </w:pPr>
          </w:p>
        </w:tc>
      </w:tr>
      <w:tr w:rsidR="00F308EF" w:rsidRPr="00D80025" w14:paraId="75C849D2" w14:textId="77777777" w:rsidTr="00717CAB">
        <w:tc>
          <w:tcPr>
            <w:tcW w:w="2127" w:type="dxa"/>
          </w:tcPr>
          <w:p w14:paraId="3AE7EAA2" w14:textId="77777777" w:rsidR="00F308EF" w:rsidRPr="00D80025" w:rsidRDefault="00F308EF" w:rsidP="00F308EF">
            <w:pPr>
              <w:adjustRightInd w:val="0"/>
              <w:spacing w:line="360" w:lineRule="auto"/>
              <w:jc w:val="left"/>
              <w:textAlignment w:val="baseline"/>
              <w:rPr>
                <w:rFonts w:ascii="Times New Roman" w:eastAsia="宋体" w:hAnsi="Times New Roman" w:cs="Times New Roman"/>
                <w:b/>
                <w:kern w:val="0"/>
                <w:sz w:val="24"/>
                <w:szCs w:val="24"/>
              </w:rPr>
            </w:pPr>
          </w:p>
        </w:tc>
        <w:tc>
          <w:tcPr>
            <w:tcW w:w="1559" w:type="dxa"/>
          </w:tcPr>
          <w:p w14:paraId="6E211B1F" w14:textId="76B698A0" w:rsidR="00F308EF" w:rsidRPr="00D80025" w:rsidRDefault="00F308EF" w:rsidP="00F308EF">
            <w:pPr>
              <w:adjustRightInd w:val="0"/>
              <w:spacing w:line="360" w:lineRule="auto"/>
              <w:jc w:val="left"/>
              <w:textAlignment w:val="baseline"/>
              <w:rPr>
                <w:rFonts w:ascii="Times New Roman" w:eastAsia="宋体" w:hAnsi="Times New Roman" w:cs="Times New Roman"/>
                <w:kern w:val="0"/>
                <w:sz w:val="24"/>
                <w:szCs w:val="24"/>
              </w:rPr>
            </w:pPr>
          </w:p>
        </w:tc>
        <w:tc>
          <w:tcPr>
            <w:tcW w:w="1417" w:type="dxa"/>
          </w:tcPr>
          <w:p w14:paraId="071A5F0A" w14:textId="316B26A7" w:rsidR="00F308EF" w:rsidRPr="00D80025" w:rsidRDefault="00F308EF" w:rsidP="00F308EF">
            <w:pPr>
              <w:adjustRightInd w:val="0"/>
              <w:spacing w:line="360" w:lineRule="auto"/>
              <w:jc w:val="left"/>
              <w:textAlignment w:val="baseline"/>
              <w:rPr>
                <w:rFonts w:ascii="Times New Roman" w:eastAsia="宋体" w:hAnsi="Times New Roman" w:cs="Times New Roman"/>
                <w:kern w:val="0"/>
                <w:sz w:val="24"/>
                <w:szCs w:val="24"/>
              </w:rPr>
            </w:pPr>
          </w:p>
        </w:tc>
        <w:tc>
          <w:tcPr>
            <w:tcW w:w="1533" w:type="dxa"/>
          </w:tcPr>
          <w:p w14:paraId="19BCAFF8" w14:textId="2063D83C" w:rsidR="00F308EF" w:rsidRPr="00D80025" w:rsidRDefault="00F308EF" w:rsidP="00F308EF">
            <w:pPr>
              <w:adjustRightInd w:val="0"/>
              <w:spacing w:line="360" w:lineRule="auto"/>
              <w:jc w:val="left"/>
              <w:textAlignment w:val="baseline"/>
              <w:rPr>
                <w:rFonts w:ascii="Times New Roman" w:eastAsia="宋体" w:hAnsi="Times New Roman" w:cs="Times New Roman"/>
                <w:b/>
                <w:kern w:val="0"/>
                <w:sz w:val="24"/>
                <w:szCs w:val="24"/>
              </w:rPr>
            </w:pPr>
          </w:p>
        </w:tc>
        <w:tc>
          <w:tcPr>
            <w:tcW w:w="1660" w:type="dxa"/>
          </w:tcPr>
          <w:p w14:paraId="76B76C72" w14:textId="61E16EC8" w:rsidR="00F308EF" w:rsidRPr="00D80025" w:rsidRDefault="00F308EF" w:rsidP="00F308EF">
            <w:pPr>
              <w:adjustRightInd w:val="0"/>
              <w:spacing w:line="360" w:lineRule="auto"/>
              <w:jc w:val="left"/>
              <w:textAlignment w:val="baseline"/>
              <w:rPr>
                <w:rFonts w:ascii="Times New Roman" w:eastAsia="宋体" w:hAnsi="Times New Roman" w:cs="Times New Roman"/>
                <w:b/>
                <w:kern w:val="0"/>
                <w:sz w:val="24"/>
                <w:szCs w:val="24"/>
              </w:rPr>
            </w:pPr>
          </w:p>
        </w:tc>
      </w:tr>
      <w:tr w:rsidR="003D4A2F" w:rsidRPr="00D80025" w14:paraId="0C626AE4" w14:textId="77777777" w:rsidTr="00717CAB">
        <w:tc>
          <w:tcPr>
            <w:tcW w:w="2127" w:type="dxa"/>
          </w:tcPr>
          <w:p w14:paraId="1FC4F999" w14:textId="77777777" w:rsidR="003D4A2F" w:rsidRPr="00D80025" w:rsidRDefault="003D4A2F" w:rsidP="003D4A2F">
            <w:pPr>
              <w:adjustRightInd w:val="0"/>
              <w:spacing w:line="360" w:lineRule="auto"/>
              <w:jc w:val="left"/>
              <w:textAlignment w:val="baseline"/>
              <w:rPr>
                <w:rFonts w:ascii="Times New Roman" w:eastAsia="宋体" w:hAnsi="Times New Roman" w:cs="Times New Roman"/>
                <w:b/>
                <w:kern w:val="0"/>
                <w:sz w:val="24"/>
                <w:szCs w:val="24"/>
              </w:rPr>
            </w:pPr>
          </w:p>
        </w:tc>
        <w:tc>
          <w:tcPr>
            <w:tcW w:w="1559" w:type="dxa"/>
          </w:tcPr>
          <w:p w14:paraId="62A8233E" w14:textId="1A0640DE" w:rsidR="003D4A2F" w:rsidRPr="00D80025" w:rsidRDefault="003D4A2F" w:rsidP="003D4A2F">
            <w:pPr>
              <w:adjustRightInd w:val="0"/>
              <w:spacing w:line="360" w:lineRule="auto"/>
              <w:jc w:val="left"/>
              <w:textAlignment w:val="baseline"/>
              <w:rPr>
                <w:rFonts w:ascii="Times New Roman" w:eastAsia="宋体" w:hAnsi="Times New Roman" w:cs="Times New Roman"/>
                <w:b/>
                <w:kern w:val="0"/>
                <w:sz w:val="24"/>
                <w:szCs w:val="24"/>
              </w:rPr>
            </w:pPr>
          </w:p>
        </w:tc>
        <w:tc>
          <w:tcPr>
            <w:tcW w:w="1417" w:type="dxa"/>
          </w:tcPr>
          <w:p w14:paraId="675CF85C" w14:textId="0A3478AD" w:rsidR="003D4A2F" w:rsidRPr="00D80025" w:rsidRDefault="003D4A2F" w:rsidP="003D4A2F">
            <w:pPr>
              <w:adjustRightInd w:val="0"/>
              <w:spacing w:line="360" w:lineRule="auto"/>
              <w:jc w:val="left"/>
              <w:textAlignment w:val="baseline"/>
              <w:rPr>
                <w:rFonts w:ascii="Times New Roman" w:eastAsia="宋体" w:hAnsi="Times New Roman" w:cs="Times New Roman"/>
                <w:b/>
                <w:kern w:val="0"/>
                <w:sz w:val="24"/>
                <w:szCs w:val="24"/>
              </w:rPr>
            </w:pPr>
          </w:p>
        </w:tc>
        <w:tc>
          <w:tcPr>
            <w:tcW w:w="1533" w:type="dxa"/>
          </w:tcPr>
          <w:p w14:paraId="74B0BE68" w14:textId="5EC6C305"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660" w:type="dxa"/>
          </w:tcPr>
          <w:p w14:paraId="3B858595" w14:textId="560A28A9" w:rsidR="003D4A2F" w:rsidRPr="00D80025" w:rsidRDefault="003D4A2F" w:rsidP="003D4A2F">
            <w:pPr>
              <w:adjustRightInd w:val="0"/>
              <w:spacing w:line="360" w:lineRule="auto"/>
              <w:jc w:val="left"/>
              <w:textAlignment w:val="baseline"/>
              <w:rPr>
                <w:rFonts w:ascii="Times New Roman" w:eastAsia="宋体" w:hAnsi="Times New Roman" w:cs="Times New Roman"/>
                <w:b/>
                <w:kern w:val="0"/>
                <w:sz w:val="24"/>
                <w:szCs w:val="24"/>
              </w:rPr>
            </w:pPr>
          </w:p>
        </w:tc>
      </w:tr>
      <w:tr w:rsidR="003D4A2F" w:rsidRPr="00D80025" w14:paraId="109C0EBE" w14:textId="77777777" w:rsidTr="00717CAB">
        <w:tc>
          <w:tcPr>
            <w:tcW w:w="2127" w:type="dxa"/>
          </w:tcPr>
          <w:p w14:paraId="1DC37AC9" w14:textId="77777777" w:rsidR="003D4A2F" w:rsidRPr="00D80025" w:rsidRDefault="003D4A2F" w:rsidP="003D4A2F">
            <w:pPr>
              <w:adjustRightInd w:val="0"/>
              <w:spacing w:line="360" w:lineRule="auto"/>
              <w:jc w:val="left"/>
              <w:textAlignment w:val="baseline"/>
              <w:rPr>
                <w:rFonts w:ascii="Times New Roman" w:eastAsia="宋体" w:hAnsi="Times New Roman" w:cs="Times New Roman"/>
                <w:b/>
                <w:kern w:val="0"/>
                <w:sz w:val="24"/>
                <w:szCs w:val="24"/>
              </w:rPr>
            </w:pPr>
          </w:p>
        </w:tc>
        <w:tc>
          <w:tcPr>
            <w:tcW w:w="1559" w:type="dxa"/>
          </w:tcPr>
          <w:p w14:paraId="6F4A2325" w14:textId="4F947765"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417" w:type="dxa"/>
          </w:tcPr>
          <w:p w14:paraId="0A333024" w14:textId="7CB1E468" w:rsidR="003D4A2F" w:rsidRPr="00D80025" w:rsidRDefault="003D4A2F" w:rsidP="003D4A2F">
            <w:pPr>
              <w:adjustRightInd w:val="0"/>
              <w:spacing w:line="360" w:lineRule="auto"/>
              <w:jc w:val="left"/>
              <w:textAlignment w:val="baseline"/>
              <w:rPr>
                <w:rFonts w:ascii="Times New Roman" w:eastAsia="宋体" w:hAnsi="Times New Roman" w:cs="Times New Roman"/>
                <w:b/>
                <w:kern w:val="0"/>
                <w:sz w:val="24"/>
                <w:szCs w:val="24"/>
              </w:rPr>
            </w:pPr>
          </w:p>
        </w:tc>
        <w:tc>
          <w:tcPr>
            <w:tcW w:w="1533" w:type="dxa"/>
          </w:tcPr>
          <w:p w14:paraId="68CA858E" w14:textId="1C943494"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660" w:type="dxa"/>
          </w:tcPr>
          <w:p w14:paraId="3C72866E" w14:textId="7CF34B14" w:rsidR="003D4A2F" w:rsidRPr="00D80025" w:rsidRDefault="003D4A2F" w:rsidP="003D4A2F">
            <w:pPr>
              <w:adjustRightInd w:val="0"/>
              <w:spacing w:line="360" w:lineRule="auto"/>
              <w:jc w:val="left"/>
              <w:textAlignment w:val="baseline"/>
              <w:rPr>
                <w:rFonts w:ascii="Times New Roman" w:eastAsia="宋体" w:hAnsi="Times New Roman" w:cs="Times New Roman"/>
                <w:b/>
                <w:kern w:val="0"/>
                <w:sz w:val="24"/>
                <w:szCs w:val="24"/>
              </w:rPr>
            </w:pPr>
          </w:p>
        </w:tc>
      </w:tr>
      <w:tr w:rsidR="003D4A2F" w:rsidRPr="00D80025" w14:paraId="354FF9EF" w14:textId="77777777" w:rsidTr="00717CAB">
        <w:tc>
          <w:tcPr>
            <w:tcW w:w="2127" w:type="dxa"/>
          </w:tcPr>
          <w:p w14:paraId="0771F622" w14:textId="77777777" w:rsidR="003D4A2F" w:rsidRPr="00D80025" w:rsidRDefault="003D4A2F" w:rsidP="003D4A2F">
            <w:pPr>
              <w:adjustRightInd w:val="0"/>
              <w:spacing w:line="360" w:lineRule="auto"/>
              <w:jc w:val="left"/>
              <w:textAlignment w:val="baseline"/>
              <w:rPr>
                <w:rFonts w:ascii="Times New Roman" w:eastAsia="宋体" w:hAnsi="Times New Roman" w:cs="Times New Roman"/>
                <w:b/>
                <w:kern w:val="0"/>
                <w:sz w:val="24"/>
                <w:szCs w:val="24"/>
              </w:rPr>
            </w:pPr>
          </w:p>
        </w:tc>
        <w:tc>
          <w:tcPr>
            <w:tcW w:w="1559" w:type="dxa"/>
          </w:tcPr>
          <w:p w14:paraId="39FC2D80" w14:textId="55B270F6"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417" w:type="dxa"/>
          </w:tcPr>
          <w:p w14:paraId="1A6A555A" w14:textId="2C7D159A"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533" w:type="dxa"/>
          </w:tcPr>
          <w:p w14:paraId="7C592CF7" w14:textId="7DE099E6"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660" w:type="dxa"/>
          </w:tcPr>
          <w:p w14:paraId="041F06AE" w14:textId="0DB54339"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r>
      <w:tr w:rsidR="003D4A2F" w:rsidRPr="00D80025" w14:paraId="5E8D783E" w14:textId="77777777" w:rsidTr="00717CAB">
        <w:tc>
          <w:tcPr>
            <w:tcW w:w="2127" w:type="dxa"/>
          </w:tcPr>
          <w:p w14:paraId="58340C8E" w14:textId="77777777" w:rsidR="003D4A2F" w:rsidRPr="00D80025" w:rsidRDefault="003D4A2F" w:rsidP="003D4A2F">
            <w:pPr>
              <w:adjustRightInd w:val="0"/>
              <w:spacing w:line="360" w:lineRule="auto"/>
              <w:jc w:val="left"/>
              <w:textAlignment w:val="baseline"/>
              <w:rPr>
                <w:rFonts w:ascii="Times New Roman" w:eastAsia="宋体" w:hAnsi="Times New Roman" w:cs="Times New Roman"/>
                <w:b/>
                <w:kern w:val="0"/>
                <w:sz w:val="24"/>
                <w:szCs w:val="24"/>
              </w:rPr>
            </w:pPr>
          </w:p>
        </w:tc>
        <w:tc>
          <w:tcPr>
            <w:tcW w:w="1559" w:type="dxa"/>
          </w:tcPr>
          <w:p w14:paraId="5FD28F68" w14:textId="361EEB16"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417" w:type="dxa"/>
          </w:tcPr>
          <w:p w14:paraId="2BD4713C" w14:textId="7D3D5CD2"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533" w:type="dxa"/>
          </w:tcPr>
          <w:p w14:paraId="1008C638" w14:textId="75EF6D34"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660" w:type="dxa"/>
          </w:tcPr>
          <w:p w14:paraId="3BA90765" w14:textId="39A47A2A"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r>
      <w:tr w:rsidR="003D4A2F" w:rsidRPr="00D80025" w14:paraId="0C755F1D" w14:textId="77777777" w:rsidTr="00717CAB">
        <w:tc>
          <w:tcPr>
            <w:tcW w:w="2127" w:type="dxa"/>
          </w:tcPr>
          <w:p w14:paraId="744AD875" w14:textId="77777777" w:rsidR="003D4A2F" w:rsidRPr="00D80025" w:rsidRDefault="003D4A2F" w:rsidP="003D4A2F">
            <w:pPr>
              <w:adjustRightInd w:val="0"/>
              <w:spacing w:line="360" w:lineRule="auto"/>
              <w:jc w:val="left"/>
              <w:textAlignment w:val="baseline"/>
              <w:rPr>
                <w:rFonts w:ascii="Times New Roman" w:eastAsia="宋体" w:hAnsi="Times New Roman" w:cs="Times New Roman"/>
                <w:b/>
                <w:kern w:val="0"/>
                <w:sz w:val="24"/>
                <w:szCs w:val="24"/>
              </w:rPr>
            </w:pPr>
          </w:p>
        </w:tc>
        <w:tc>
          <w:tcPr>
            <w:tcW w:w="1559" w:type="dxa"/>
          </w:tcPr>
          <w:p w14:paraId="765EFCF5" w14:textId="26D1E451"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417" w:type="dxa"/>
          </w:tcPr>
          <w:p w14:paraId="351B37F8" w14:textId="53A61DCB"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533" w:type="dxa"/>
          </w:tcPr>
          <w:p w14:paraId="703EED66" w14:textId="7B00400D"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660" w:type="dxa"/>
          </w:tcPr>
          <w:p w14:paraId="392646C2" w14:textId="5B2D7C23"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r>
      <w:tr w:rsidR="003D4A2F" w:rsidRPr="00D80025" w14:paraId="79EFB40A" w14:textId="77777777" w:rsidTr="00717CAB">
        <w:tc>
          <w:tcPr>
            <w:tcW w:w="2127" w:type="dxa"/>
          </w:tcPr>
          <w:p w14:paraId="0DCE9ED3" w14:textId="77777777" w:rsidR="003D4A2F" w:rsidRPr="00D80025" w:rsidRDefault="003D4A2F" w:rsidP="003D4A2F">
            <w:pPr>
              <w:adjustRightInd w:val="0"/>
              <w:spacing w:line="360" w:lineRule="auto"/>
              <w:jc w:val="left"/>
              <w:textAlignment w:val="baseline"/>
              <w:rPr>
                <w:rFonts w:ascii="Times New Roman" w:eastAsia="宋体" w:hAnsi="Times New Roman" w:cs="Times New Roman"/>
                <w:b/>
                <w:kern w:val="0"/>
                <w:sz w:val="24"/>
                <w:szCs w:val="24"/>
              </w:rPr>
            </w:pPr>
          </w:p>
        </w:tc>
        <w:tc>
          <w:tcPr>
            <w:tcW w:w="1559" w:type="dxa"/>
          </w:tcPr>
          <w:p w14:paraId="4AAFBC79" w14:textId="5D30BCA8"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417" w:type="dxa"/>
          </w:tcPr>
          <w:p w14:paraId="52DE5429" w14:textId="7C5D0963"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533" w:type="dxa"/>
          </w:tcPr>
          <w:p w14:paraId="364F7972" w14:textId="729D36E8"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660" w:type="dxa"/>
          </w:tcPr>
          <w:p w14:paraId="21F2C802" w14:textId="1A2E05B2"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r>
      <w:tr w:rsidR="003D4A2F" w:rsidRPr="00D80025" w14:paraId="41A79930" w14:textId="77777777" w:rsidTr="00717CAB">
        <w:tc>
          <w:tcPr>
            <w:tcW w:w="2127" w:type="dxa"/>
          </w:tcPr>
          <w:p w14:paraId="66AAFCAB" w14:textId="193C2239" w:rsidR="003D4A2F" w:rsidRPr="00D80025" w:rsidRDefault="003D4A2F" w:rsidP="003D4A2F">
            <w:pPr>
              <w:adjustRightInd w:val="0"/>
              <w:spacing w:line="360" w:lineRule="auto"/>
              <w:jc w:val="left"/>
              <w:textAlignment w:val="baseline"/>
              <w:rPr>
                <w:rFonts w:ascii="Times New Roman" w:eastAsia="宋体" w:hAnsi="Times New Roman" w:cs="Times New Roman"/>
                <w:b/>
                <w:kern w:val="0"/>
                <w:sz w:val="24"/>
                <w:szCs w:val="24"/>
              </w:rPr>
            </w:pPr>
            <w:r w:rsidRPr="00D80025">
              <w:rPr>
                <w:rFonts w:ascii="Times New Roman" w:eastAsia="宋体" w:hAnsi="Times New Roman" w:cs="Times New Roman"/>
                <w:b/>
                <w:kern w:val="0"/>
                <w:sz w:val="24"/>
                <w:szCs w:val="24"/>
              </w:rPr>
              <w:t>主要审查人员：</w:t>
            </w:r>
          </w:p>
        </w:tc>
        <w:tc>
          <w:tcPr>
            <w:tcW w:w="1559" w:type="dxa"/>
          </w:tcPr>
          <w:p w14:paraId="48AC16BE" w14:textId="14A5557E"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417" w:type="dxa"/>
          </w:tcPr>
          <w:p w14:paraId="0CF16313" w14:textId="186FD0AE"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533" w:type="dxa"/>
          </w:tcPr>
          <w:p w14:paraId="23728088" w14:textId="091F7FA0"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660" w:type="dxa"/>
          </w:tcPr>
          <w:p w14:paraId="7AB9B6D2" w14:textId="19C3D718"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r>
      <w:tr w:rsidR="003D4A2F" w:rsidRPr="00D80025" w14:paraId="6E3E6317" w14:textId="77777777" w:rsidTr="00717CAB">
        <w:tc>
          <w:tcPr>
            <w:tcW w:w="2127" w:type="dxa"/>
          </w:tcPr>
          <w:p w14:paraId="55ACACDD" w14:textId="77777777" w:rsidR="003D4A2F" w:rsidRPr="00D80025" w:rsidRDefault="003D4A2F" w:rsidP="003D4A2F">
            <w:pPr>
              <w:adjustRightInd w:val="0"/>
              <w:spacing w:line="360" w:lineRule="auto"/>
              <w:jc w:val="left"/>
              <w:textAlignment w:val="baseline"/>
              <w:rPr>
                <w:rFonts w:ascii="Times New Roman" w:eastAsia="宋体" w:hAnsi="Times New Roman" w:cs="Times New Roman"/>
                <w:b/>
                <w:kern w:val="0"/>
                <w:sz w:val="24"/>
                <w:szCs w:val="24"/>
              </w:rPr>
            </w:pPr>
          </w:p>
        </w:tc>
        <w:tc>
          <w:tcPr>
            <w:tcW w:w="1559" w:type="dxa"/>
          </w:tcPr>
          <w:p w14:paraId="5C707FBD" w14:textId="676C69CB"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417" w:type="dxa"/>
          </w:tcPr>
          <w:p w14:paraId="62E14D40" w14:textId="558EEECF"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533" w:type="dxa"/>
          </w:tcPr>
          <w:p w14:paraId="785D770C" w14:textId="25CD71AE"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c>
          <w:tcPr>
            <w:tcW w:w="1660" w:type="dxa"/>
          </w:tcPr>
          <w:p w14:paraId="34AD0FA8" w14:textId="60C5C4E6" w:rsidR="003D4A2F" w:rsidRPr="00D80025" w:rsidRDefault="003D4A2F" w:rsidP="003D4A2F">
            <w:pPr>
              <w:adjustRightInd w:val="0"/>
              <w:spacing w:line="360" w:lineRule="auto"/>
              <w:jc w:val="left"/>
              <w:textAlignment w:val="baseline"/>
              <w:rPr>
                <w:rFonts w:ascii="Times New Roman" w:eastAsia="宋体" w:hAnsi="Times New Roman" w:cs="Times New Roman"/>
                <w:kern w:val="0"/>
                <w:sz w:val="24"/>
                <w:szCs w:val="24"/>
              </w:rPr>
            </w:pPr>
          </w:p>
        </w:tc>
      </w:tr>
    </w:tbl>
    <w:p w14:paraId="0FE99F9A" w14:textId="73F472AA" w:rsidR="002F7BB5" w:rsidRPr="00D80025" w:rsidRDefault="002F7BB5" w:rsidP="00A80D37">
      <w:pPr>
        <w:adjustRightInd w:val="0"/>
        <w:spacing w:line="360" w:lineRule="auto"/>
        <w:jc w:val="left"/>
        <w:textAlignment w:val="baseline"/>
        <w:rPr>
          <w:rFonts w:ascii="Times New Roman" w:eastAsia="宋体" w:hAnsi="Times New Roman" w:cs="Times New Roman"/>
          <w:kern w:val="0"/>
          <w:sz w:val="28"/>
          <w:szCs w:val="20"/>
        </w:rPr>
      </w:pPr>
      <w:r w:rsidRPr="00D80025">
        <w:rPr>
          <w:rFonts w:ascii="Times New Roman" w:eastAsia="宋体" w:hAnsi="Times New Roman" w:cs="Times New Roman"/>
          <w:kern w:val="0"/>
          <w:sz w:val="24"/>
          <w:szCs w:val="24"/>
        </w:rPr>
        <w:br w:type="page"/>
      </w:r>
    </w:p>
    <w:sdt>
      <w:sdtPr>
        <w:rPr>
          <w:rFonts w:ascii="Times New Roman" w:eastAsia="黑体" w:hAnsi="Times New Roman" w:cs="Times New Roman"/>
          <w:b w:val="0"/>
          <w:bCs w:val="0"/>
          <w:noProof/>
          <w:color w:val="auto"/>
          <w:kern w:val="2"/>
          <w:sz w:val="36"/>
          <w:szCs w:val="36"/>
          <w:lang w:val="zh-CN"/>
        </w:rPr>
        <w:id w:val="1283610983"/>
        <w:docPartObj>
          <w:docPartGallery w:val="Table of Contents"/>
          <w:docPartUnique/>
        </w:docPartObj>
      </w:sdtPr>
      <w:sdtEndPr>
        <w:rPr>
          <w:rFonts w:eastAsiaTheme="minorEastAsia"/>
          <w:kern w:val="44"/>
          <w:sz w:val="24"/>
          <w:szCs w:val="24"/>
        </w:rPr>
      </w:sdtEndPr>
      <w:sdtContent>
        <w:p w14:paraId="249D5022" w14:textId="6536215D" w:rsidR="00887FCA" w:rsidRPr="00D80025" w:rsidRDefault="00887FCA" w:rsidP="00A80D37">
          <w:pPr>
            <w:pStyle w:val="TOC"/>
            <w:spacing w:before="0" w:line="360" w:lineRule="auto"/>
            <w:jc w:val="center"/>
            <w:rPr>
              <w:rFonts w:ascii="Times New Roman" w:eastAsia="黑体" w:hAnsi="Times New Roman" w:cs="Times New Roman"/>
              <w:color w:val="auto"/>
              <w:sz w:val="36"/>
              <w:szCs w:val="36"/>
            </w:rPr>
          </w:pPr>
          <w:r w:rsidRPr="00D80025">
            <w:rPr>
              <w:rFonts w:ascii="Times New Roman" w:eastAsia="黑体" w:hAnsi="Times New Roman" w:cs="Times New Roman"/>
              <w:color w:val="auto"/>
              <w:sz w:val="36"/>
              <w:szCs w:val="36"/>
              <w:lang w:val="zh-CN"/>
            </w:rPr>
            <w:t>目</w:t>
          </w:r>
          <w:r w:rsidR="00BF10E8" w:rsidRPr="00D80025">
            <w:rPr>
              <w:rFonts w:ascii="Times New Roman" w:eastAsia="黑体" w:hAnsi="Times New Roman" w:cs="Times New Roman"/>
              <w:color w:val="auto"/>
              <w:sz w:val="36"/>
              <w:szCs w:val="36"/>
              <w:lang w:val="zh-CN"/>
            </w:rPr>
            <w:t xml:space="preserve">  </w:t>
          </w:r>
          <w:r w:rsidR="00BF10E8" w:rsidRPr="00D80025">
            <w:rPr>
              <w:rFonts w:ascii="Times New Roman" w:eastAsia="黑体" w:hAnsi="Times New Roman" w:cs="Times New Roman"/>
              <w:color w:val="auto"/>
              <w:sz w:val="36"/>
              <w:szCs w:val="36"/>
              <w:lang w:val="zh-CN"/>
            </w:rPr>
            <w:t>次</w:t>
          </w:r>
        </w:p>
        <w:p w14:paraId="7E9F45D1" w14:textId="209A8A7A" w:rsidR="00985C8B" w:rsidRDefault="00BC57A5">
          <w:pPr>
            <w:pStyle w:val="TOC1"/>
            <w:tabs>
              <w:tab w:val="left" w:pos="420"/>
            </w:tabs>
            <w:rPr>
              <w:rFonts w:asciiTheme="minorHAnsi" w:hAnsiTheme="minorHAnsi" w:cstheme="minorBidi"/>
              <w:kern w:val="2"/>
              <w:sz w:val="22"/>
              <w14:ligatures w14:val="standardContextual"/>
            </w:rPr>
          </w:pPr>
          <w:r w:rsidRPr="00D80025">
            <w:fldChar w:fldCharType="begin"/>
          </w:r>
          <w:r w:rsidR="00887FCA" w:rsidRPr="00D80025">
            <w:instrText xml:space="preserve"> TOC \o "1-3" \h \z \u </w:instrText>
          </w:r>
          <w:r w:rsidRPr="00D80025">
            <w:fldChar w:fldCharType="separate"/>
          </w:r>
          <w:hyperlink w:anchor="_Toc188537948" w:history="1">
            <w:r w:rsidR="00985C8B" w:rsidRPr="004D3873">
              <w:rPr>
                <w:rStyle w:val="ac"/>
                <w:rFonts w:hint="eastAsia"/>
                <w:b/>
                <w:bCs/>
              </w:rPr>
              <w:t>1</w:t>
            </w:r>
            <w:r w:rsidR="00985C8B">
              <w:rPr>
                <w:rFonts w:asciiTheme="minorHAnsi" w:hAnsiTheme="minorHAnsi" w:cstheme="minorBidi" w:hint="eastAsia"/>
                <w:kern w:val="2"/>
                <w:sz w:val="22"/>
                <w14:ligatures w14:val="standardContextual"/>
              </w:rPr>
              <w:tab/>
            </w:r>
            <w:r w:rsidR="00985C8B" w:rsidRPr="004D3873">
              <w:rPr>
                <w:rStyle w:val="ac"/>
                <w:rFonts w:hint="eastAsia"/>
                <w:b/>
                <w:bCs/>
              </w:rPr>
              <w:t>总</w:t>
            </w:r>
            <w:r w:rsidR="00985C8B" w:rsidRPr="004D3873">
              <w:rPr>
                <w:rStyle w:val="ac"/>
                <w:rFonts w:hint="eastAsia"/>
                <w:b/>
                <w:bCs/>
              </w:rPr>
              <w:t xml:space="preserve">  </w:t>
            </w:r>
            <w:r w:rsidR="00985C8B" w:rsidRPr="004D3873">
              <w:rPr>
                <w:rStyle w:val="ac"/>
                <w:rFonts w:hint="eastAsia"/>
                <w:b/>
                <w:bCs/>
              </w:rPr>
              <w:t>则</w:t>
            </w:r>
            <w:r w:rsidR="00985C8B">
              <w:rPr>
                <w:rFonts w:hint="eastAsia"/>
                <w:webHidden/>
              </w:rPr>
              <w:tab/>
            </w:r>
            <w:r w:rsidR="00985C8B">
              <w:rPr>
                <w:rFonts w:hint="eastAsia"/>
                <w:webHidden/>
              </w:rPr>
              <w:fldChar w:fldCharType="begin"/>
            </w:r>
            <w:r w:rsidR="00985C8B">
              <w:rPr>
                <w:rFonts w:hint="eastAsia"/>
                <w:webHidden/>
              </w:rPr>
              <w:instrText xml:space="preserve"> </w:instrText>
            </w:r>
            <w:r w:rsidR="00985C8B">
              <w:rPr>
                <w:webHidden/>
              </w:rPr>
              <w:instrText>PAGEREF _Toc188537948 \h</w:instrText>
            </w:r>
            <w:r w:rsidR="00985C8B">
              <w:rPr>
                <w:rFonts w:hint="eastAsia"/>
                <w:webHidden/>
              </w:rPr>
              <w:instrText xml:space="preserve"> </w:instrText>
            </w:r>
            <w:r w:rsidR="00985C8B">
              <w:rPr>
                <w:rFonts w:hint="eastAsia"/>
                <w:webHidden/>
              </w:rPr>
            </w:r>
            <w:r w:rsidR="00985C8B">
              <w:rPr>
                <w:rFonts w:hint="eastAsia"/>
                <w:webHidden/>
              </w:rPr>
              <w:fldChar w:fldCharType="separate"/>
            </w:r>
            <w:r w:rsidR="00985C8B">
              <w:rPr>
                <w:webHidden/>
              </w:rPr>
              <w:t>1</w:t>
            </w:r>
            <w:r w:rsidR="00985C8B">
              <w:rPr>
                <w:rFonts w:hint="eastAsia"/>
                <w:webHidden/>
              </w:rPr>
              <w:fldChar w:fldCharType="end"/>
            </w:r>
          </w:hyperlink>
        </w:p>
        <w:p w14:paraId="3F465591" w14:textId="26314CDD" w:rsidR="00985C8B" w:rsidRDefault="00985C8B">
          <w:pPr>
            <w:pStyle w:val="TOC1"/>
            <w:tabs>
              <w:tab w:val="left" w:pos="420"/>
            </w:tabs>
            <w:rPr>
              <w:rFonts w:asciiTheme="minorHAnsi" w:hAnsiTheme="minorHAnsi" w:cstheme="minorBidi"/>
              <w:kern w:val="2"/>
              <w:sz w:val="22"/>
              <w14:ligatures w14:val="standardContextual"/>
            </w:rPr>
          </w:pPr>
          <w:hyperlink w:anchor="_Toc188537949" w:history="1">
            <w:r w:rsidRPr="004D3873">
              <w:rPr>
                <w:rStyle w:val="ac"/>
                <w:rFonts w:hint="eastAsia"/>
                <w:b/>
                <w:bCs/>
              </w:rPr>
              <w:t>2</w:t>
            </w:r>
            <w:r>
              <w:rPr>
                <w:rFonts w:asciiTheme="minorHAnsi" w:hAnsiTheme="minorHAnsi" w:cstheme="minorBidi" w:hint="eastAsia"/>
                <w:kern w:val="2"/>
                <w:sz w:val="22"/>
                <w14:ligatures w14:val="standardContextual"/>
              </w:rPr>
              <w:tab/>
            </w:r>
            <w:r w:rsidRPr="004D3873">
              <w:rPr>
                <w:rStyle w:val="ac"/>
                <w:rFonts w:hint="eastAsia"/>
                <w:b/>
                <w:bCs/>
              </w:rPr>
              <w:t>术</w:t>
            </w:r>
            <w:r w:rsidRPr="004D3873">
              <w:rPr>
                <w:rStyle w:val="ac"/>
                <w:rFonts w:hint="eastAsia"/>
                <w:b/>
                <w:bCs/>
              </w:rPr>
              <w:t xml:space="preserve">  </w:t>
            </w:r>
            <w:r w:rsidRPr="004D3873">
              <w:rPr>
                <w:rStyle w:val="ac"/>
                <w:rFonts w:hint="eastAsia"/>
                <w:b/>
                <w:bCs/>
              </w:rPr>
              <w:t>语</w:t>
            </w:r>
            <w:r>
              <w:rPr>
                <w:rFonts w:hint="eastAsia"/>
                <w:webHidden/>
              </w:rPr>
              <w:tab/>
            </w:r>
            <w:r>
              <w:rPr>
                <w:rFonts w:hint="eastAsia"/>
                <w:webHidden/>
              </w:rPr>
              <w:fldChar w:fldCharType="begin"/>
            </w:r>
            <w:r>
              <w:rPr>
                <w:rFonts w:hint="eastAsia"/>
                <w:webHidden/>
              </w:rPr>
              <w:instrText xml:space="preserve"> </w:instrText>
            </w:r>
            <w:r>
              <w:rPr>
                <w:webHidden/>
              </w:rPr>
              <w:instrText>PAGEREF _Toc188537949 \h</w:instrText>
            </w:r>
            <w:r>
              <w:rPr>
                <w:rFonts w:hint="eastAsia"/>
                <w:webHidden/>
              </w:rPr>
              <w:instrText xml:space="preserve"> </w:instrText>
            </w:r>
            <w:r>
              <w:rPr>
                <w:rFonts w:hint="eastAsia"/>
                <w:webHidden/>
              </w:rPr>
            </w:r>
            <w:r>
              <w:rPr>
                <w:rFonts w:hint="eastAsia"/>
                <w:webHidden/>
              </w:rPr>
              <w:fldChar w:fldCharType="separate"/>
            </w:r>
            <w:r>
              <w:rPr>
                <w:webHidden/>
              </w:rPr>
              <w:t>2</w:t>
            </w:r>
            <w:r>
              <w:rPr>
                <w:rFonts w:hint="eastAsia"/>
                <w:webHidden/>
              </w:rPr>
              <w:fldChar w:fldCharType="end"/>
            </w:r>
          </w:hyperlink>
        </w:p>
        <w:p w14:paraId="084D7239" w14:textId="5D624F01" w:rsidR="00985C8B" w:rsidRDefault="00985C8B">
          <w:pPr>
            <w:pStyle w:val="TOC1"/>
            <w:tabs>
              <w:tab w:val="left" w:pos="420"/>
            </w:tabs>
            <w:rPr>
              <w:rFonts w:asciiTheme="minorHAnsi" w:hAnsiTheme="minorHAnsi" w:cstheme="minorBidi"/>
              <w:kern w:val="2"/>
              <w:sz w:val="22"/>
              <w14:ligatures w14:val="standardContextual"/>
            </w:rPr>
          </w:pPr>
          <w:hyperlink w:anchor="_Toc188537950" w:history="1">
            <w:r w:rsidRPr="004D3873">
              <w:rPr>
                <w:rStyle w:val="ac"/>
                <w:rFonts w:hint="eastAsia"/>
                <w:b/>
                <w:bCs/>
              </w:rPr>
              <w:t>3</w:t>
            </w:r>
            <w:r>
              <w:rPr>
                <w:rFonts w:asciiTheme="minorHAnsi" w:hAnsiTheme="minorHAnsi" w:cstheme="minorBidi" w:hint="eastAsia"/>
                <w:kern w:val="2"/>
                <w:sz w:val="22"/>
                <w14:ligatures w14:val="standardContextual"/>
              </w:rPr>
              <w:tab/>
            </w:r>
            <w:r w:rsidRPr="004D3873">
              <w:rPr>
                <w:rStyle w:val="ac"/>
                <w:rFonts w:hint="eastAsia"/>
                <w:b/>
                <w:bCs/>
              </w:rPr>
              <w:t>基本规定</w:t>
            </w:r>
            <w:r>
              <w:rPr>
                <w:rFonts w:hint="eastAsia"/>
                <w:webHidden/>
              </w:rPr>
              <w:tab/>
            </w:r>
            <w:r>
              <w:rPr>
                <w:rFonts w:hint="eastAsia"/>
                <w:webHidden/>
              </w:rPr>
              <w:fldChar w:fldCharType="begin"/>
            </w:r>
            <w:r>
              <w:rPr>
                <w:rFonts w:hint="eastAsia"/>
                <w:webHidden/>
              </w:rPr>
              <w:instrText xml:space="preserve"> </w:instrText>
            </w:r>
            <w:r>
              <w:rPr>
                <w:webHidden/>
              </w:rPr>
              <w:instrText>PAGEREF _Toc188537950 \h</w:instrText>
            </w:r>
            <w:r>
              <w:rPr>
                <w:rFonts w:hint="eastAsia"/>
                <w:webHidden/>
              </w:rPr>
              <w:instrText xml:space="preserve"> </w:instrText>
            </w:r>
            <w:r>
              <w:rPr>
                <w:rFonts w:hint="eastAsia"/>
                <w:webHidden/>
              </w:rPr>
            </w:r>
            <w:r>
              <w:rPr>
                <w:rFonts w:hint="eastAsia"/>
                <w:webHidden/>
              </w:rPr>
              <w:fldChar w:fldCharType="separate"/>
            </w:r>
            <w:r>
              <w:rPr>
                <w:webHidden/>
              </w:rPr>
              <w:t>4</w:t>
            </w:r>
            <w:r>
              <w:rPr>
                <w:rFonts w:hint="eastAsia"/>
                <w:webHidden/>
              </w:rPr>
              <w:fldChar w:fldCharType="end"/>
            </w:r>
          </w:hyperlink>
        </w:p>
        <w:p w14:paraId="1E23A051" w14:textId="78C808BC" w:rsidR="00985C8B" w:rsidRDefault="00985C8B">
          <w:pPr>
            <w:pStyle w:val="TOC1"/>
            <w:tabs>
              <w:tab w:val="left" w:pos="420"/>
            </w:tabs>
            <w:rPr>
              <w:rFonts w:asciiTheme="minorHAnsi" w:hAnsiTheme="minorHAnsi" w:cstheme="minorBidi"/>
              <w:kern w:val="2"/>
              <w:sz w:val="22"/>
              <w14:ligatures w14:val="standardContextual"/>
            </w:rPr>
          </w:pPr>
          <w:hyperlink w:anchor="_Toc188537951" w:history="1">
            <w:r w:rsidRPr="004D3873">
              <w:rPr>
                <w:rStyle w:val="ac"/>
                <w:rFonts w:hint="eastAsia"/>
                <w:b/>
                <w:bCs/>
              </w:rPr>
              <w:t>4</w:t>
            </w:r>
            <w:r>
              <w:rPr>
                <w:rFonts w:asciiTheme="minorHAnsi" w:hAnsiTheme="minorHAnsi" w:cstheme="minorBidi" w:hint="eastAsia"/>
                <w:kern w:val="2"/>
                <w:sz w:val="22"/>
                <w14:ligatures w14:val="standardContextual"/>
              </w:rPr>
              <w:tab/>
            </w:r>
            <w:r w:rsidRPr="004D3873">
              <w:rPr>
                <w:rStyle w:val="ac"/>
                <w:rFonts w:hint="eastAsia"/>
                <w:b/>
                <w:bCs/>
              </w:rPr>
              <w:t>管网评估与检测</w:t>
            </w:r>
            <w:r>
              <w:rPr>
                <w:rFonts w:hint="eastAsia"/>
                <w:webHidden/>
              </w:rPr>
              <w:tab/>
            </w:r>
            <w:r>
              <w:rPr>
                <w:rFonts w:hint="eastAsia"/>
                <w:webHidden/>
              </w:rPr>
              <w:fldChar w:fldCharType="begin"/>
            </w:r>
            <w:r>
              <w:rPr>
                <w:rFonts w:hint="eastAsia"/>
                <w:webHidden/>
              </w:rPr>
              <w:instrText xml:space="preserve"> </w:instrText>
            </w:r>
            <w:r>
              <w:rPr>
                <w:webHidden/>
              </w:rPr>
              <w:instrText>PAGEREF _Toc188537951 \h</w:instrText>
            </w:r>
            <w:r>
              <w:rPr>
                <w:rFonts w:hint="eastAsia"/>
                <w:webHidden/>
              </w:rPr>
              <w:instrText xml:space="preserve"> </w:instrText>
            </w:r>
            <w:r>
              <w:rPr>
                <w:rFonts w:hint="eastAsia"/>
                <w:webHidden/>
              </w:rPr>
            </w:r>
            <w:r>
              <w:rPr>
                <w:rFonts w:hint="eastAsia"/>
                <w:webHidden/>
              </w:rPr>
              <w:fldChar w:fldCharType="separate"/>
            </w:r>
            <w:r>
              <w:rPr>
                <w:webHidden/>
              </w:rPr>
              <w:t>6</w:t>
            </w:r>
            <w:r>
              <w:rPr>
                <w:rFonts w:hint="eastAsia"/>
                <w:webHidden/>
              </w:rPr>
              <w:fldChar w:fldCharType="end"/>
            </w:r>
          </w:hyperlink>
        </w:p>
        <w:p w14:paraId="57CA1253" w14:textId="2004F43B" w:rsidR="00985C8B" w:rsidRDefault="00985C8B">
          <w:pPr>
            <w:pStyle w:val="TOC2"/>
            <w:tabs>
              <w:tab w:val="left" w:pos="1100"/>
              <w:tab w:val="right" w:leader="dot" w:pos="8296"/>
            </w:tabs>
            <w:rPr>
              <w:noProof/>
              <w:sz w:val="22"/>
              <w:szCs w:val="24"/>
              <w14:ligatures w14:val="standardContextual"/>
            </w:rPr>
          </w:pPr>
          <w:hyperlink w:anchor="_Toc188537952" w:history="1">
            <w:r w:rsidRPr="004D3873">
              <w:rPr>
                <w:rStyle w:val="ac"/>
                <w:rFonts w:ascii="Times New Roman" w:eastAsia="黑体" w:hAnsi="Times New Roman" w:cs="Times New Roman" w:hint="eastAsia"/>
                <w:b/>
                <w:bCs/>
                <w:noProof/>
              </w:rPr>
              <w:t>4.1</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_Toc188537952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7E2DDE41" w14:textId="569D1559" w:rsidR="00985C8B" w:rsidRDefault="00985C8B">
          <w:pPr>
            <w:pStyle w:val="TOC2"/>
            <w:tabs>
              <w:tab w:val="left" w:pos="1100"/>
              <w:tab w:val="right" w:leader="dot" w:pos="8296"/>
            </w:tabs>
            <w:rPr>
              <w:noProof/>
              <w:sz w:val="22"/>
              <w:szCs w:val="24"/>
              <w14:ligatures w14:val="standardContextual"/>
            </w:rPr>
          </w:pPr>
          <w:hyperlink w:anchor="_Toc188537953" w:history="1">
            <w:r w:rsidRPr="004D3873">
              <w:rPr>
                <w:rStyle w:val="ac"/>
                <w:rFonts w:ascii="Times New Roman" w:eastAsia="黑体" w:hAnsi="Times New Roman" w:cs="Times New Roman" w:hint="eastAsia"/>
                <w:b/>
                <w:bCs/>
                <w:noProof/>
              </w:rPr>
              <w:t>4.2</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评估对象和范围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_Toc188537953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40B4573A" w14:textId="52A9F9EC" w:rsidR="00985C8B" w:rsidRDefault="00985C8B">
          <w:pPr>
            <w:pStyle w:val="TOC2"/>
            <w:tabs>
              <w:tab w:val="left" w:pos="1100"/>
              <w:tab w:val="right" w:leader="dot" w:pos="8296"/>
            </w:tabs>
            <w:rPr>
              <w:noProof/>
              <w:sz w:val="22"/>
              <w:szCs w:val="24"/>
              <w14:ligatures w14:val="standardContextual"/>
            </w:rPr>
          </w:pPr>
          <w:hyperlink w:anchor="_Toc188537954" w:history="1">
            <w:r w:rsidRPr="004D3873">
              <w:rPr>
                <w:rStyle w:val="ac"/>
                <w:rFonts w:ascii="Times New Roman" w:eastAsia="黑体" w:hAnsi="Times New Roman" w:cs="Times New Roman" w:hint="eastAsia"/>
                <w:b/>
                <w:bCs/>
                <w:noProof/>
              </w:rPr>
              <w:t>4.3</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评估类型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_Toc188537954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61833066" w14:textId="2DE96BA6" w:rsidR="00985C8B" w:rsidRDefault="00985C8B">
          <w:pPr>
            <w:pStyle w:val="TOC2"/>
            <w:tabs>
              <w:tab w:val="left" w:pos="1100"/>
              <w:tab w:val="right" w:leader="dot" w:pos="8296"/>
            </w:tabs>
            <w:rPr>
              <w:noProof/>
              <w:sz w:val="22"/>
              <w:szCs w:val="24"/>
              <w14:ligatures w14:val="standardContextual"/>
            </w:rPr>
          </w:pPr>
          <w:hyperlink w:anchor="_Toc188537955" w:history="1">
            <w:r w:rsidRPr="004D3873">
              <w:rPr>
                <w:rStyle w:val="ac"/>
                <w:rFonts w:ascii="Times New Roman" w:eastAsia="黑体" w:hAnsi="Times New Roman" w:cs="Times New Roman" w:hint="eastAsia"/>
                <w:b/>
                <w:bCs/>
                <w:noProof/>
              </w:rPr>
              <w:t>4.4</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收集资料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_Toc188537955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00E49B37" w14:textId="46DBE0AB" w:rsidR="00985C8B" w:rsidRDefault="00985C8B">
          <w:pPr>
            <w:pStyle w:val="TOC2"/>
            <w:tabs>
              <w:tab w:val="left" w:pos="1100"/>
              <w:tab w:val="right" w:leader="dot" w:pos="8296"/>
            </w:tabs>
            <w:rPr>
              <w:noProof/>
              <w:sz w:val="22"/>
              <w:szCs w:val="24"/>
              <w14:ligatures w14:val="standardContextual"/>
            </w:rPr>
          </w:pPr>
          <w:hyperlink w:anchor="_Toc188537956" w:history="1">
            <w:r w:rsidRPr="004D3873">
              <w:rPr>
                <w:rStyle w:val="ac"/>
                <w:rFonts w:ascii="Times New Roman" w:eastAsia="黑体" w:hAnsi="Times New Roman" w:cs="Times New Roman" w:hint="eastAsia"/>
                <w:b/>
                <w:bCs/>
                <w:noProof/>
              </w:rPr>
              <w:t>4.5</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现场检测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_Toc188537956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5D233E82" w14:textId="1ACC473F" w:rsidR="00985C8B" w:rsidRDefault="00985C8B">
          <w:pPr>
            <w:pStyle w:val="TOC2"/>
            <w:tabs>
              <w:tab w:val="left" w:pos="1100"/>
              <w:tab w:val="right" w:leader="dot" w:pos="8296"/>
            </w:tabs>
            <w:rPr>
              <w:noProof/>
              <w:sz w:val="22"/>
              <w:szCs w:val="24"/>
              <w14:ligatures w14:val="standardContextual"/>
            </w:rPr>
          </w:pPr>
          <w:hyperlink w:anchor="_Toc188537957" w:history="1">
            <w:r w:rsidRPr="004D3873">
              <w:rPr>
                <w:rStyle w:val="ac"/>
                <w:rFonts w:ascii="Times New Roman" w:eastAsia="黑体" w:hAnsi="Times New Roman" w:cs="Times New Roman" w:hint="eastAsia"/>
                <w:b/>
                <w:bCs/>
                <w:noProof/>
              </w:rPr>
              <w:t>4.6</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评估方法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_Toc188537957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2C21DD8A" w14:textId="13709B63" w:rsidR="00985C8B" w:rsidRDefault="00985C8B">
          <w:pPr>
            <w:pStyle w:val="TOC2"/>
            <w:tabs>
              <w:tab w:val="left" w:pos="1100"/>
              <w:tab w:val="right" w:leader="dot" w:pos="8296"/>
            </w:tabs>
            <w:rPr>
              <w:noProof/>
              <w:sz w:val="22"/>
              <w:szCs w:val="24"/>
              <w14:ligatures w14:val="standardContextual"/>
            </w:rPr>
          </w:pPr>
          <w:hyperlink w:anchor="_Toc188537958" w:history="1">
            <w:r w:rsidRPr="004D3873">
              <w:rPr>
                <w:rStyle w:val="ac"/>
                <w:rFonts w:ascii="Times New Roman" w:eastAsia="黑体" w:hAnsi="Times New Roman" w:cs="Times New Roman" w:hint="eastAsia"/>
                <w:b/>
                <w:bCs/>
                <w:noProof/>
              </w:rPr>
              <w:t>4.7</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评估等级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_Toc188537958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2A3CD40C" w14:textId="36BA50FA" w:rsidR="00985C8B" w:rsidRDefault="00985C8B">
          <w:pPr>
            <w:pStyle w:val="TOC2"/>
            <w:tabs>
              <w:tab w:val="left" w:pos="1100"/>
              <w:tab w:val="right" w:leader="dot" w:pos="8296"/>
            </w:tabs>
            <w:rPr>
              <w:noProof/>
              <w:sz w:val="22"/>
              <w:szCs w:val="24"/>
              <w14:ligatures w14:val="standardContextual"/>
            </w:rPr>
          </w:pPr>
          <w:hyperlink w:anchor="_Toc188537959" w:history="1">
            <w:r w:rsidRPr="004D3873">
              <w:rPr>
                <w:rStyle w:val="ac"/>
                <w:rFonts w:ascii="Times New Roman" w:eastAsia="黑体" w:hAnsi="Times New Roman" w:cs="Times New Roman" w:hint="eastAsia"/>
                <w:b/>
                <w:bCs/>
                <w:noProof/>
              </w:rPr>
              <w:t>4.8</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评估报告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_Toc188537959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w:t>
            </w:r>
            <w:r>
              <w:rPr>
                <w:rFonts w:hint="eastAsia"/>
                <w:noProof/>
                <w:webHidden/>
              </w:rPr>
              <w:fldChar w:fldCharType="end"/>
            </w:r>
          </w:hyperlink>
        </w:p>
        <w:p w14:paraId="7A9F8CD3" w14:textId="18AD5163" w:rsidR="00985C8B" w:rsidRDefault="00985C8B">
          <w:pPr>
            <w:pStyle w:val="TOC1"/>
            <w:tabs>
              <w:tab w:val="left" w:pos="420"/>
            </w:tabs>
            <w:rPr>
              <w:rFonts w:asciiTheme="minorHAnsi" w:hAnsiTheme="minorHAnsi" w:cstheme="minorBidi"/>
              <w:kern w:val="2"/>
              <w:sz w:val="22"/>
              <w14:ligatures w14:val="standardContextual"/>
            </w:rPr>
          </w:pPr>
          <w:hyperlink w:anchor="_Toc188537960" w:history="1">
            <w:r w:rsidRPr="004D3873">
              <w:rPr>
                <w:rStyle w:val="ac"/>
                <w:rFonts w:hint="eastAsia"/>
                <w:b/>
                <w:bCs/>
              </w:rPr>
              <w:t>5</w:t>
            </w:r>
            <w:r>
              <w:rPr>
                <w:rFonts w:asciiTheme="minorHAnsi" w:hAnsiTheme="minorHAnsi" w:cstheme="minorBidi" w:hint="eastAsia"/>
                <w:kern w:val="2"/>
                <w:sz w:val="22"/>
                <w14:ligatures w14:val="standardContextual"/>
              </w:rPr>
              <w:tab/>
            </w:r>
            <w:r w:rsidRPr="004D3873">
              <w:rPr>
                <w:rStyle w:val="ac"/>
                <w:rFonts w:hint="eastAsia"/>
                <w:b/>
                <w:bCs/>
              </w:rPr>
              <w:t>工程规划设计</w:t>
            </w:r>
            <w:r>
              <w:rPr>
                <w:rFonts w:hint="eastAsia"/>
                <w:webHidden/>
              </w:rPr>
              <w:tab/>
            </w:r>
            <w:r>
              <w:rPr>
                <w:rFonts w:hint="eastAsia"/>
                <w:webHidden/>
              </w:rPr>
              <w:fldChar w:fldCharType="begin"/>
            </w:r>
            <w:r>
              <w:rPr>
                <w:rFonts w:hint="eastAsia"/>
                <w:webHidden/>
              </w:rPr>
              <w:instrText xml:space="preserve"> </w:instrText>
            </w:r>
            <w:r>
              <w:rPr>
                <w:webHidden/>
              </w:rPr>
              <w:instrText>PAGEREF _Toc188537960 \h</w:instrText>
            </w:r>
            <w:r>
              <w:rPr>
                <w:rFonts w:hint="eastAsia"/>
                <w:webHidden/>
              </w:rPr>
              <w:instrText xml:space="preserve"> </w:instrText>
            </w:r>
            <w:r>
              <w:rPr>
                <w:rFonts w:hint="eastAsia"/>
                <w:webHidden/>
              </w:rPr>
            </w:r>
            <w:r>
              <w:rPr>
                <w:rFonts w:hint="eastAsia"/>
                <w:webHidden/>
              </w:rPr>
              <w:fldChar w:fldCharType="separate"/>
            </w:r>
            <w:r>
              <w:rPr>
                <w:webHidden/>
              </w:rPr>
              <w:t>16</w:t>
            </w:r>
            <w:r>
              <w:rPr>
                <w:rFonts w:hint="eastAsia"/>
                <w:webHidden/>
              </w:rPr>
              <w:fldChar w:fldCharType="end"/>
            </w:r>
          </w:hyperlink>
        </w:p>
        <w:p w14:paraId="55EA6AE5" w14:textId="508F39B3" w:rsidR="00985C8B" w:rsidRDefault="00985C8B">
          <w:pPr>
            <w:pStyle w:val="TOC2"/>
            <w:tabs>
              <w:tab w:val="left" w:pos="1100"/>
              <w:tab w:val="right" w:leader="dot" w:pos="8296"/>
            </w:tabs>
            <w:rPr>
              <w:noProof/>
              <w:sz w:val="22"/>
              <w:szCs w:val="24"/>
              <w14:ligatures w14:val="standardContextual"/>
            </w:rPr>
          </w:pPr>
          <w:hyperlink w:anchor="_Toc188537961" w:history="1">
            <w:r w:rsidRPr="004D3873">
              <w:rPr>
                <w:rStyle w:val="ac"/>
                <w:rFonts w:ascii="Times New Roman" w:eastAsia="黑体" w:hAnsi="Times New Roman" w:cs="Times New Roman" w:hint="eastAsia"/>
                <w:b/>
                <w:bCs/>
                <w:noProof/>
              </w:rPr>
              <w:t>5.1</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_Toc188537961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1D13B0EE" w14:textId="2C98629B" w:rsidR="00985C8B" w:rsidRDefault="00985C8B">
          <w:pPr>
            <w:pStyle w:val="TOC2"/>
            <w:tabs>
              <w:tab w:val="left" w:pos="1100"/>
              <w:tab w:val="right" w:leader="dot" w:pos="8296"/>
            </w:tabs>
            <w:rPr>
              <w:noProof/>
              <w:sz w:val="22"/>
              <w:szCs w:val="24"/>
              <w14:ligatures w14:val="standardContextual"/>
            </w:rPr>
          </w:pPr>
          <w:hyperlink w:anchor="_Toc188537962" w:history="1">
            <w:r w:rsidRPr="004D3873">
              <w:rPr>
                <w:rStyle w:val="ac"/>
                <w:rFonts w:ascii="Times New Roman" w:eastAsia="黑体" w:hAnsi="Times New Roman" w:cs="Times New Roman" w:hint="eastAsia"/>
                <w:b/>
                <w:bCs/>
                <w:noProof/>
              </w:rPr>
              <w:t>5.2</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规划与设计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_Toc188537962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177756DB" w14:textId="4699EBE8" w:rsidR="00985C8B" w:rsidRDefault="00985C8B">
          <w:pPr>
            <w:pStyle w:val="TOC2"/>
            <w:tabs>
              <w:tab w:val="left" w:pos="1100"/>
              <w:tab w:val="right" w:leader="dot" w:pos="8296"/>
            </w:tabs>
            <w:rPr>
              <w:noProof/>
              <w:sz w:val="22"/>
              <w:szCs w:val="24"/>
              <w14:ligatures w14:val="standardContextual"/>
            </w:rPr>
          </w:pPr>
          <w:hyperlink w:anchor="_Toc188537963" w:history="1">
            <w:r w:rsidRPr="004D3873">
              <w:rPr>
                <w:rStyle w:val="ac"/>
                <w:rFonts w:ascii="Times New Roman" w:eastAsia="黑体" w:hAnsi="Times New Roman" w:cs="Times New Roman" w:hint="eastAsia"/>
                <w:b/>
                <w:bCs/>
                <w:noProof/>
              </w:rPr>
              <w:t>5.3</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设备与材料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_Toc188537963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584BD278" w14:textId="592F7307" w:rsidR="00985C8B" w:rsidRDefault="00985C8B">
          <w:pPr>
            <w:pStyle w:val="TOC2"/>
            <w:tabs>
              <w:tab w:val="left" w:pos="1100"/>
              <w:tab w:val="right" w:leader="dot" w:pos="8296"/>
            </w:tabs>
            <w:rPr>
              <w:noProof/>
              <w:sz w:val="22"/>
              <w:szCs w:val="24"/>
              <w14:ligatures w14:val="standardContextual"/>
            </w:rPr>
          </w:pPr>
          <w:hyperlink w:anchor="_Toc188537964" w:history="1">
            <w:r w:rsidRPr="004D3873">
              <w:rPr>
                <w:rStyle w:val="ac"/>
                <w:rFonts w:ascii="Times New Roman" w:eastAsia="黑体" w:hAnsi="Times New Roman" w:cs="Times New Roman" w:hint="eastAsia"/>
                <w:b/>
                <w:bCs/>
                <w:noProof/>
              </w:rPr>
              <w:t>5.4</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分区计量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_Toc188537964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25</w:t>
            </w:r>
            <w:r>
              <w:rPr>
                <w:rFonts w:hint="eastAsia"/>
                <w:noProof/>
                <w:webHidden/>
              </w:rPr>
              <w:fldChar w:fldCharType="end"/>
            </w:r>
          </w:hyperlink>
        </w:p>
        <w:p w14:paraId="6FD6274C" w14:textId="79DDB2B8" w:rsidR="00985C8B" w:rsidRDefault="00985C8B">
          <w:pPr>
            <w:pStyle w:val="TOC1"/>
            <w:tabs>
              <w:tab w:val="left" w:pos="420"/>
            </w:tabs>
            <w:rPr>
              <w:rFonts w:asciiTheme="minorHAnsi" w:hAnsiTheme="minorHAnsi" w:cstheme="minorBidi"/>
              <w:kern w:val="2"/>
              <w:sz w:val="22"/>
              <w14:ligatures w14:val="standardContextual"/>
            </w:rPr>
          </w:pPr>
          <w:hyperlink w:anchor="_Toc188537965" w:history="1">
            <w:r w:rsidRPr="004D3873">
              <w:rPr>
                <w:rStyle w:val="ac"/>
                <w:rFonts w:hint="eastAsia"/>
                <w:b/>
                <w:bCs/>
              </w:rPr>
              <w:t>6</w:t>
            </w:r>
            <w:r>
              <w:rPr>
                <w:rFonts w:asciiTheme="minorHAnsi" w:hAnsiTheme="minorHAnsi" w:cstheme="minorBidi" w:hint="eastAsia"/>
                <w:kern w:val="2"/>
                <w:sz w:val="22"/>
                <w14:ligatures w14:val="standardContextual"/>
              </w:rPr>
              <w:tab/>
            </w:r>
            <w:r w:rsidRPr="004D3873">
              <w:rPr>
                <w:rStyle w:val="ac"/>
                <w:rFonts w:hint="eastAsia"/>
                <w:b/>
                <w:bCs/>
              </w:rPr>
              <w:t>工程施工与验收</w:t>
            </w:r>
            <w:r>
              <w:rPr>
                <w:rFonts w:hint="eastAsia"/>
                <w:webHidden/>
              </w:rPr>
              <w:tab/>
            </w:r>
            <w:r>
              <w:rPr>
                <w:rFonts w:hint="eastAsia"/>
                <w:webHidden/>
              </w:rPr>
              <w:fldChar w:fldCharType="begin"/>
            </w:r>
            <w:r>
              <w:rPr>
                <w:rFonts w:hint="eastAsia"/>
                <w:webHidden/>
              </w:rPr>
              <w:instrText xml:space="preserve"> </w:instrText>
            </w:r>
            <w:r>
              <w:rPr>
                <w:webHidden/>
              </w:rPr>
              <w:instrText>PAGEREF _Toc188537965 \h</w:instrText>
            </w:r>
            <w:r>
              <w:rPr>
                <w:rFonts w:hint="eastAsia"/>
                <w:webHidden/>
              </w:rPr>
              <w:instrText xml:space="preserve"> </w:instrText>
            </w:r>
            <w:r>
              <w:rPr>
                <w:rFonts w:hint="eastAsia"/>
                <w:webHidden/>
              </w:rPr>
            </w:r>
            <w:r>
              <w:rPr>
                <w:rFonts w:hint="eastAsia"/>
                <w:webHidden/>
              </w:rPr>
              <w:fldChar w:fldCharType="separate"/>
            </w:r>
            <w:r>
              <w:rPr>
                <w:webHidden/>
              </w:rPr>
              <w:t>27</w:t>
            </w:r>
            <w:r>
              <w:rPr>
                <w:rFonts w:hint="eastAsia"/>
                <w:webHidden/>
              </w:rPr>
              <w:fldChar w:fldCharType="end"/>
            </w:r>
          </w:hyperlink>
        </w:p>
        <w:p w14:paraId="05AE896C" w14:textId="538C1386" w:rsidR="00985C8B" w:rsidRDefault="00985C8B">
          <w:pPr>
            <w:pStyle w:val="TOC2"/>
            <w:tabs>
              <w:tab w:val="left" w:pos="1100"/>
              <w:tab w:val="right" w:leader="dot" w:pos="8296"/>
            </w:tabs>
            <w:rPr>
              <w:noProof/>
              <w:sz w:val="22"/>
              <w:szCs w:val="24"/>
              <w14:ligatures w14:val="standardContextual"/>
            </w:rPr>
          </w:pPr>
          <w:hyperlink w:anchor="_Toc188537966" w:history="1">
            <w:r w:rsidRPr="004D3873">
              <w:rPr>
                <w:rStyle w:val="ac"/>
                <w:rFonts w:ascii="Times New Roman" w:eastAsia="黑体" w:hAnsi="Times New Roman" w:cs="Times New Roman" w:hint="eastAsia"/>
                <w:b/>
                <w:bCs/>
                <w:noProof/>
              </w:rPr>
              <w:t>6.1</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_Toc188537966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27</w:t>
            </w:r>
            <w:r>
              <w:rPr>
                <w:rFonts w:hint="eastAsia"/>
                <w:noProof/>
                <w:webHidden/>
              </w:rPr>
              <w:fldChar w:fldCharType="end"/>
            </w:r>
          </w:hyperlink>
        </w:p>
        <w:p w14:paraId="13DA9CA0" w14:textId="7559B4B6" w:rsidR="00985C8B" w:rsidRDefault="00985C8B">
          <w:pPr>
            <w:pStyle w:val="TOC2"/>
            <w:tabs>
              <w:tab w:val="left" w:pos="1100"/>
              <w:tab w:val="right" w:leader="dot" w:pos="8296"/>
            </w:tabs>
            <w:rPr>
              <w:noProof/>
              <w:sz w:val="22"/>
              <w:szCs w:val="24"/>
              <w14:ligatures w14:val="standardContextual"/>
            </w:rPr>
          </w:pPr>
          <w:hyperlink w:anchor="_Toc188537967" w:history="1">
            <w:r w:rsidRPr="004D3873">
              <w:rPr>
                <w:rStyle w:val="ac"/>
                <w:rFonts w:ascii="Times New Roman" w:eastAsia="黑体" w:hAnsi="Times New Roman" w:cs="Times New Roman" w:hint="eastAsia"/>
                <w:b/>
                <w:bCs/>
                <w:noProof/>
              </w:rPr>
              <w:t>6.2</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施工材料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_Toc188537967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28</w:t>
            </w:r>
            <w:r>
              <w:rPr>
                <w:rFonts w:hint="eastAsia"/>
                <w:noProof/>
                <w:webHidden/>
              </w:rPr>
              <w:fldChar w:fldCharType="end"/>
            </w:r>
          </w:hyperlink>
        </w:p>
        <w:p w14:paraId="44B755EE" w14:textId="78747AF7" w:rsidR="00985C8B" w:rsidRDefault="00985C8B">
          <w:pPr>
            <w:pStyle w:val="TOC2"/>
            <w:tabs>
              <w:tab w:val="left" w:pos="1100"/>
              <w:tab w:val="right" w:leader="dot" w:pos="8296"/>
            </w:tabs>
            <w:rPr>
              <w:noProof/>
              <w:sz w:val="22"/>
              <w:szCs w:val="24"/>
              <w14:ligatures w14:val="standardContextual"/>
            </w:rPr>
          </w:pPr>
          <w:hyperlink w:anchor="_Toc188537968" w:history="1">
            <w:r w:rsidRPr="004D3873">
              <w:rPr>
                <w:rStyle w:val="ac"/>
                <w:rFonts w:ascii="Times New Roman" w:eastAsia="黑体" w:hAnsi="Times New Roman" w:cs="Times New Roman" w:hint="eastAsia"/>
                <w:b/>
                <w:bCs/>
                <w:noProof/>
              </w:rPr>
              <w:t>6.3</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既有设施安全与恢复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_Toc188537968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29</w:t>
            </w:r>
            <w:r>
              <w:rPr>
                <w:rFonts w:hint="eastAsia"/>
                <w:noProof/>
                <w:webHidden/>
              </w:rPr>
              <w:fldChar w:fldCharType="end"/>
            </w:r>
          </w:hyperlink>
        </w:p>
        <w:p w14:paraId="486860F4" w14:textId="10E06D50" w:rsidR="00985C8B" w:rsidRDefault="00985C8B">
          <w:pPr>
            <w:pStyle w:val="TOC2"/>
            <w:tabs>
              <w:tab w:val="left" w:pos="1100"/>
              <w:tab w:val="right" w:leader="dot" w:pos="8296"/>
            </w:tabs>
            <w:rPr>
              <w:noProof/>
              <w:sz w:val="22"/>
              <w:szCs w:val="24"/>
              <w14:ligatures w14:val="standardContextual"/>
            </w:rPr>
          </w:pPr>
          <w:hyperlink w:anchor="_Toc188537969" w:history="1">
            <w:r w:rsidRPr="004D3873">
              <w:rPr>
                <w:rStyle w:val="ac"/>
                <w:rFonts w:ascii="Times New Roman" w:eastAsia="黑体" w:hAnsi="Times New Roman" w:cs="Times New Roman" w:hint="eastAsia"/>
                <w:b/>
                <w:bCs/>
                <w:noProof/>
              </w:rPr>
              <w:t>6.4</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开槽施工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_Toc188537969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29</w:t>
            </w:r>
            <w:r>
              <w:rPr>
                <w:rFonts w:hint="eastAsia"/>
                <w:noProof/>
                <w:webHidden/>
              </w:rPr>
              <w:fldChar w:fldCharType="end"/>
            </w:r>
          </w:hyperlink>
        </w:p>
        <w:p w14:paraId="675C5425" w14:textId="7AB26805" w:rsidR="00985C8B" w:rsidRDefault="00985C8B">
          <w:pPr>
            <w:pStyle w:val="TOC2"/>
            <w:tabs>
              <w:tab w:val="left" w:pos="1100"/>
              <w:tab w:val="right" w:leader="dot" w:pos="8296"/>
            </w:tabs>
            <w:rPr>
              <w:noProof/>
              <w:sz w:val="22"/>
              <w:szCs w:val="24"/>
              <w14:ligatures w14:val="standardContextual"/>
            </w:rPr>
          </w:pPr>
          <w:hyperlink w:anchor="_Toc188537970" w:history="1">
            <w:r w:rsidRPr="004D3873">
              <w:rPr>
                <w:rStyle w:val="ac"/>
                <w:rFonts w:ascii="Times New Roman" w:eastAsia="黑体" w:hAnsi="Times New Roman" w:cs="Times New Roman" w:hint="eastAsia"/>
                <w:b/>
                <w:bCs/>
                <w:noProof/>
              </w:rPr>
              <w:t>6.5</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非开槽施工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_Toc188537970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30</w:t>
            </w:r>
            <w:r>
              <w:rPr>
                <w:rFonts w:hint="eastAsia"/>
                <w:noProof/>
                <w:webHidden/>
              </w:rPr>
              <w:fldChar w:fldCharType="end"/>
            </w:r>
          </w:hyperlink>
        </w:p>
        <w:p w14:paraId="5C14F1AC" w14:textId="3A5E2282" w:rsidR="00985C8B" w:rsidRDefault="00985C8B">
          <w:pPr>
            <w:pStyle w:val="TOC2"/>
            <w:tabs>
              <w:tab w:val="left" w:pos="1100"/>
              <w:tab w:val="right" w:leader="dot" w:pos="8296"/>
            </w:tabs>
            <w:rPr>
              <w:noProof/>
              <w:sz w:val="22"/>
              <w:szCs w:val="24"/>
              <w14:ligatures w14:val="standardContextual"/>
            </w:rPr>
          </w:pPr>
          <w:hyperlink w:anchor="_Toc188537971" w:history="1">
            <w:r w:rsidRPr="004D3873">
              <w:rPr>
                <w:rStyle w:val="ac"/>
                <w:rFonts w:ascii="Times New Roman" w:eastAsia="黑体" w:hAnsi="Times New Roman" w:cs="Times New Roman" w:hint="eastAsia"/>
                <w:b/>
                <w:bCs/>
                <w:noProof/>
              </w:rPr>
              <w:t>6.6</w:t>
            </w:r>
            <w:r>
              <w:rPr>
                <w:rFonts w:hint="eastAsia"/>
                <w:noProof/>
                <w:sz w:val="22"/>
                <w:szCs w:val="24"/>
                <w14:ligatures w14:val="standardContextual"/>
              </w:rPr>
              <w:tab/>
            </w:r>
            <w:r w:rsidR="00042803">
              <w:rPr>
                <w:rStyle w:val="ac"/>
                <w:rFonts w:ascii="Times New Roman" w:eastAsia="黑体" w:hAnsi="Times New Roman" w:cs="Times New Roman" w:hint="eastAsia"/>
                <w:b/>
                <w:bCs/>
                <w:noProof/>
              </w:rPr>
              <w:t>非开槽修复</w:t>
            </w:r>
            <w:r w:rsidRPr="004D3873">
              <w:rPr>
                <w:rStyle w:val="ac"/>
                <w:rFonts w:ascii="Times New Roman" w:eastAsia="黑体" w:hAnsi="Times New Roman" w:cs="Times New Roman" w:hint="eastAsia"/>
                <w:b/>
                <w:bCs/>
                <w:noProof/>
              </w:rPr>
              <w:t>施工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_Toc188537971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30</w:t>
            </w:r>
            <w:r>
              <w:rPr>
                <w:rFonts w:hint="eastAsia"/>
                <w:noProof/>
                <w:webHidden/>
              </w:rPr>
              <w:fldChar w:fldCharType="end"/>
            </w:r>
          </w:hyperlink>
        </w:p>
        <w:p w14:paraId="2A883258" w14:textId="4F9DF172" w:rsidR="00985C8B" w:rsidRDefault="00985C8B">
          <w:pPr>
            <w:pStyle w:val="TOC2"/>
            <w:tabs>
              <w:tab w:val="left" w:pos="1100"/>
              <w:tab w:val="right" w:leader="dot" w:pos="8296"/>
            </w:tabs>
            <w:rPr>
              <w:noProof/>
              <w:sz w:val="22"/>
              <w:szCs w:val="24"/>
              <w14:ligatures w14:val="standardContextual"/>
            </w:rPr>
          </w:pPr>
          <w:hyperlink w:anchor="_Toc188537972" w:history="1">
            <w:r w:rsidRPr="004D3873">
              <w:rPr>
                <w:rStyle w:val="ac"/>
                <w:rFonts w:ascii="Times New Roman" w:eastAsia="黑体" w:hAnsi="Times New Roman" w:cs="Times New Roman" w:hint="eastAsia"/>
                <w:b/>
                <w:bCs/>
                <w:noProof/>
              </w:rPr>
              <w:t>6.7</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功能性试验与验收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_Toc188537972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41</w:t>
            </w:r>
            <w:r>
              <w:rPr>
                <w:rFonts w:hint="eastAsia"/>
                <w:noProof/>
                <w:webHidden/>
              </w:rPr>
              <w:fldChar w:fldCharType="end"/>
            </w:r>
          </w:hyperlink>
        </w:p>
        <w:p w14:paraId="46003229" w14:textId="140D5208" w:rsidR="00985C8B" w:rsidRDefault="00985C8B">
          <w:pPr>
            <w:pStyle w:val="TOC1"/>
            <w:rPr>
              <w:rFonts w:asciiTheme="minorHAnsi" w:hAnsiTheme="minorHAnsi" w:cstheme="minorBidi"/>
              <w:kern w:val="2"/>
              <w:sz w:val="22"/>
              <w14:ligatures w14:val="standardContextual"/>
            </w:rPr>
          </w:pPr>
          <w:hyperlink w:anchor="_Toc188537973" w:history="1">
            <w:r w:rsidRPr="004D3873">
              <w:rPr>
                <w:rStyle w:val="ac"/>
                <w:rFonts w:hint="eastAsia"/>
                <w:b/>
                <w:bCs/>
              </w:rPr>
              <w:t xml:space="preserve">7   </w:t>
            </w:r>
            <w:r w:rsidRPr="004D3873">
              <w:rPr>
                <w:rStyle w:val="ac"/>
                <w:rFonts w:hint="eastAsia"/>
                <w:b/>
                <w:bCs/>
              </w:rPr>
              <w:t>管网运行与维护</w:t>
            </w:r>
            <w:r>
              <w:rPr>
                <w:rFonts w:hint="eastAsia"/>
                <w:webHidden/>
              </w:rPr>
              <w:tab/>
            </w:r>
            <w:r>
              <w:rPr>
                <w:rFonts w:hint="eastAsia"/>
                <w:webHidden/>
              </w:rPr>
              <w:fldChar w:fldCharType="begin"/>
            </w:r>
            <w:r>
              <w:rPr>
                <w:rFonts w:hint="eastAsia"/>
                <w:webHidden/>
              </w:rPr>
              <w:instrText xml:space="preserve"> </w:instrText>
            </w:r>
            <w:r>
              <w:rPr>
                <w:webHidden/>
              </w:rPr>
              <w:instrText>PAGEREF _Toc188537973 \h</w:instrText>
            </w:r>
            <w:r>
              <w:rPr>
                <w:rFonts w:hint="eastAsia"/>
                <w:webHidden/>
              </w:rPr>
              <w:instrText xml:space="preserve"> </w:instrText>
            </w:r>
            <w:r>
              <w:rPr>
                <w:rFonts w:hint="eastAsia"/>
                <w:webHidden/>
              </w:rPr>
            </w:r>
            <w:r>
              <w:rPr>
                <w:rFonts w:hint="eastAsia"/>
                <w:webHidden/>
              </w:rPr>
              <w:fldChar w:fldCharType="separate"/>
            </w:r>
            <w:r>
              <w:rPr>
                <w:webHidden/>
              </w:rPr>
              <w:t>43</w:t>
            </w:r>
            <w:r>
              <w:rPr>
                <w:rFonts w:hint="eastAsia"/>
                <w:webHidden/>
              </w:rPr>
              <w:fldChar w:fldCharType="end"/>
            </w:r>
          </w:hyperlink>
        </w:p>
        <w:p w14:paraId="109120B8" w14:textId="5524A3D5" w:rsidR="00985C8B" w:rsidRDefault="00985C8B">
          <w:pPr>
            <w:pStyle w:val="TOC2"/>
            <w:tabs>
              <w:tab w:val="right" w:leader="dot" w:pos="8296"/>
            </w:tabs>
            <w:rPr>
              <w:noProof/>
              <w:sz w:val="22"/>
              <w:szCs w:val="24"/>
              <w14:ligatures w14:val="standardContextual"/>
            </w:rPr>
          </w:pPr>
          <w:hyperlink w:anchor="_Toc188537974" w:history="1">
            <w:r w:rsidRPr="004D3873">
              <w:rPr>
                <w:rStyle w:val="ac"/>
                <w:rFonts w:ascii="Times New Roman" w:eastAsia="黑体" w:hAnsi="Times New Roman" w:cs="Times New Roman" w:hint="eastAsia"/>
                <w:b/>
                <w:bCs/>
                <w:noProof/>
              </w:rPr>
              <w:t xml:space="preserve">7.1 </w:t>
            </w:r>
            <w:r w:rsidRPr="004D3873">
              <w:rPr>
                <w:rStyle w:val="ac"/>
                <w:rFonts w:ascii="Times New Roman" w:eastAsia="黑体" w:hAnsi="Times New Roman" w:cs="Times New Roman" w:hint="eastAsia"/>
                <w:b/>
                <w:bCs/>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_Toc188537974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43</w:t>
            </w:r>
            <w:r>
              <w:rPr>
                <w:rFonts w:hint="eastAsia"/>
                <w:noProof/>
                <w:webHidden/>
              </w:rPr>
              <w:fldChar w:fldCharType="end"/>
            </w:r>
          </w:hyperlink>
        </w:p>
        <w:p w14:paraId="2AA0F3CF" w14:textId="6AFAD7E0" w:rsidR="00985C8B" w:rsidRDefault="00985C8B">
          <w:pPr>
            <w:pStyle w:val="TOC2"/>
            <w:tabs>
              <w:tab w:val="right" w:leader="dot" w:pos="8296"/>
            </w:tabs>
            <w:rPr>
              <w:noProof/>
              <w:sz w:val="22"/>
              <w:szCs w:val="24"/>
              <w14:ligatures w14:val="standardContextual"/>
            </w:rPr>
          </w:pPr>
          <w:hyperlink w:anchor="_Toc188537975" w:history="1">
            <w:r w:rsidRPr="004D3873">
              <w:rPr>
                <w:rStyle w:val="ac"/>
                <w:rFonts w:ascii="Times New Roman" w:eastAsia="黑体" w:hAnsi="Times New Roman" w:cs="Times New Roman" w:hint="eastAsia"/>
                <w:b/>
                <w:bCs/>
                <w:noProof/>
              </w:rPr>
              <w:t xml:space="preserve">7.2 </w:t>
            </w:r>
            <w:r w:rsidRPr="004D3873">
              <w:rPr>
                <w:rStyle w:val="ac"/>
                <w:rFonts w:ascii="Times New Roman" w:eastAsia="黑体" w:hAnsi="Times New Roman" w:cs="Times New Roman" w:hint="eastAsia"/>
                <w:b/>
                <w:bCs/>
                <w:noProof/>
              </w:rPr>
              <w:t>运行管理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_Toc188537975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43</w:t>
            </w:r>
            <w:r>
              <w:rPr>
                <w:rFonts w:hint="eastAsia"/>
                <w:noProof/>
                <w:webHidden/>
              </w:rPr>
              <w:fldChar w:fldCharType="end"/>
            </w:r>
          </w:hyperlink>
        </w:p>
        <w:p w14:paraId="7BB6122E" w14:textId="1F7EC2EC" w:rsidR="00985C8B" w:rsidRDefault="00985C8B">
          <w:pPr>
            <w:pStyle w:val="TOC2"/>
            <w:tabs>
              <w:tab w:val="right" w:leader="dot" w:pos="8296"/>
            </w:tabs>
            <w:rPr>
              <w:noProof/>
              <w:sz w:val="22"/>
              <w:szCs w:val="24"/>
              <w14:ligatures w14:val="standardContextual"/>
            </w:rPr>
          </w:pPr>
          <w:hyperlink w:anchor="_Toc188537976" w:history="1">
            <w:r w:rsidRPr="004D3873">
              <w:rPr>
                <w:rStyle w:val="ac"/>
                <w:rFonts w:ascii="Times New Roman" w:eastAsia="黑体" w:hAnsi="Times New Roman" w:cs="Times New Roman" w:hint="eastAsia"/>
                <w:b/>
                <w:bCs/>
                <w:noProof/>
              </w:rPr>
              <w:t xml:space="preserve">7.3 </w:t>
            </w:r>
            <w:r w:rsidRPr="004D3873">
              <w:rPr>
                <w:rStyle w:val="ac"/>
                <w:rFonts w:ascii="Times New Roman" w:eastAsia="黑体" w:hAnsi="Times New Roman" w:cs="Times New Roman" w:hint="eastAsia"/>
                <w:b/>
                <w:bCs/>
                <w:noProof/>
              </w:rPr>
              <w:t>维护管理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44</w:t>
            </w:r>
            <w:r>
              <w:rPr>
                <w:rFonts w:hint="eastAsia"/>
                <w:noProof/>
                <w:webHidden/>
              </w:rPr>
              <w:fldChar w:fldCharType="end"/>
            </w:r>
          </w:hyperlink>
        </w:p>
        <w:p w14:paraId="12E46194" w14:textId="704DC195" w:rsidR="00985C8B" w:rsidRDefault="00985C8B">
          <w:pPr>
            <w:pStyle w:val="TOC2"/>
            <w:tabs>
              <w:tab w:val="right" w:leader="dot" w:pos="8296"/>
            </w:tabs>
            <w:rPr>
              <w:noProof/>
              <w:sz w:val="22"/>
              <w:szCs w:val="24"/>
              <w14:ligatures w14:val="standardContextual"/>
            </w:rPr>
          </w:pPr>
          <w:hyperlink w:anchor="_Toc188537977" w:history="1">
            <w:r w:rsidRPr="004D3873">
              <w:rPr>
                <w:rStyle w:val="ac"/>
                <w:rFonts w:ascii="Times New Roman" w:eastAsia="黑体" w:hAnsi="Times New Roman" w:cs="Times New Roman" w:hint="eastAsia"/>
                <w:b/>
                <w:bCs/>
                <w:noProof/>
              </w:rPr>
              <w:t xml:space="preserve">7.4 </w:t>
            </w:r>
            <w:r w:rsidRPr="004D3873">
              <w:rPr>
                <w:rStyle w:val="ac"/>
                <w:rFonts w:ascii="Times New Roman" w:eastAsia="黑体" w:hAnsi="Times New Roman" w:cs="Times New Roman" w:hint="eastAsia"/>
                <w:b/>
                <w:bCs/>
                <w:noProof/>
              </w:rPr>
              <w:t>智慧水务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47</w:t>
            </w:r>
            <w:r>
              <w:rPr>
                <w:rFonts w:hint="eastAsia"/>
                <w:noProof/>
                <w:webHidden/>
              </w:rPr>
              <w:fldChar w:fldCharType="end"/>
            </w:r>
          </w:hyperlink>
        </w:p>
        <w:p w14:paraId="5E802FC6" w14:textId="34695B32" w:rsidR="00985C8B" w:rsidRDefault="00985C8B">
          <w:pPr>
            <w:pStyle w:val="TOC2"/>
            <w:tabs>
              <w:tab w:val="right" w:leader="dot" w:pos="8296"/>
            </w:tabs>
            <w:rPr>
              <w:noProof/>
              <w:sz w:val="22"/>
              <w:szCs w:val="24"/>
              <w14:ligatures w14:val="standardContextual"/>
            </w:rPr>
          </w:pPr>
          <w:hyperlink w:anchor="_Toc188537978" w:history="1">
            <w:r w:rsidRPr="004D3873">
              <w:rPr>
                <w:rStyle w:val="ac"/>
                <w:rFonts w:ascii="Times New Roman" w:eastAsia="黑体" w:hAnsi="Times New Roman" w:cs="Times New Roman" w:hint="eastAsia"/>
                <w:b/>
                <w:bCs/>
                <w:noProof/>
              </w:rPr>
              <w:t xml:space="preserve">7.5 </w:t>
            </w:r>
            <w:r w:rsidRPr="004D3873">
              <w:rPr>
                <w:rStyle w:val="ac"/>
                <w:rFonts w:ascii="Times New Roman" w:eastAsia="黑体" w:hAnsi="Times New Roman" w:cs="Times New Roman" w:hint="eastAsia"/>
                <w:b/>
                <w:bCs/>
                <w:noProof/>
              </w:rPr>
              <w:t>数据管理及档案</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48</w:t>
            </w:r>
            <w:r>
              <w:rPr>
                <w:rFonts w:hint="eastAsia"/>
                <w:noProof/>
                <w:webHidden/>
              </w:rPr>
              <w:fldChar w:fldCharType="end"/>
            </w:r>
          </w:hyperlink>
        </w:p>
        <w:p w14:paraId="76B5A3EE" w14:textId="74976C03" w:rsidR="00985C8B" w:rsidRDefault="00985C8B">
          <w:pPr>
            <w:pStyle w:val="TOC1"/>
            <w:rPr>
              <w:rFonts w:asciiTheme="minorHAnsi" w:hAnsiTheme="minorHAnsi" w:cstheme="minorBidi"/>
              <w:kern w:val="2"/>
              <w:sz w:val="22"/>
              <w14:ligatures w14:val="standardContextual"/>
            </w:rPr>
          </w:pPr>
          <w:hyperlink w:anchor="_Toc188537979" w:history="1">
            <w:r w:rsidRPr="004D3873">
              <w:rPr>
                <w:rStyle w:val="ac"/>
                <w:rFonts w:hint="eastAsia"/>
                <w:b/>
                <w:bCs/>
              </w:rPr>
              <w:t>用词说明</w:t>
            </w:r>
            <w:r>
              <w:rPr>
                <w:rFonts w:hint="eastAsia"/>
                <w:webHidden/>
              </w:rPr>
              <w:tab/>
            </w:r>
            <w:r>
              <w:rPr>
                <w:rFonts w:hint="eastAsia"/>
                <w:webHidden/>
              </w:rPr>
              <w:fldChar w:fldCharType="begin"/>
            </w:r>
            <w:r>
              <w:rPr>
                <w:rFonts w:hint="eastAsia"/>
                <w:webHidden/>
              </w:rPr>
              <w:instrText xml:space="preserve"> </w:instrText>
            </w:r>
            <w:r>
              <w:rPr>
                <w:webHidden/>
              </w:rPr>
              <w:instrText>PAGEREF _Toc188537979 \h</w:instrText>
            </w:r>
            <w:r>
              <w:rPr>
                <w:rFonts w:hint="eastAsia"/>
                <w:webHidden/>
              </w:rPr>
              <w:instrText xml:space="preserve"> </w:instrText>
            </w:r>
            <w:r>
              <w:rPr>
                <w:rFonts w:hint="eastAsia"/>
                <w:webHidden/>
              </w:rPr>
            </w:r>
            <w:r>
              <w:rPr>
                <w:rFonts w:hint="eastAsia"/>
                <w:webHidden/>
              </w:rPr>
              <w:fldChar w:fldCharType="separate"/>
            </w:r>
            <w:r>
              <w:rPr>
                <w:webHidden/>
              </w:rPr>
              <w:t>50</w:t>
            </w:r>
            <w:r>
              <w:rPr>
                <w:rFonts w:hint="eastAsia"/>
                <w:webHidden/>
              </w:rPr>
              <w:fldChar w:fldCharType="end"/>
            </w:r>
          </w:hyperlink>
        </w:p>
        <w:p w14:paraId="315EDBF8" w14:textId="7B996472" w:rsidR="00985C8B" w:rsidRDefault="00985C8B">
          <w:pPr>
            <w:pStyle w:val="TOC1"/>
            <w:rPr>
              <w:rFonts w:asciiTheme="minorHAnsi" w:hAnsiTheme="minorHAnsi" w:cstheme="minorBidi"/>
              <w:kern w:val="2"/>
              <w:sz w:val="22"/>
              <w14:ligatures w14:val="standardContextual"/>
            </w:rPr>
          </w:pPr>
          <w:hyperlink w:anchor="_Toc188537980" w:history="1">
            <w:r w:rsidRPr="004D3873">
              <w:rPr>
                <w:rStyle w:val="ac"/>
                <w:rFonts w:hint="eastAsia"/>
                <w:b/>
                <w:bCs/>
              </w:rPr>
              <w:t>引用标准名录</w:t>
            </w:r>
            <w:r>
              <w:rPr>
                <w:rFonts w:hint="eastAsia"/>
                <w:webHidden/>
              </w:rPr>
              <w:tab/>
            </w:r>
            <w:r>
              <w:rPr>
                <w:rFonts w:hint="eastAsia"/>
                <w:webHidden/>
              </w:rPr>
              <w:fldChar w:fldCharType="begin"/>
            </w:r>
            <w:r>
              <w:rPr>
                <w:rFonts w:hint="eastAsia"/>
                <w:webHidden/>
              </w:rPr>
              <w:instrText xml:space="preserve"> </w:instrText>
            </w:r>
            <w:r>
              <w:rPr>
                <w:webHidden/>
              </w:rPr>
              <w:instrText>PAGEREF _Toc188537980 \h</w:instrText>
            </w:r>
            <w:r>
              <w:rPr>
                <w:rFonts w:hint="eastAsia"/>
                <w:webHidden/>
              </w:rPr>
              <w:instrText xml:space="preserve"> </w:instrText>
            </w:r>
            <w:r>
              <w:rPr>
                <w:rFonts w:hint="eastAsia"/>
                <w:webHidden/>
              </w:rPr>
            </w:r>
            <w:r>
              <w:rPr>
                <w:rFonts w:hint="eastAsia"/>
                <w:webHidden/>
              </w:rPr>
              <w:fldChar w:fldCharType="separate"/>
            </w:r>
            <w:r>
              <w:rPr>
                <w:webHidden/>
              </w:rPr>
              <w:t>51</w:t>
            </w:r>
            <w:r>
              <w:rPr>
                <w:rFonts w:hint="eastAsia"/>
                <w:webHidden/>
              </w:rPr>
              <w:fldChar w:fldCharType="end"/>
            </w:r>
          </w:hyperlink>
        </w:p>
        <w:p w14:paraId="1F299256" w14:textId="6EDADC36" w:rsidR="00985C8B" w:rsidRDefault="00985C8B">
          <w:pPr>
            <w:pStyle w:val="TOC1"/>
            <w:rPr>
              <w:rFonts w:asciiTheme="minorHAnsi" w:hAnsiTheme="minorHAnsi" w:cstheme="minorBidi"/>
              <w:kern w:val="2"/>
              <w:sz w:val="22"/>
              <w14:ligatures w14:val="standardContextual"/>
            </w:rPr>
          </w:pPr>
          <w:hyperlink w:anchor="_Toc188537981" w:history="1">
            <w:r w:rsidRPr="004D3873">
              <w:rPr>
                <w:rStyle w:val="ac"/>
                <w:rFonts w:eastAsia="黑体" w:hint="eastAsia"/>
                <w:b/>
                <w:bCs/>
              </w:rPr>
              <w:t>目</w:t>
            </w:r>
            <w:r w:rsidRPr="004D3873">
              <w:rPr>
                <w:rStyle w:val="ac"/>
                <w:rFonts w:eastAsia="黑体" w:hint="eastAsia"/>
                <w:b/>
                <w:bCs/>
              </w:rPr>
              <w:t xml:space="preserve">  </w:t>
            </w:r>
            <w:r w:rsidRPr="004D3873">
              <w:rPr>
                <w:rStyle w:val="ac"/>
                <w:rFonts w:eastAsia="黑体" w:hint="eastAsia"/>
                <w:b/>
                <w:bCs/>
              </w:rPr>
              <w:t>次</w:t>
            </w:r>
            <w:r>
              <w:rPr>
                <w:rFonts w:hint="eastAsia"/>
                <w:webHidden/>
              </w:rPr>
              <w:tab/>
            </w:r>
            <w:r>
              <w:rPr>
                <w:rFonts w:hint="eastAsia"/>
                <w:webHidden/>
              </w:rPr>
              <w:fldChar w:fldCharType="begin"/>
            </w:r>
            <w:r>
              <w:rPr>
                <w:rFonts w:hint="eastAsia"/>
                <w:webHidden/>
              </w:rPr>
              <w:instrText xml:space="preserve"> </w:instrText>
            </w:r>
            <w:r>
              <w:rPr>
                <w:webHidden/>
              </w:rPr>
              <w:instrText>PAGEREF _Toc188537981 \h</w:instrText>
            </w:r>
            <w:r>
              <w:rPr>
                <w:rFonts w:hint="eastAsia"/>
                <w:webHidden/>
              </w:rPr>
              <w:instrText xml:space="preserve"> </w:instrText>
            </w:r>
            <w:r>
              <w:rPr>
                <w:rFonts w:hint="eastAsia"/>
                <w:webHidden/>
              </w:rPr>
            </w:r>
            <w:r>
              <w:rPr>
                <w:rFonts w:hint="eastAsia"/>
                <w:webHidden/>
              </w:rPr>
              <w:fldChar w:fldCharType="separate"/>
            </w:r>
            <w:r>
              <w:rPr>
                <w:webHidden/>
              </w:rPr>
              <w:t>53</w:t>
            </w:r>
            <w:r>
              <w:rPr>
                <w:rFonts w:hint="eastAsia"/>
                <w:webHidden/>
              </w:rPr>
              <w:fldChar w:fldCharType="end"/>
            </w:r>
          </w:hyperlink>
        </w:p>
        <w:p w14:paraId="18DFAD89" w14:textId="76D89054" w:rsidR="00985C8B" w:rsidRDefault="00985C8B">
          <w:pPr>
            <w:pStyle w:val="TOC1"/>
            <w:rPr>
              <w:rFonts w:asciiTheme="minorHAnsi" w:hAnsiTheme="minorHAnsi" w:cstheme="minorBidi"/>
              <w:kern w:val="2"/>
              <w:sz w:val="22"/>
              <w14:ligatures w14:val="standardContextual"/>
            </w:rPr>
          </w:pPr>
          <w:hyperlink w:anchor="_Toc188537982" w:history="1">
            <w:r w:rsidRPr="004D3873">
              <w:rPr>
                <w:rStyle w:val="ac"/>
                <w:rFonts w:eastAsia="黑体" w:hint="eastAsia"/>
                <w:b/>
                <w:bCs/>
              </w:rPr>
              <w:t>制定说明</w:t>
            </w:r>
            <w:r>
              <w:rPr>
                <w:rFonts w:hint="eastAsia"/>
                <w:webHidden/>
              </w:rPr>
              <w:tab/>
            </w:r>
            <w:r>
              <w:rPr>
                <w:rFonts w:hint="eastAsia"/>
                <w:webHidden/>
              </w:rPr>
              <w:fldChar w:fldCharType="begin"/>
            </w:r>
            <w:r>
              <w:rPr>
                <w:rFonts w:hint="eastAsia"/>
                <w:webHidden/>
              </w:rPr>
              <w:instrText xml:space="preserve"> </w:instrText>
            </w:r>
            <w:r>
              <w:rPr>
                <w:webHidden/>
              </w:rPr>
              <w:instrText>PAGEREF _Toc188537982 \h</w:instrText>
            </w:r>
            <w:r>
              <w:rPr>
                <w:rFonts w:hint="eastAsia"/>
                <w:webHidden/>
              </w:rPr>
              <w:instrText xml:space="preserve"> </w:instrText>
            </w:r>
            <w:r>
              <w:rPr>
                <w:rFonts w:hint="eastAsia"/>
                <w:webHidden/>
              </w:rPr>
            </w:r>
            <w:r>
              <w:rPr>
                <w:rFonts w:hint="eastAsia"/>
                <w:webHidden/>
              </w:rPr>
              <w:fldChar w:fldCharType="separate"/>
            </w:r>
            <w:r>
              <w:rPr>
                <w:webHidden/>
              </w:rPr>
              <w:t>55</w:t>
            </w:r>
            <w:r>
              <w:rPr>
                <w:rFonts w:hint="eastAsia"/>
                <w:webHidden/>
              </w:rPr>
              <w:fldChar w:fldCharType="end"/>
            </w:r>
          </w:hyperlink>
        </w:p>
        <w:p w14:paraId="58110E66" w14:textId="31E72ED8" w:rsidR="00985C8B" w:rsidRDefault="00985C8B">
          <w:pPr>
            <w:pStyle w:val="TOC1"/>
            <w:rPr>
              <w:rFonts w:asciiTheme="minorHAnsi" w:hAnsiTheme="minorHAnsi" w:cstheme="minorBidi"/>
              <w:kern w:val="2"/>
              <w:sz w:val="22"/>
              <w14:ligatures w14:val="standardContextual"/>
            </w:rPr>
          </w:pPr>
          <w:hyperlink w:anchor="_Toc188537983" w:history="1">
            <w:r w:rsidRPr="004D3873">
              <w:rPr>
                <w:rStyle w:val="ac"/>
                <w:rFonts w:hint="eastAsia"/>
                <w:b/>
                <w:bCs/>
              </w:rPr>
              <w:t xml:space="preserve">1  </w:t>
            </w:r>
            <w:r w:rsidRPr="004D3873">
              <w:rPr>
                <w:rStyle w:val="ac"/>
                <w:rFonts w:hint="eastAsia"/>
                <w:b/>
                <w:bCs/>
              </w:rPr>
              <w:t>总</w:t>
            </w:r>
            <w:r w:rsidRPr="004D3873">
              <w:rPr>
                <w:rStyle w:val="ac"/>
                <w:rFonts w:hint="eastAsia"/>
                <w:b/>
                <w:bCs/>
              </w:rPr>
              <w:t xml:space="preserve"> </w:t>
            </w:r>
            <w:r w:rsidRPr="004D3873">
              <w:rPr>
                <w:rStyle w:val="ac"/>
                <w:rFonts w:hint="eastAsia"/>
                <w:b/>
                <w:bCs/>
              </w:rPr>
              <w:t>则</w:t>
            </w:r>
            <w:r>
              <w:rPr>
                <w:rFonts w:hint="eastAsia"/>
                <w:webHidden/>
              </w:rPr>
              <w:tab/>
            </w:r>
            <w:r>
              <w:rPr>
                <w:rFonts w:hint="eastAsia"/>
                <w:webHidden/>
              </w:rPr>
              <w:fldChar w:fldCharType="begin"/>
            </w:r>
            <w:r>
              <w:rPr>
                <w:rFonts w:hint="eastAsia"/>
                <w:webHidden/>
              </w:rPr>
              <w:instrText xml:space="preserve"> </w:instrText>
            </w:r>
            <w:r>
              <w:rPr>
                <w:webHidden/>
              </w:rPr>
              <w:instrText>PAGEREF _Toc188537983 \h</w:instrText>
            </w:r>
            <w:r>
              <w:rPr>
                <w:rFonts w:hint="eastAsia"/>
                <w:webHidden/>
              </w:rPr>
              <w:instrText xml:space="preserve"> </w:instrText>
            </w:r>
            <w:r>
              <w:rPr>
                <w:rFonts w:hint="eastAsia"/>
                <w:webHidden/>
              </w:rPr>
            </w:r>
            <w:r>
              <w:rPr>
                <w:rFonts w:hint="eastAsia"/>
                <w:webHidden/>
              </w:rPr>
              <w:fldChar w:fldCharType="separate"/>
            </w:r>
            <w:r>
              <w:rPr>
                <w:webHidden/>
              </w:rPr>
              <w:t>56</w:t>
            </w:r>
            <w:r>
              <w:rPr>
                <w:rFonts w:hint="eastAsia"/>
                <w:webHidden/>
              </w:rPr>
              <w:fldChar w:fldCharType="end"/>
            </w:r>
          </w:hyperlink>
        </w:p>
        <w:p w14:paraId="216250A6" w14:textId="0D34F880" w:rsidR="00985C8B" w:rsidRDefault="00985C8B">
          <w:pPr>
            <w:pStyle w:val="TOC1"/>
            <w:tabs>
              <w:tab w:val="left" w:pos="420"/>
            </w:tabs>
            <w:rPr>
              <w:rFonts w:asciiTheme="minorHAnsi" w:hAnsiTheme="minorHAnsi" w:cstheme="minorBidi"/>
              <w:kern w:val="2"/>
              <w:sz w:val="22"/>
              <w14:ligatures w14:val="standardContextual"/>
            </w:rPr>
          </w:pPr>
          <w:hyperlink w:anchor="_Toc188537984" w:history="1">
            <w:r w:rsidRPr="004D3873">
              <w:rPr>
                <w:rStyle w:val="ac"/>
                <w:rFonts w:eastAsia="宋体" w:hint="eastAsia"/>
                <w:bCs/>
                <w:kern w:val="0"/>
              </w:rPr>
              <w:t>3</w:t>
            </w:r>
            <w:r>
              <w:rPr>
                <w:rFonts w:asciiTheme="minorHAnsi" w:hAnsiTheme="minorHAnsi" w:cstheme="minorBidi" w:hint="eastAsia"/>
                <w:kern w:val="2"/>
                <w:sz w:val="22"/>
                <w14:ligatures w14:val="standardContextual"/>
              </w:rPr>
              <w:tab/>
            </w:r>
            <w:r w:rsidRPr="004D3873">
              <w:rPr>
                <w:rStyle w:val="ac"/>
                <w:rFonts w:hint="eastAsia"/>
                <w:b/>
                <w:bCs/>
              </w:rPr>
              <w:t>基本规定</w:t>
            </w:r>
            <w:r>
              <w:rPr>
                <w:rFonts w:hint="eastAsia"/>
                <w:webHidden/>
              </w:rPr>
              <w:tab/>
            </w:r>
            <w:r>
              <w:rPr>
                <w:rFonts w:hint="eastAsia"/>
                <w:webHidden/>
              </w:rPr>
              <w:fldChar w:fldCharType="begin"/>
            </w:r>
            <w:r>
              <w:rPr>
                <w:rFonts w:hint="eastAsia"/>
                <w:webHidden/>
              </w:rPr>
              <w:instrText xml:space="preserve"> </w:instrText>
            </w:r>
            <w:r>
              <w:rPr>
                <w:webHidden/>
              </w:rPr>
              <w:instrText>PAGEREF _Toc188537984 \h</w:instrText>
            </w:r>
            <w:r>
              <w:rPr>
                <w:rFonts w:hint="eastAsia"/>
                <w:webHidden/>
              </w:rPr>
              <w:instrText xml:space="preserve"> </w:instrText>
            </w:r>
            <w:r>
              <w:rPr>
                <w:rFonts w:hint="eastAsia"/>
                <w:webHidden/>
              </w:rPr>
            </w:r>
            <w:r>
              <w:rPr>
                <w:rFonts w:hint="eastAsia"/>
                <w:webHidden/>
              </w:rPr>
              <w:fldChar w:fldCharType="separate"/>
            </w:r>
            <w:r>
              <w:rPr>
                <w:webHidden/>
              </w:rPr>
              <w:t>57</w:t>
            </w:r>
            <w:r>
              <w:rPr>
                <w:rFonts w:hint="eastAsia"/>
                <w:webHidden/>
              </w:rPr>
              <w:fldChar w:fldCharType="end"/>
            </w:r>
          </w:hyperlink>
        </w:p>
        <w:p w14:paraId="53BCB1DE" w14:textId="5636562B" w:rsidR="00985C8B" w:rsidRDefault="00985C8B">
          <w:pPr>
            <w:pStyle w:val="TOC1"/>
            <w:tabs>
              <w:tab w:val="left" w:pos="420"/>
            </w:tabs>
            <w:rPr>
              <w:rFonts w:asciiTheme="minorHAnsi" w:hAnsiTheme="minorHAnsi" w:cstheme="minorBidi"/>
              <w:kern w:val="2"/>
              <w:sz w:val="22"/>
              <w14:ligatures w14:val="standardContextual"/>
            </w:rPr>
          </w:pPr>
          <w:hyperlink w:anchor="_Toc188537985" w:history="1">
            <w:r w:rsidRPr="004D3873">
              <w:rPr>
                <w:rStyle w:val="ac"/>
                <w:rFonts w:hint="eastAsia"/>
                <w:b/>
                <w:bCs/>
              </w:rPr>
              <w:t>4</w:t>
            </w:r>
            <w:r>
              <w:rPr>
                <w:rFonts w:asciiTheme="minorHAnsi" w:hAnsiTheme="minorHAnsi" w:cstheme="minorBidi" w:hint="eastAsia"/>
                <w:kern w:val="2"/>
                <w:sz w:val="22"/>
                <w14:ligatures w14:val="standardContextual"/>
              </w:rPr>
              <w:tab/>
            </w:r>
            <w:r w:rsidRPr="004D3873">
              <w:rPr>
                <w:rStyle w:val="ac"/>
                <w:rFonts w:hint="eastAsia"/>
                <w:b/>
                <w:bCs/>
              </w:rPr>
              <w:t>管网评估与检测</w:t>
            </w:r>
            <w:r>
              <w:rPr>
                <w:rFonts w:hint="eastAsia"/>
                <w:webHidden/>
              </w:rPr>
              <w:tab/>
            </w:r>
            <w:r>
              <w:rPr>
                <w:rFonts w:hint="eastAsia"/>
                <w:webHidden/>
              </w:rPr>
              <w:fldChar w:fldCharType="begin"/>
            </w:r>
            <w:r>
              <w:rPr>
                <w:rFonts w:hint="eastAsia"/>
                <w:webHidden/>
              </w:rPr>
              <w:instrText xml:space="preserve"> </w:instrText>
            </w:r>
            <w:r>
              <w:rPr>
                <w:webHidden/>
              </w:rPr>
              <w:instrText>PAGEREF _Toc188537985 \h</w:instrText>
            </w:r>
            <w:r>
              <w:rPr>
                <w:rFonts w:hint="eastAsia"/>
                <w:webHidden/>
              </w:rPr>
              <w:instrText xml:space="preserve"> </w:instrText>
            </w:r>
            <w:r>
              <w:rPr>
                <w:rFonts w:hint="eastAsia"/>
                <w:webHidden/>
              </w:rPr>
            </w:r>
            <w:r>
              <w:rPr>
                <w:rFonts w:hint="eastAsia"/>
                <w:webHidden/>
              </w:rPr>
              <w:fldChar w:fldCharType="separate"/>
            </w:r>
            <w:r>
              <w:rPr>
                <w:webHidden/>
              </w:rPr>
              <w:t>59</w:t>
            </w:r>
            <w:r>
              <w:rPr>
                <w:rFonts w:hint="eastAsia"/>
                <w:webHidden/>
              </w:rPr>
              <w:fldChar w:fldCharType="end"/>
            </w:r>
          </w:hyperlink>
        </w:p>
        <w:p w14:paraId="09006905" w14:textId="548D6D8C" w:rsidR="00985C8B" w:rsidRDefault="00985C8B">
          <w:pPr>
            <w:pStyle w:val="TOC2"/>
            <w:tabs>
              <w:tab w:val="right" w:leader="dot" w:pos="8296"/>
            </w:tabs>
            <w:rPr>
              <w:noProof/>
              <w:sz w:val="22"/>
              <w:szCs w:val="24"/>
              <w14:ligatures w14:val="standardContextual"/>
            </w:rPr>
          </w:pPr>
          <w:hyperlink w:anchor="_Toc188537986" w:history="1">
            <w:r w:rsidRPr="004D3873">
              <w:rPr>
                <w:rStyle w:val="ac"/>
                <w:rFonts w:ascii="Times New Roman" w:eastAsia="黑体" w:hAnsi="Times New Roman" w:cs="Times New Roman" w:hint="eastAsia"/>
                <w:b/>
                <w:bCs/>
                <w:noProof/>
              </w:rPr>
              <w:t xml:space="preserve">4.1 </w:t>
            </w:r>
            <w:r w:rsidRPr="004D3873">
              <w:rPr>
                <w:rStyle w:val="ac"/>
                <w:rFonts w:ascii="Times New Roman" w:eastAsia="黑体" w:hAnsi="Times New Roman" w:cs="Times New Roman" w:hint="eastAsia"/>
                <w:b/>
                <w:bCs/>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59</w:t>
            </w:r>
            <w:r>
              <w:rPr>
                <w:rFonts w:hint="eastAsia"/>
                <w:noProof/>
                <w:webHidden/>
              </w:rPr>
              <w:fldChar w:fldCharType="end"/>
            </w:r>
          </w:hyperlink>
        </w:p>
        <w:p w14:paraId="6FC99059" w14:textId="798920F9" w:rsidR="00985C8B" w:rsidRDefault="00985C8B">
          <w:pPr>
            <w:pStyle w:val="TOC2"/>
            <w:tabs>
              <w:tab w:val="right" w:leader="dot" w:pos="8296"/>
            </w:tabs>
            <w:rPr>
              <w:noProof/>
              <w:sz w:val="22"/>
              <w:szCs w:val="24"/>
              <w14:ligatures w14:val="standardContextual"/>
            </w:rPr>
          </w:pPr>
          <w:hyperlink w:anchor="_Toc188537987" w:history="1">
            <w:r w:rsidRPr="004D3873">
              <w:rPr>
                <w:rStyle w:val="ac"/>
                <w:rFonts w:ascii="Times New Roman" w:eastAsia="黑体" w:hAnsi="Times New Roman" w:cs="Times New Roman" w:hint="eastAsia"/>
                <w:b/>
                <w:bCs/>
                <w:noProof/>
              </w:rPr>
              <w:t xml:space="preserve">4.2 </w:t>
            </w:r>
            <w:r w:rsidRPr="004D3873">
              <w:rPr>
                <w:rStyle w:val="ac"/>
                <w:rFonts w:ascii="Times New Roman" w:eastAsia="黑体" w:hAnsi="Times New Roman" w:cs="Times New Roman" w:hint="eastAsia"/>
                <w:b/>
                <w:bCs/>
                <w:noProof/>
              </w:rPr>
              <w:t>评估对象和范围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59</w:t>
            </w:r>
            <w:r>
              <w:rPr>
                <w:rFonts w:hint="eastAsia"/>
                <w:noProof/>
                <w:webHidden/>
              </w:rPr>
              <w:fldChar w:fldCharType="end"/>
            </w:r>
          </w:hyperlink>
        </w:p>
        <w:p w14:paraId="22B394A1" w14:textId="39C22B1F" w:rsidR="00985C8B" w:rsidRDefault="00985C8B">
          <w:pPr>
            <w:pStyle w:val="TOC2"/>
            <w:tabs>
              <w:tab w:val="right" w:leader="dot" w:pos="8296"/>
            </w:tabs>
            <w:rPr>
              <w:noProof/>
              <w:sz w:val="22"/>
              <w:szCs w:val="24"/>
              <w14:ligatures w14:val="standardContextual"/>
            </w:rPr>
          </w:pPr>
          <w:hyperlink w:anchor="_Toc188537988" w:history="1">
            <w:r w:rsidRPr="004D3873">
              <w:rPr>
                <w:rStyle w:val="ac"/>
                <w:rFonts w:ascii="Times New Roman" w:eastAsia="黑体" w:hAnsi="Times New Roman" w:cs="Times New Roman" w:hint="eastAsia"/>
                <w:b/>
                <w:bCs/>
                <w:noProof/>
              </w:rPr>
              <w:t xml:space="preserve">4.3 </w:t>
            </w:r>
            <w:r w:rsidRPr="004D3873">
              <w:rPr>
                <w:rStyle w:val="ac"/>
                <w:rFonts w:ascii="Times New Roman" w:eastAsia="黑体" w:hAnsi="Times New Roman" w:cs="Times New Roman" w:hint="eastAsia"/>
                <w:b/>
                <w:bCs/>
                <w:noProof/>
              </w:rPr>
              <w:t>评估类型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59</w:t>
            </w:r>
            <w:r>
              <w:rPr>
                <w:rFonts w:hint="eastAsia"/>
                <w:noProof/>
                <w:webHidden/>
              </w:rPr>
              <w:fldChar w:fldCharType="end"/>
            </w:r>
          </w:hyperlink>
        </w:p>
        <w:p w14:paraId="5E59A659" w14:textId="37463777" w:rsidR="00985C8B" w:rsidRDefault="00985C8B">
          <w:pPr>
            <w:pStyle w:val="TOC2"/>
            <w:tabs>
              <w:tab w:val="right" w:leader="dot" w:pos="8296"/>
            </w:tabs>
            <w:rPr>
              <w:noProof/>
              <w:sz w:val="22"/>
              <w:szCs w:val="24"/>
              <w14:ligatures w14:val="standardContextual"/>
            </w:rPr>
          </w:pPr>
          <w:hyperlink w:anchor="_Toc188537989" w:history="1">
            <w:r w:rsidRPr="004D3873">
              <w:rPr>
                <w:rStyle w:val="ac"/>
                <w:rFonts w:ascii="Times New Roman" w:eastAsia="黑体" w:hAnsi="Times New Roman" w:cs="Times New Roman" w:hint="eastAsia"/>
                <w:b/>
                <w:bCs/>
                <w:noProof/>
              </w:rPr>
              <w:t xml:space="preserve">4.4 </w:t>
            </w:r>
            <w:r w:rsidRPr="004D3873">
              <w:rPr>
                <w:rStyle w:val="ac"/>
                <w:rFonts w:ascii="Times New Roman" w:eastAsia="黑体" w:hAnsi="Times New Roman" w:cs="Times New Roman" w:hint="eastAsia"/>
                <w:b/>
                <w:bCs/>
                <w:noProof/>
              </w:rPr>
              <w:t>收集资料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60</w:t>
            </w:r>
            <w:r>
              <w:rPr>
                <w:rFonts w:hint="eastAsia"/>
                <w:noProof/>
                <w:webHidden/>
              </w:rPr>
              <w:fldChar w:fldCharType="end"/>
            </w:r>
          </w:hyperlink>
        </w:p>
        <w:p w14:paraId="304F9793" w14:textId="7337C8E5" w:rsidR="00985C8B" w:rsidRDefault="00985C8B">
          <w:pPr>
            <w:pStyle w:val="TOC2"/>
            <w:tabs>
              <w:tab w:val="right" w:leader="dot" w:pos="8296"/>
            </w:tabs>
            <w:rPr>
              <w:noProof/>
              <w:sz w:val="22"/>
              <w:szCs w:val="24"/>
              <w14:ligatures w14:val="standardContextual"/>
            </w:rPr>
          </w:pPr>
          <w:hyperlink w:anchor="_Toc188537990" w:history="1">
            <w:r w:rsidRPr="004D3873">
              <w:rPr>
                <w:rStyle w:val="ac"/>
                <w:rFonts w:ascii="Times New Roman" w:eastAsia="黑体" w:hAnsi="Times New Roman" w:cs="Times New Roman" w:hint="eastAsia"/>
                <w:b/>
                <w:bCs/>
                <w:noProof/>
              </w:rPr>
              <w:t xml:space="preserve">4.6 </w:t>
            </w:r>
            <w:r w:rsidRPr="004D3873">
              <w:rPr>
                <w:rStyle w:val="ac"/>
                <w:rFonts w:ascii="Times New Roman" w:eastAsia="黑体" w:hAnsi="Times New Roman" w:cs="Times New Roman" w:hint="eastAsia"/>
                <w:b/>
                <w:bCs/>
                <w:noProof/>
              </w:rPr>
              <w:t>评估方法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61</w:t>
            </w:r>
            <w:r>
              <w:rPr>
                <w:rFonts w:hint="eastAsia"/>
                <w:noProof/>
                <w:webHidden/>
              </w:rPr>
              <w:fldChar w:fldCharType="end"/>
            </w:r>
          </w:hyperlink>
        </w:p>
        <w:p w14:paraId="7876A3D0" w14:textId="5F85C272" w:rsidR="00985C8B" w:rsidRDefault="00985C8B">
          <w:pPr>
            <w:pStyle w:val="TOC2"/>
            <w:tabs>
              <w:tab w:val="right" w:leader="dot" w:pos="8296"/>
            </w:tabs>
            <w:rPr>
              <w:noProof/>
              <w:sz w:val="22"/>
              <w:szCs w:val="24"/>
              <w14:ligatures w14:val="standardContextual"/>
            </w:rPr>
          </w:pPr>
          <w:hyperlink w:anchor="_Toc188537991" w:history="1">
            <w:r w:rsidRPr="004D3873">
              <w:rPr>
                <w:rStyle w:val="ac"/>
                <w:rFonts w:ascii="Times New Roman" w:eastAsia="黑体" w:hAnsi="Times New Roman" w:cs="Times New Roman" w:hint="eastAsia"/>
                <w:b/>
                <w:bCs/>
                <w:noProof/>
              </w:rPr>
              <w:t xml:space="preserve">4.8 </w:t>
            </w:r>
            <w:r w:rsidRPr="004D3873">
              <w:rPr>
                <w:rStyle w:val="ac"/>
                <w:rFonts w:ascii="Times New Roman" w:eastAsia="黑体" w:hAnsi="Times New Roman" w:cs="Times New Roman" w:hint="eastAsia"/>
                <w:b/>
                <w:bCs/>
                <w:noProof/>
              </w:rPr>
              <w:t>评估报告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61</w:t>
            </w:r>
            <w:r>
              <w:rPr>
                <w:rFonts w:hint="eastAsia"/>
                <w:noProof/>
                <w:webHidden/>
              </w:rPr>
              <w:fldChar w:fldCharType="end"/>
            </w:r>
          </w:hyperlink>
        </w:p>
        <w:p w14:paraId="7A77525A" w14:textId="553EA6E9" w:rsidR="00985C8B" w:rsidRDefault="00985C8B">
          <w:pPr>
            <w:pStyle w:val="TOC1"/>
            <w:tabs>
              <w:tab w:val="left" w:pos="420"/>
            </w:tabs>
            <w:rPr>
              <w:rFonts w:asciiTheme="minorHAnsi" w:hAnsiTheme="minorHAnsi" w:cstheme="minorBidi"/>
              <w:kern w:val="2"/>
              <w:sz w:val="22"/>
              <w14:ligatures w14:val="standardContextual"/>
            </w:rPr>
          </w:pPr>
          <w:hyperlink w:anchor="_Toc188537992" w:history="1">
            <w:r w:rsidRPr="004D3873">
              <w:rPr>
                <w:rStyle w:val="ac"/>
                <w:rFonts w:asciiTheme="minorEastAsia" w:hAnsiTheme="minorEastAsia" w:hint="eastAsia"/>
                <w:b/>
                <w:bCs/>
              </w:rPr>
              <w:t>5</w:t>
            </w:r>
            <w:r>
              <w:rPr>
                <w:rFonts w:asciiTheme="minorHAnsi" w:hAnsiTheme="minorHAnsi" w:cstheme="minorBidi" w:hint="eastAsia"/>
                <w:kern w:val="2"/>
                <w:sz w:val="22"/>
                <w14:ligatures w14:val="standardContextual"/>
              </w:rPr>
              <w:tab/>
            </w:r>
            <w:r w:rsidRPr="004D3873">
              <w:rPr>
                <w:rStyle w:val="ac"/>
                <w:rFonts w:hint="eastAsia"/>
                <w:b/>
                <w:bCs/>
              </w:rPr>
              <w:t>工程规划设计</w:t>
            </w:r>
            <w:r>
              <w:rPr>
                <w:rFonts w:hint="eastAsia"/>
                <w:webHidden/>
              </w:rPr>
              <w:tab/>
            </w:r>
            <w:r>
              <w:rPr>
                <w:rFonts w:hint="eastAsia"/>
                <w:webHidden/>
              </w:rPr>
              <w:fldChar w:fldCharType="begin"/>
            </w:r>
            <w:r>
              <w:rPr>
                <w:rFonts w:hint="eastAsia"/>
                <w:webHidden/>
              </w:rPr>
              <w:instrText xml:space="preserve"> </w:instrText>
            </w:r>
            <w:r>
              <w:rPr>
                <w:webHidden/>
              </w:rPr>
              <w:instrText>PAGEREF _Toc188537992 \h</w:instrText>
            </w:r>
            <w:r>
              <w:rPr>
                <w:rFonts w:hint="eastAsia"/>
                <w:webHidden/>
              </w:rPr>
              <w:instrText xml:space="preserve"> </w:instrText>
            </w:r>
            <w:r>
              <w:rPr>
                <w:rFonts w:hint="eastAsia"/>
                <w:webHidden/>
              </w:rPr>
            </w:r>
            <w:r>
              <w:rPr>
                <w:rFonts w:hint="eastAsia"/>
                <w:webHidden/>
              </w:rPr>
              <w:fldChar w:fldCharType="separate"/>
            </w:r>
            <w:r>
              <w:rPr>
                <w:webHidden/>
              </w:rPr>
              <w:t>62</w:t>
            </w:r>
            <w:r>
              <w:rPr>
                <w:rFonts w:hint="eastAsia"/>
                <w:webHidden/>
              </w:rPr>
              <w:fldChar w:fldCharType="end"/>
            </w:r>
          </w:hyperlink>
        </w:p>
        <w:p w14:paraId="4E9F4732" w14:textId="7834DC31" w:rsidR="00985C8B" w:rsidRDefault="00985C8B">
          <w:pPr>
            <w:pStyle w:val="TOC2"/>
            <w:tabs>
              <w:tab w:val="left" w:pos="1100"/>
              <w:tab w:val="right" w:leader="dot" w:pos="8296"/>
            </w:tabs>
            <w:rPr>
              <w:noProof/>
              <w:sz w:val="22"/>
              <w:szCs w:val="24"/>
              <w14:ligatures w14:val="standardContextual"/>
            </w:rPr>
          </w:pPr>
          <w:hyperlink w:anchor="_Toc188537993" w:history="1">
            <w:r w:rsidRPr="004D3873">
              <w:rPr>
                <w:rStyle w:val="ac"/>
                <w:rFonts w:ascii="Times New Roman" w:eastAsia="黑体" w:hAnsi="Times New Roman" w:cs="Times New Roman" w:hint="eastAsia"/>
                <w:b/>
                <w:bCs/>
                <w:noProof/>
              </w:rPr>
              <w:t>5.1</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62</w:t>
            </w:r>
            <w:r>
              <w:rPr>
                <w:rFonts w:hint="eastAsia"/>
                <w:noProof/>
                <w:webHidden/>
              </w:rPr>
              <w:fldChar w:fldCharType="end"/>
            </w:r>
          </w:hyperlink>
        </w:p>
        <w:p w14:paraId="4F7B36C9" w14:textId="4712213C" w:rsidR="00985C8B" w:rsidRDefault="00985C8B">
          <w:pPr>
            <w:pStyle w:val="TOC2"/>
            <w:tabs>
              <w:tab w:val="left" w:pos="1100"/>
              <w:tab w:val="right" w:leader="dot" w:pos="8296"/>
            </w:tabs>
            <w:rPr>
              <w:noProof/>
              <w:sz w:val="22"/>
              <w:szCs w:val="24"/>
              <w14:ligatures w14:val="standardContextual"/>
            </w:rPr>
          </w:pPr>
          <w:hyperlink w:anchor="_Toc188537994" w:history="1">
            <w:r w:rsidRPr="004D3873">
              <w:rPr>
                <w:rStyle w:val="ac"/>
                <w:rFonts w:ascii="Times New Roman" w:eastAsia="黑体" w:hAnsi="Times New Roman" w:cs="Times New Roman" w:hint="eastAsia"/>
                <w:b/>
                <w:bCs/>
                <w:noProof/>
              </w:rPr>
              <w:t>5.2</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规划与设计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63</w:t>
            </w:r>
            <w:r>
              <w:rPr>
                <w:rFonts w:hint="eastAsia"/>
                <w:noProof/>
                <w:webHidden/>
              </w:rPr>
              <w:fldChar w:fldCharType="end"/>
            </w:r>
          </w:hyperlink>
        </w:p>
        <w:p w14:paraId="44F18CE5" w14:textId="56A1F86B" w:rsidR="00985C8B" w:rsidRDefault="00985C8B">
          <w:pPr>
            <w:pStyle w:val="TOC2"/>
            <w:tabs>
              <w:tab w:val="left" w:pos="1100"/>
              <w:tab w:val="right" w:leader="dot" w:pos="8296"/>
            </w:tabs>
            <w:rPr>
              <w:noProof/>
              <w:sz w:val="22"/>
              <w:szCs w:val="24"/>
              <w14:ligatures w14:val="standardContextual"/>
            </w:rPr>
          </w:pPr>
          <w:hyperlink w:anchor="_Toc188537995" w:history="1">
            <w:r w:rsidRPr="004D3873">
              <w:rPr>
                <w:rStyle w:val="ac"/>
                <w:rFonts w:ascii="Times New Roman" w:eastAsia="黑体" w:hAnsi="Times New Roman" w:cs="Times New Roman" w:hint="eastAsia"/>
                <w:b/>
                <w:bCs/>
                <w:noProof/>
              </w:rPr>
              <w:t>5.3</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设备与材料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67</w:t>
            </w:r>
            <w:r>
              <w:rPr>
                <w:rFonts w:hint="eastAsia"/>
                <w:noProof/>
                <w:webHidden/>
              </w:rPr>
              <w:fldChar w:fldCharType="end"/>
            </w:r>
          </w:hyperlink>
        </w:p>
        <w:p w14:paraId="01B6F8CC" w14:textId="68BFB36F" w:rsidR="00985C8B" w:rsidRDefault="00985C8B">
          <w:pPr>
            <w:pStyle w:val="TOC2"/>
            <w:tabs>
              <w:tab w:val="left" w:pos="1100"/>
              <w:tab w:val="right" w:leader="dot" w:pos="8296"/>
            </w:tabs>
            <w:rPr>
              <w:noProof/>
              <w:sz w:val="22"/>
              <w:szCs w:val="24"/>
              <w14:ligatures w14:val="standardContextual"/>
            </w:rPr>
          </w:pPr>
          <w:hyperlink w:anchor="_Toc188537996" w:history="1">
            <w:r w:rsidRPr="004D3873">
              <w:rPr>
                <w:rStyle w:val="ac"/>
                <w:rFonts w:ascii="Times New Roman" w:eastAsia="黑体" w:hAnsi="Times New Roman" w:cs="Times New Roman" w:hint="eastAsia"/>
                <w:b/>
                <w:bCs/>
                <w:noProof/>
              </w:rPr>
              <w:t>5.4</w:t>
            </w:r>
            <w:r>
              <w:rPr>
                <w:rFonts w:hint="eastAsia"/>
                <w:noProof/>
                <w:sz w:val="22"/>
                <w:szCs w:val="24"/>
                <w14:ligatures w14:val="standardContextual"/>
              </w:rPr>
              <w:tab/>
            </w:r>
            <w:r w:rsidRPr="004D3873">
              <w:rPr>
                <w:rStyle w:val="ac"/>
                <w:rFonts w:ascii="Times New Roman" w:eastAsia="黑体" w:hAnsi="Times New Roman" w:cs="Times New Roman" w:hint="eastAsia"/>
                <w:b/>
                <w:bCs/>
                <w:noProof/>
              </w:rPr>
              <w:t>分区计量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69</w:t>
            </w:r>
            <w:r>
              <w:rPr>
                <w:rFonts w:hint="eastAsia"/>
                <w:noProof/>
                <w:webHidden/>
              </w:rPr>
              <w:fldChar w:fldCharType="end"/>
            </w:r>
          </w:hyperlink>
        </w:p>
        <w:p w14:paraId="63736826" w14:textId="7CE95417" w:rsidR="00985C8B" w:rsidRDefault="00985C8B">
          <w:pPr>
            <w:pStyle w:val="TOC1"/>
            <w:rPr>
              <w:rFonts w:asciiTheme="minorHAnsi" w:hAnsiTheme="minorHAnsi" w:cstheme="minorBidi"/>
              <w:kern w:val="2"/>
              <w:sz w:val="22"/>
              <w14:ligatures w14:val="standardContextual"/>
            </w:rPr>
          </w:pPr>
          <w:hyperlink w:anchor="_Toc188537997" w:history="1">
            <w:r w:rsidRPr="004D3873">
              <w:rPr>
                <w:rStyle w:val="ac"/>
                <w:rFonts w:hint="eastAsia"/>
                <w:b/>
                <w:bCs/>
              </w:rPr>
              <w:t xml:space="preserve">6  </w:t>
            </w:r>
            <w:r w:rsidRPr="004D3873">
              <w:rPr>
                <w:rStyle w:val="ac"/>
                <w:rFonts w:hint="eastAsia"/>
                <w:b/>
                <w:bCs/>
              </w:rPr>
              <w:t>工程施工与验收</w:t>
            </w:r>
            <w:r>
              <w:rPr>
                <w:rFonts w:hint="eastAsia"/>
                <w:webHidden/>
              </w:rPr>
              <w:tab/>
            </w:r>
            <w:r>
              <w:rPr>
                <w:rFonts w:hint="eastAsia"/>
                <w:webHidden/>
              </w:rPr>
              <w:fldChar w:fldCharType="begin"/>
            </w:r>
            <w:r>
              <w:rPr>
                <w:rFonts w:hint="eastAsia"/>
                <w:webHidden/>
              </w:rPr>
              <w:instrText xml:space="preserve"> </w:instrText>
            </w:r>
            <w:r>
              <w:rPr>
                <w:webHidden/>
              </w:rPr>
              <w:instrText>PAGEREF _Toc188537997 \h</w:instrText>
            </w:r>
            <w:r>
              <w:rPr>
                <w:rFonts w:hint="eastAsia"/>
                <w:webHidden/>
              </w:rPr>
              <w:instrText xml:space="preserve"> </w:instrText>
            </w:r>
            <w:r>
              <w:rPr>
                <w:rFonts w:hint="eastAsia"/>
                <w:webHidden/>
              </w:rPr>
            </w:r>
            <w:r>
              <w:rPr>
                <w:rFonts w:hint="eastAsia"/>
                <w:webHidden/>
              </w:rPr>
              <w:fldChar w:fldCharType="separate"/>
            </w:r>
            <w:r>
              <w:rPr>
                <w:webHidden/>
              </w:rPr>
              <w:t>70</w:t>
            </w:r>
            <w:r>
              <w:rPr>
                <w:rFonts w:hint="eastAsia"/>
                <w:webHidden/>
              </w:rPr>
              <w:fldChar w:fldCharType="end"/>
            </w:r>
          </w:hyperlink>
        </w:p>
        <w:p w14:paraId="5D6F62EE" w14:textId="099CD728" w:rsidR="00985C8B" w:rsidRDefault="00985C8B">
          <w:pPr>
            <w:pStyle w:val="TOC1"/>
            <w:rPr>
              <w:rFonts w:asciiTheme="minorHAnsi" w:hAnsiTheme="minorHAnsi" w:cstheme="minorBidi"/>
              <w:kern w:val="2"/>
              <w:sz w:val="22"/>
              <w14:ligatures w14:val="standardContextual"/>
            </w:rPr>
          </w:pPr>
          <w:hyperlink w:anchor="_Toc188537998" w:history="1">
            <w:r w:rsidRPr="004D3873">
              <w:rPr>
                <w:rStyle w:val="ac"/>
                <w:rFonts w:hint="eastAsia"/>
                <w:b/>
                <w:bCs/>
              </w:rPr>
              <w:t xml:space="preserve">6  </w:t>
            </w:r>
            <w:r w:rsidRPr="004D3873">
              <w:rPr>
                <w:rStyle w:val="ac"/>
                <w:rFonts w:hint="eastAsia"/>
                <w:b/>
                <w:bCs/>
              </w:rPr>
              <w:t>工程施工与验收</w:t>
            </w:r>
            <w:r>
              <w:rPr>
                <w:rFonts w:hint="eastAsia"/>
                <w:webHidden/>
              </w:rPr>
              <w:tab/>
            </w:r>
            <w:r>
              <w:rPr>
                <w:rFonts w:hint="eastAsia"/>
                <w:webHidden/>
              </w:rPr>
              <w:fldChar w:fldCharType="begin"/>
            </w:r>
            <w:r>
              <w:rPr>
                <w:rFonts w:hint="eastAsia"/>
                <w:webHidden/>
              </w:rPr>
              <w:instrText xml:space="preserve"> </w:instrText>
            </w:r>
            <w:r>
              <w:rPr>
                <w:webHidden/>
              </w:rPr>
              <w:instrText>PAGEREF _Toc188537998 \h</w:instrText>
            </w:r>
            <w:r>
              <w:rPr>
                <w:rFonts w:hint="eastAsia"/>
                <w:webHidden/>
              </w:rPr>
              <w:instrText xml:space="preserve"> </w:instrText>
            </w:r>
            <w:r>
              <w:rPr>
                <w:rFonts w:hint="eastAsia"/>
                <w:webHidden/>
              </w:rPr>
            </w:r>
            <w:r>
              <w:rPr>
                <w:rFonts w:hint="eastAsia"/>
                <w:webHidden/>
              </w:rPr>
              <w:fldChar w:fldCharType="separate"/>
            </w:r>
            <w:r>
              <w:rPr>
                <w:webHidden/>
              </w:rPr>
              <w:t>70</w:t>
            </w:r>
            <w:r>
              <w:rPr>
                <w:rFonts w:hint="eastAsia"/>
                <w:webHidden/>
              </w:rPr>
              <w:fldChar w:fldCharType="end"/>
            </w:r>
          </w:hyperlink>
        </w:p>
        <w:p w14:paraId="15332F3D" w14:textId="13E69E0A" w:rsidR="00985C8B" w:rsidRDefault="00985C8B">
          <w:pPr>
            <w:pStyle w:val="TOC2"/>
            <w:tabs>
              <w:tab w:val="right" w:leader="dot" w:pos="8296"/>
            </w:tabs>
            <w:rPr>
              <w:noProof/>
              <w:sz w:val="22"/>
              <w:szCs w:val="24"/>
              <w14:ligatures w14:val="standardContextual"/>
            </w:rPr>
          </w:pPr>
          <w:hyperlink w:anchor="_Toc188537999" w:history="1">
            <w:r w:rsidRPr="004D3873">
              <w:rPr>
                <w:rStyle w:val="ac"/>
                <w:rFonts w:ascii="Times New Roman" w:eastAsia="黑体" w:hAnsi="Times New Roman" w:cs="Times New Roman" w:hint="eastAsia"/>
                <w:b/>
                <w:bCs/>
                <w:noProof/>
              </w:rPr>
              <w:t>6.1</w:t>
            </w:r>
            <w:r w:rsidRPr="004D3873">
              <w:rPr>
                <w:rStyle w:val="ac"/>
                <w:rFonts w:ascii="Times New Roman" w:eastAsia="黑体" w:hAnsi="Times New Roman" w:cs="Times New Roman" w:hint="eastAsia"/>
                <w:b/>
                <w:bCs/>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_Toc188537999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70</w:t>
            </w:r>
            <w:r>
              <w:rPr>
                <w:rFonts w:hint="eastAsia"/>
                <w:noProof/>
                <w:webHidden/>
              </w:rPr>
              <w:fldChar w:fldCharType="end"/>
            </w:r>
          </w:hyperlink>
        </w:p>
        <w:p w14:paraId="67A7E46A" w14:textId="4740A7AD" w:rsidR="00985C8B" w:rsidRDefault="00985C8B">
          <w:pPr>
            <w:pStyle w:val="TOC2"/>
            <w:tabs>
              <w:tab w:val="right" w:leader="dot" w:pos="8296"/>
            </w:tabs>
            <w:rPr>
              <w:noProof/>
              <w:sz w:val="22"/>
              <w:szCs w:val="24"/>
              <w14:ligatures w14:val="standardContextual"/>
            </w:rPr>
          </w:pPr>
          <w:hyperlink w:anchor="_Toc188538000" w:history="1">
            <w:r w:rsidRPr="004D3873">
              <w:rPr>
                <w:rStyle w:val="ac"/>
                <w:rFonts w:ascii="Times New Roman" w:eastAsia="黑体" w:hAnsi="Times New Roman" w:cs="Times New Roman" w:hint="eastAsia"/>
                <w:b/>
                <w:bCs/>
                <w:noProof/>
              </w:rPr>
              <w:t>6.2</w:t>
            </w:r>
            <w:r w:rsidRPr="004D3873">
              <w:rPr>
                <w:rStyle w:val="ac"/>
                <w:rFonts w:ascii="Times New Roman" w:eastAsia="黑体" w:hAnsi="Times New Roman" w:cs="Times New Roman" w:hint="eastAsia"/>
                <w:b/>
                <w:bCs/>
                <w:noProof/>
              </w:rPr>
              <w:t>施工材料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_Toc188538000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71</w:t>
            </w:r>
            <w:r>
              <w:rPr>
                <w:rFonts w:hint="eastAsia"/>
                <w:noProof/>
                <w:webHidden/>
              </w:rPr>
              <w:fldChar w:fldCharType="end"/>
            </w:r>
          </w:hyperlink>
        </w:p>
        <w:p w14:paraId="2EF2AB9F" w14:textId="7315F214" w:rsidR="00985C8B" w:rsidRDefault="00985C8B">
          <w:pPr>
            <w:pStyle w:val="TOC2"/>
            <w:tabs>
              <w:tab w:val="right" w:leader="dot" w:pos="8296"/>
            </w:tabs>
            <w:rPr>
              <w:noProof/>
              <w:sz w:val="22"/>
              <w:szCs w:val="24"/>
              <w14:ligatures w14:val="standardContextual"/>
            </w:rPr>
          </w:pPr>
          <w:hyperlink w:anchor="_Toc188538001" w:history="1">
            <w:r w:rsidRPr="004D3873">
              <w:rPr>
                <w:rStyle w:val="ac"/>
                <w:rFonts w:ascii="Times New Roman" w:eastAsia="黑体" w:hAnsi="Times New Roman" w:cs="Times New Roman" w:hint="eastAsia"/>
                <w:b/>
                <w:bCs/>
                <w:noProof/>
              </w:rPr>
              <w:t>6.3</w:t>
            </w:r>
            <w:r w:rsidRPr="004D3873">
              <w:rPr>
                <w:rStyle w:val="ac"/>
                <w:rFonts w:ascii="Times New Roman" w:eastAsia="黑体" w:hAnsi="Times New Roman" w:cs="Times New Roman" w:hint="eastAsia"/>
                <w:b/>
                <w:bCs/>
                <w:noProof/>
              </w:rPr>
              <w:t>既有设施安全与恢复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_Toc188538001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72</w:t>
            </w:r>
            <w:r>
              <w:rPr>
                <w:rFonts w:hint="eastAsia"/>
                <w:noProof/>
                <w:webHidden/>
              </w:rPr>
              <w:fldChar w:fldCharType="end"/>
            </w:r>
          </w:hyperlink>
        </w:p>
        <w:p w14:paraId="2EAEC8EE" w14:textId="1CB21512" w:rsidR="00985C8B" w:rsidRDefault="00985C8B">
          <w:pPr>
            <w:pStyle w:val="TOC2"/>
            <w:tabs>
              <w:tab w:val="right" w:leader="dot" w:pos="8296"/>
            </w:tabs>
            <w:rPr>
              <w:noProof/>
              <w:sz w:val="22"/>
              <w:szCs w:val="24"/>
              <w14:ligatures w14:val="standardContextual"/>
            </w:rPr>
          </w:pPr>
          <w:hyperlink w:anchor="_Toc188538002" w:history="1">
            <w:r w:rsidRPr="004D3873">
              <w:rPr>
                <w:rStyle w:val="ac"/>
                <w:rFonts w:ascii="Times New Roman" w:eastAsia="黑体" w:hAnsi="Times New Roman" w:cs="Times New Roman" w:hint="eastAsia"/>
                <w:b/>
                <w:bCs/>
                <w:noProof/>
              </w:rPr>
              <w:t>6.4</w:t>
            </w:r>
            <w:r w:rsidRPr="004D3873">
              <w:rPr>
                <w:rStyle w:val="ac"/>
                <w:rFonts w:ascii="Times New Roman" w:eastAsia="黑体" w:hAnsi="Times New Roman" w:cs="Times New Roman" w:hint="eastAsia"/>
                <w:b/>
                <w:bCs/>
                <w:noProof/>
              </w:rPr>
              <w:t>开槽施工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_Toc188538002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73</w:t>
            </w:r>
            <w:r>
              <w:rPr>
                <w:rFonts w:hint="eastAsia"/>
                <w:noProof/>
                <w:webHidden/>
              </w:rPr>
              <w:fldChar w:fldCharType="end"/>
            </w:r>
          </w:hyperlink>
        </w:p>
        <w:p w14:paraId="025F27F5" w14:textId="2CDBB18D" w:rsidR="00985C8B" w:rsidRDefault="00985C8B">
          <w:pPr>
            <w:pStyle w:val="TOC2"/>
            <w:tabs>
              <w:tab w:val="right" w:leader="dot" w:pos="8296"/>
            </w:tabs>
            <w:rPr>
              <w:noProof/>
              <w:sz w:val="22"/>
              <w:szCs w:val="24"/>
              <w14:ligatures w14:val="standardContextual"/>
            </w:rPr>
          </w:pPr>
          <w:hyperlink w:anchor="_Toc188538003" w:history="1">
            <w:r w:rsidRPr="004D3873">
              <w:rPr>
                <w:rStyle w:val="ac"/>
                <w:rFonts w:ascii="Times New Roman" w:eastAsia="黑体" w:hAnsi="Times New Roman" w:cs="Times New Roman" w:hint="eastAsia"/>
                <w:b/>
                <w:bCs/>
                <w:noProof/>
              </w:rPr>
              <w:t>6.5</w:t>
            </w:r>
            <w:r w:rsidRPr="004D3873">
              <w:rPr>
                <w:rStyle w:val="ac"/>
                <w:rFonts w:ascii="Times New Roman" w:eastAsia="黑体" w:hAnsi="Times New Roman" w:cs="Times New Roman" w:hint="eastAsia"/>
                <w:b/>
                <w:bCs/>
                <w:noProof/>
              </w:rPr>
              <w:t>非开槽施工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_Toc188538003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74</w:t>
            </w:r>
            <w:r>
              <w:rPr>
                <w:rFonts w:hint="eastAsia"/>
                <w:noProof/>
                <w:webHidden/>
              </w:rPr>
              <w:fldChar w:fldCharType="end"/>
            </w:r>
          </w:hyperlink>
        </w:p>
        <w:p w14:paraId="178C9F26" w14:textId="7072533F" w:rsidR="00985C8B" w:rsidRDefault="00985C8B">
          <w:pPr>
            <w:pStyle w:val="TOC2"/>
            <w:tabs>
              <w:tab w:val="right" w:leader="dot" w:pos="8296"/>
            </w:tabs>
            <w:rPr>
              <w:noProof/>
              <w:sz w:val="22"/>
              <w:szCs w:val="24"/>
              <w14:ligatures w14:val="standardContextual"/>
            </w:rPr>
          </w:pPr>
          <w:hyperlink w:anchor="_Toc188538004" w:history="1">
            <w:r w:rsidRPr="004D3873">
              <w:rPr>
                <w:rStyle w:val="ac"/>
                <w:rFonts w:ascii="Times New Roman" w:eastAsia="黑体" w:hAnsi="Times New Roman" w:cs="Times New Roman" w:hint="eastAsia"/>
                <w:b/>
                <w:bCs/>
                <w:noProof/>
              </w:rPr>
              <w:t>6.6</w:t>
            </w:r>
            <w:r w:rsidR="00042803">
              <w:rPr>
                <w:rStyle w:val="ac"/>
                <w:rFonts w:ascii="Times New Roman" w:eastAsia="黑体" w:hAnsi="Times New Roman" w:cs="Times New Roman" w:hint="eastAsia"/>
                <w:b/>
                <w:bCs/>
                <w:noProof/>
              </w:rPr>
              <w:t>非开槽修复</w:t>
            </w:r>
            <w:r w:rsidRPr="004D3873">
              <w:rPr>
                <w:rStyle w:val="ac"/>
                <w:rFonts w:ascii="Times New Roman" w:eastAsia="黑体" w:hAnsi="Times New Roman" w:cs="Times New Roman" w:hint="eastAsia"/>
                <w:b/>
                <w:bCs/>
                <w:noProof/>
              </w:rPr>
              <w:t>施工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_Toc188538004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75</w:t>
            </w:r>
            <w:r>
              <w:rPr>
                <w:rFonts w:hint="eastAsia"/>
                <w:noProof/>
                <w:webHidden/>
              </w:rPr>
              <w:fldChar w:fldCharType="end"/>
            </w:r>
          </w:hyperlink>
        </w:p>
        <w:p w14:paraId="08C230AE" w14:textId="3979D628" w:rsidR="00985C8B" w:rsidRDefault="00985C8B">
          <w:pPr>
            <w:pStyle w:val="TOC2"/>
            <w:tabs>
              <w:tab w:val="right" w:leader="dot" w:pos="8296"/>
            </w:tabs>
            <w:rPr>
              <w:noProof/>
              <w:sz w:val="22"/>
              <w:szCs w:val="24"/>
              <w14:ligatures w14:val="standardContextual"/>
            </w:rPr>
          </w:pPr>
          <w:hyperlink w:anchor="_Toc188538005" w:history="1">
            <w:r w:rsidRPr="004D3873">
              <w:rPr>
                <w:rStyle w:val="ac"/>
                <w:rFonts w:ascii="Times New Roman" w:eastAsia="黑体" w:hAnsi="Times New Roman" w:cs="Times New Roman" w:hint="eastAsia"/>
                <w:b/>
                <w:bCs/>
                <w:noProof/>
              </w:rPr>
              <w:t>6.7</w:t>
            </w:r>
            <w:r w:rsidRPr="004D3873">
              <w:rPr>
                <w:rStyle w:val="ac"/>
                <w:rFonts w:ascii="Times New Roman" w:eastAsia="黑体" w:hAnsi="Times New Roman" w:cs="Times New Roman" w:hint="eastAsia"/>
                <w:b/>
                <w:bCs/>
                <w:noProof/>
              </w:rPr>
              <w:t>功能性试验与验收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_Toc188538005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82</w:t>
            </w:r>
            <w:r>
              <w:rPr>
                <w:rFonts w:hint="eastAsia"/>
                <w:noProof/>
                <w:webHidden/>
              </w:rPr>
              <w:fldChar w:fldCharType="end"/>
            </w:r>
          </w:hyperlink>
        </w:p>
        <w:p w14:paraId="1CD22C59" w14:textId="01E2C3FB" w:rsidR="00985C8B" w:rsidRDefault="00985C8B">
          <w:pPr>
            <w:pStyle w:val="TOC1"/>
            <w:rPr>
              <w:rFonts w:asciiTheme="minorHAnsi" w:hAnsiTheme="minorHAnsi" w:cstheme="minorBidi"/>
              <w:kern w:val="2"/>
              <w:sz w:val="22"/>
              <w14:ligatures w14:val="standardContextual"/>
            </w:rPr>
          </w:pPr>
          <w:hyperlink w:anchor="_Toc188538006" w:history="1">
            <w:r w:rsidRPr="004D3873">
              <w:rPr>
                <w:rStyle w:val="ac"/>
                <w:rFonts w:hint="eastAsia"/>
                <w:b/>
                <w:bCs/>
              </w:rPr>
              <w:t xml:space="preserve">7  </w:t>
            </w:r>
            <w:r w:rsidRPr="004D3873">
              <w:rPr>
                <w:rStyle w:val="ac"/>
                <w:rFonts w:hint="eastAsia"/>
                <w:b/>
                <w:bCs/>
              </w:rPr>
              <w:t>管网运行与维护</w:t>
            </w:r>
            <w:r>
              <w:rPr>
                <w:rFonts w:hint="eastAsia"/>
                <w:webHidden/>
              </w:rPr>
              <w:tab/>
            </w:r>
            <w:r>
              <w:rPr>
                <w:rFonts w:hint="eastAsia"/>
                <w:webHidden/>
              </w:rPr>
              <w:fldChar w:fldCharType="begin"/>
            </w:r>
            <w:r>
              <w:rPr>
                <w:rFonts w:hint="eastAsia"/>
                <w:webHidden/>
              </w:rPr>
              <w:instrText xml:space="preserve"> </w:instrText>
            </w:r>
            <w:r>
              <w:rPr>
                <w:webHidden/>
              </w:rPr>
              <w:instrText>PAGEREF _Toc188538006 \h</w:instrText>
            </w:r>
            <w:r>
              <w:rPr>
                <w:rFonts w:hint="eastAsia"/>
                <w:webHidden/>
              </w:rPr>
              <w:instrText xml:space="preserve"> </w:instrText>
            </w:r>
            <w:r>
              <w:rPr>
                <w:rFonts w:hint="eastAsia"/>
                <w:webHidden/>
              </w:rPr>
            </w:r>
            <w:r>
              <w:rPr>
                <w:rFonts w:hint="eastAsia"/>
                <w:webHidden/>
              </w:rPr>
              <w:fldChar w:fldCharType="separate"/>
            </w:r>
            <w:r>
              <w:rPr>
                <w:webHidden/>
              </w:rPr>
              <w:t>84</w:t>
            </w:r>
            <w:r>
              <w:rPr>
                <w:rFonts w:hint="eastAsia"/>
                <w:webHidden/>
              </w:rPr>
              <w:fldChar w:fldCharType="end"/>
            </w:r>
          </w:hyperlink>
        </w:p>
        <w:p w14:paraId="45FC2175" w14:textId="7ED81CF3" w:rsidR="00985C8B" w:rsidRDefault="00985C8B">
          <w:pPr>
            <w:pStyle w:val="TOC2"/>
            <w:tabs>
              <w:tab w:val="right" w:leader="dot" w:pos="8296"/>
            </w:tabs>
            <w:rPr>
              <w:noProof/>
              <w:sz w:val="22"/>
              <w:szCs w:val="24"/>
              <w14:ligatures w14:val="standardContextual"/>
            </w:rPr>
          </w:pPr>
          <w:hyperlink w:anchor="_Toc188538007" w:history="1">
            <w:r w:rsidRPr="004D3873">
              <w:rPr>
                <w:rStyle w:val="ac"/>
                <w:rFonts w:ascii="Times New Roman" w:eastAsia="黑体" w:hAnsi="Times New Roman" w:cs="Times New Roman" w:hint="eastAsia"/>
                <w:b/>
                <w:bCs/>
                <w:noProof/>
              </w:rPr>
              <w:t xml:space="preserve">7.1 </w:t>
            </w:r>
            <w:r w:rsidRPr="004D3873">
              <w:rPr>
                <w:rStyle w:val="ac"/>
                <w:rFonts w:ascii="Times New Roman" w:eastAsia="黑体" w:hAnsi="Times New Roman" w:cs="Times New Roman" w:hint="eastAsia"/>
                <w:b/>
                <w:bCs/>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_Toc188538007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84</w:t>
            </w:r>
            <w:r>
              <w:rPr>
                <w:rFonts w:hint="eastAsia"/>
                <w:noProof/>
                <w:webHidden/>
              </w:rPr>
              <w:fldChar w:fldCharType="end"/>
            </w:r>
          </w:hyperlink>
        </w:p>
        <w:p w14:paraId="749C5826" w14:textId="70146A06" w:rsidR="00985C8B" w:rsidRDefault="00985C8B">
          <w:pPr>
            <w:pStyle w:val="TOC2"/>
            <w:tabs>
              <w:tab w:val="right" w:leader="dot" w:pos="8296"/>
            </w:tabs>
            <w:rPr>
              <w:noProof/>
              <w:sz w:val="22"/>
              <w:szCs w:val="24"/>
              <w14:ligatures w14:val="standardContextual"/>
            </w:rPr>
          </w:pPr>
          <w:hyperlink w:anchor="_Toc188538008" w:history="1">
            <w:r w:rsidRPr="004D3873">
              <w:rPr>
                <w:rStyle w:val="ac"/>
                <w:rFonts w:ascii="Times New Roman" w:eastAsia="黑体" w:hAnsi="Times New Roman" w:cs="Times New Roman" w:hint="eastAsia"/>
                <w:b/>
                <w:bCs/>
                <w:noProof/>
              </w:rPr>
              <w:t xml:space="preserve">7.2 </w:t>
            </w:r>
            <w:r w:rsidRPr="004D3873">
              <w:rPr>
                <w:rStyle w:val="ac"/>
                <w:rFonts w:ascii="Times New Roman" w:eastAsia="黑体" w:hAnsi="Times New Roman" w:cs="Times New Roman" w:hint="eastAsia"/>
                <w:b/>
                <w:bCs/>
                <w:noProof/>
              </w:rPr>
              <w:t>运行管理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_Toc188538008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84</w:t>
            </w:r>
            <w:r>
              <w:rPr>
                <w:rFonts w:hint="eastAsia"/>
                <w:noProof/>
                <w:webHidden/>
              </w:rPr>
              <w:fldChar w:fldCharType="end"/>
            </w:r>
          </w:hyperlink>
        </w:p>
        <w:p w14:paraId="2CEE910F" w14:textId="08662486" w:rsidR="00985C8B" w:rsidRDefault="00985C8B">
          <w:pPr>
            <w:pStyle w:val="TOC2"/>
            <w:tabs>
              <w:tab w:val="right" w:leader="dot" w:pos="8296"/>
            </w:tabs>
            <w:rPr>
              <w:noProof/>
              <w:sz w:val="22"/>
              <w:szCs w:val="24"/>
              <w14:ligatures w14:val="standardContextual"/>
            </w:rPr>
          </w:pPr>
          <w:hyperlink w:anchor="_Toc188538009" w:history="1">
            <w:r w:rsidRPr="004D3873">
              <w:rPr>
                <w:rStyle w:val="ac"/>
                <w:rFonts w:ascii="Times New Roman" w:eastAsia="黑体" w:hAnsi="Times New Roman" w:cs="Times New Roman" w:hint="eastAsia"/>
                <w:b/>
                <w:bCs/>
                <w:noProof/>
              </w:rPr>
              <w:t xml:space="preserve">7.3 </w:t>
            </w:r>
            <w:r w:rsidRPr="004D3873">
              <w:rPr>
                <w:rStyle w:val="ac"/>
                <w:rFonts w:ascii="Times New Roman" w:eastAsia="黑体" w:hAnsi="Times New Roman" w:cs="Times New Roman" w:hint="eastAsia"/>
                <w:b/>
                <w:bCs/>
                <w:noProof/>
              </w:rPr>
              <w:t>维护管理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_Toc188538009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85</w:t>
            </w:r>
            <w:r>
              <w:rPr>
                <w:rFonts w:hint="eastAsia"/>
                <w:noProof/>
                <w:webHidden/>
              </w:rPr>
              <w:fldChar w:fldCharType="end"/>
            </w:r>
          </w:hyperlink>
        </w:p>
        <w:p w14:paraId="24B5D1E9" w14:textId="573FAB9D" w:rsidR="00887FCA" w:rsidRPr="00D80025" w:rsidRDefault="00BC57A5" w:rsidP="00034839">
          <w:pPr>
            <w:pStyle w:val="TOC1"/>
          </w:pPr>
          <w:r w:rsidRPr="00D80025">
            <w:rPr>
              <w:lang w:val="zh-CN"/>
            </w:rPr>
            <w:fldChar w:fldCharType="end"/>
          </w:r>
        </w:p>
      </w:sdtContent>
    </w:sdt>
    <w:p w14:paraId="68EFE464" w14:textId="77777777" w:rsidR="00A91E54" w:rsidRPr="00D80025" w:rsidRDefault="00A91E54" w:rsidP="00034839">
      <w:pPr>
        <w:pStyle w:val="TOC1"/>
        <w:sectPr w:rsidR="00A91E54" w:rsidRPr="00D80025">
          <w:pgSz w:w="11906" w:h="16838"/>
          <w:pgMar w:top="1440" w:right="1800" w:bottom="1440" w:left="1800" w:header="851" w:footer="992" w:gutter="0"/>
          <w:cols w:space="425"/>
          <w:docGrid w:type="lines" w:linePitch="312"/>
        </w:sectPr>
      </w:pPr>
    </w:p>
    <w:p w14:paraId="01CB0765" w14:textId="529D1F9A" w:rsidR="001F59DB" w:rsidRPr="00D80025" w:rsidRDefault="001F59DB" w:rsidP="00034839">
      <w:pPr>
        <w:pStyle w:val="TOC1"/>
      </w:pPr>
      <w:r w:rsidRPr="00D80025">
        <w:lastRenderedPageBreak/>
        <w:t>Contents</w:t>
      </w:r>
    </w:p>
    <w:p w14:paraId="5538BB68" w14:textId="593B9C9E" w:rsidR="007E6F97" w:rsidRPr="00D80025" w:rsidRDefault="007E6F97" w:rsidP="00034839">
      <w:pPr>
        <w:pStyle w:val="TOC1"/>
      </w:pPr>
    </w:p>
    <w:p w14:paraId="2A930D31" w14:textId="7EB9772D" w:rsidR="007E6F97" w:rsidRPr="00D80025" w:rsidRDefault="00487475" w:rsidP="00A80D37">
      <w:pPr>
        <w:tabs>
          <w:tab w:val="left" w:pos="0"/>
        </w:tabs>
        <w:spacing w:line="360" w:lineRule="auto"/>
        <w:rPr>
          <w:rFonts w:ascii="Times New Roman" w:eastAsia="宋体" w:hAnsi="Times New Roman" w:cs="Times New Roman"/>
        </w:rPr>
      </w:pPr>
      <w:r w:rsidRPr="00D80025">
        <w:rPr>
          <w:rFonts w:ascii="Times New Roman" w:eastAsia="宋体" w:hAnsi="Times New Roman" w:cs="Times New Roman"/>
          <w:sz w:val="24"/>
          <w:szCs w:val="24"/>
        </w:rPr>
        <w:t>1</w:t>
      </w:r>
      <w:r w:rsidR="00717CAB" w:rsidRPr="00D80025">
        <w:rPr>
          <w:rFonts w:ascii="Times New Roman" w:eastAsia="宋体" w:hAnsi="Times New Roman" w:cs="Times New Roman"/>
          <w:sz w:val="24"/>
          <w:szCs w:val="24"/>
        </w:rPr>
        <w:t xml:space="preserve"> </w:t>
      </w:r>
      <w:r w:rsidR="007E6F97" w:rsidRPr="00D80025">
        <w:rPr>
          <w:rFonts w:ascii="Times New Roman" w:eastAsia="宋体" w:hAnsi="Times New Roman" w:cs="Times New Roman"/>
          <w:sz w:val="24"/>
          <w:szCs w:val="24"/>
        </w:rPr>
        <w:t>General</w:t>
      </w:r>
      <w:r w:rsidR="001F59DB" w:rsidRPr="00D80025">
        <w:rPr>
          <w:rFonts w:ascii="Times New Roman" w:eastAsia="宋体" w:hAnsi="Times New Roman" w:cs="Times New Roman"/>
          <w:sz w:val="24"/>
          <w:szCs w:val="24"/>
        </w:rPr>
        <w:t xml:space="preserve"> </w:t>
      </w:r>
      <w:r w:rsidR="007E6F97" w:rsidRPr="00D80025">
        <w:rPr>
          <w:rFonts w:ascii="Times New Roman" w:eastAsia="宋体" w:hAnsi="Times New Roman" w:cs="Times New Roman"/>
          <w:sz w:val="24"/>
          <w:szCs w:val="24"/>
        </w:rPr>
        <w:t>provisions</w:t>
      </w:r>
      <w:r w:rsidR="001F59DB"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001F59DB" w:rsidRPr="00D80025">
        <w:rPr>
          <w:rFonts w:ascii="Times New Roman" w:eastAsia="宋体" w:hAnsi="Times New Roman" w:cs="Times New Roman"/>
          <w:sz w:val="24"/>
          <w:szCs w:val="24"/>
        </w:rPr>
        <w:t>…</w:t>
      </w:r>
      <w:proofErr w:type="gramStart"/>
      <w:r w:rsidR="001F59DB" w:rsidRPr="00D80025">
        <w:rPr>
          <w:rFonts w:ascii="Times New Roman" w:eastAsia="宋体" w:hAnsi="Times New Roman" w:cs="Times New Roman"/>
          <w:sz w:val="24"/>
          <w:szCs w:val="24"/>
        </w:rPr>
        <w:t>…</w:t>
      </w:r>
      <w:r w:rsidR="00F404D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proofErr w:type="gramEnd"/>
      <w:r w:rsidR="001F59DB" w:rsidRPr="00D80025">
        <w:rPr>
          <w:rFonts w:ascii="Times New Roman" w:eastAsia="宋体" w:hAnsi="Times New Roman" w:cs="Times New Roman"/>
          <w:sz w:val="24"/>
          <w:szCs w:val="24"/>
        </w:rPr>
        <w:t>….1</w:t>
      </w:r>
    </w:p>
    <w:p w14:paraId="666DDDAD" w14:textId="74BB7BAC" w:rsidR="007E6F97" w:rsidRPr="00D80025" w:rsidRDefault="007E6F97" w:rsidP="00A80D37">
      <w:pPr>
        <w:tabs>
          <w:tab w:val="left" w:pos="0"/>
        </w:tabs>
        <w:spacing w:line="360" w:lineRule="auto"/>
        <w:rPr>
          <w:rFonts w:ascii="Times New Roman" w:eastAsia="宋体" w:hAnsi="Times New Roman" w:cs="Times New Roman"/>
          <w:sz w:val="24"/>
          <w:szCs w:val="24"/>
        </w:rPr>
      </w:pPr>
      <w:r w:rsidRPr="00D80025">
        <w:rPr>
          <w:rFonts w:ascii="Times New Roman" w:eastAsia="宋体" w:hAnsi="Times New Roman" w:cs="Times New Roman"/>
          <w:sz w:val="24"/>
          <w:szCs w:val="24"/>
        </w:rPr>
        <w:t>2 Terms</w:t>
      </w:r>
      <w:r w:rsidR="00487475"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487475" w:rsidRPr="00D80025">
        <w:rPr>
          <w:rFonts w:ascii="Times New Roman" w:eastAsia="宋体" w:hAnsi="Times New Roman" w:cs="Times New Roman"/>
          <w:sz w:val="24"/>
          <w:szCs w:val="24"/>
        </w:rPr>
        <w:t>…</w:t>
      </w:r>
      <w:r w:rsidR="001F59DB" w:rsidRPr="00D80025">
        <w:rPr>
          <w:rFonts w:ascii="Times New Roman" w:eastAsia="宋体" w:hAnsi="Times New Roman" w:cs="Times New Roman"/>
          <w:sz w:val="24"/>
          <w:szCs w:val="24"/>
        </w:rPr>
        <w:t>.</w:t>
      </w:r>
      <w:r w:rsidR="00717CAB"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2</w:t>
      </w:r>
    </w:p>
    <w:p w14:paraId="1FDE1DA0" w14:textId="545C880C" w:rsidR="007E6F97" w:rsidRPr="00D80025" w:rsidRDefault="007E6F97" w:rsidP="00A80D37">
      <w:pPr>
        <w:tabs>
          <w:tab w:val="left" w:pos="0"/>
        </w:tabs>
        <w:spacing w:line="360" w:lineRule="auto"/>
        <w:rPr>
          <w:rFonts w:ascii="Times New Roman" w:eastAsia="宋体" w:hAnsi="Times New Roman" w:cs="Times New Roman"/>
          <w:sz w:val="24"/>
          <w:szCs w:val="24"/>
        </w:rPr>
      </w:pPr>
      <w:r w:rsidRPr="00D80025">
        <w:rPr>
          <w:rFonts w:ascii="Times New Roman" w:eastAsia="宋体" w:hAnsi="Times New Roman" w:cs="Times New Roman"/>
          <w:sz w:val="24"/>
          <w:szCs w:val="24"/>
        </w:rPr>
        <w:t>3 Basic requirements…</w:t>
      </w:r>
      <w:r w:rsidR="00487475"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00487475" w:rsidRPr="00D80025">
        <w:rPr>
          <w:rFonts w:ascii="Times New Roman" w:eastAsia="宋体" w:hAnsi="Times New Roman" w:cs="Times New Roman"/>
          <w:sz w:val="24"/>
          <w:szCs w:val="24"/>
        </w:rPr>
        <w:t>………</w:t>
      </w:r>
      <w:proofErr w:type="gramStart"/>
      <w:r w:rsidR="00487475" w:rsidRPr="00D80025">
        <w:rPr>
          <w:rFonts w:ascii="Times New Roman" w:eastAsia="宋体" w:hAnsi="Times New Roman" w:cs="Times New Roman"/>
          <w:sz w:val="24"/>
          <w:szCs w:val="24"/>
        </w:rPr>
        <w:t>…</w:t>
      </w:r>
      <w:r w:rsidR="001F59DB" w:rsidRPr="00D80025">
        <w:rPr>
          <w:rFonts w:ascii="Times New Roman" w:eastAsia="宋体" w:hAnsi="Times New Roman" w:cs="Times New Roman"/>
          <w:sz w:val="24"/>
          <w:szCs w:val="24"/>
        </w:rPr>
        <w:t>.</w:t>
      </w:r>
      <w:r w:rsidR="00F404D1" w:rsidRPr="00D80025">
        <w:rPr>
          <w:rFonts w:ascii="Times New Roman" w:eastAsia="宋体" w:hAnsi="Times New Roman" w:cs="Times New Roman"/>
          <w:sz w:val="24"/>
          <w:szCs w:val="24"/>
        </w:rPr>
        <w:t>.</w:t>
      </w:r>
      <w:proofErr w:type="gramEnd"/>
      <w:r w:rsidR="00717CAB"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717CAB"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3</w:t>
      </w:r>
    </w:p>
    <w:p w14:paraId="44CD8E53" w14:textId="223482C9" w:rsidR="00D50DBC" w:rsidRPr="00D80025" w:rsidRDefault="00D50DBC" w:rsidP="00D50DBC">
      <w:pPr>
        <w:tabs>
          <w:tab w:val="left" w:pos="0"/>
        </w:tabs>
        <w:spacing w:line="360" w:lineRule="auto"/>
        <w:rPr>
          <w:rFonts w:ascii="Times New Roman" w:eastAsia="宋体" w:hAnsi="Times New Roman" w:cs="Times New Roman"/>
          <w:sz w:val="24"/>
          <w:szCs w:val="24"/>
        </w:rPr>
      </w:pPr>
      <w:r w:rsidRPr="00D80025">
        <w:rPr>
          <w:rFonts w:ascii="Times New Roman" w:eastAsia="宋体" w:hAnsi="Times New Roman" w:cs="Times New Roman"/>
          <w:sz w:val="24"/>
          <w:szCs w:val="24"/>
        </w:rPr>
        <w:t>4 Network evaluation and testing……………………………………</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w:t>
      </w:r>
      <w:proofErr w:type="gramStart"/>
      <w:r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proofErr w:type="gramEnd"/>
      <w:r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…6</w:t>
      </w:r>
    </w:p>
    <w:p w14:paraId="6B032102" w14:textId="0853D8DF"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4.1 General Provisions ………………………………………</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 xml:space="preserve">… </w:t>
      </w:r>
      <w:proofErr w:type="gramStart"/>
      <w:r w:rsidRPr="00D80025">
        <w:rPr>
          <w:rFonts w:ascii="Times New Roman" w:eastAsia="宋体" w:hAnsi="Times New Roman" w:cs="Times New Roman"/>
          <w:sz w:val="24"/>
          <w:szCs w:val="24"/>
        </w:rPr>
        <w:t>..</w:t>
      </w:r>
      <w:proofErr w:type="gramEnd"/>
      <w:r w:rsidRPr="00D80025">
        <w:rPr>
          <w:rFonts w:ascii="Times New Roman" w:eastAsia="宋体" w:hAnsi="Times New Roman" w:cs="Times New Roman"/>
          <w:sz w:val="24"/>
          <w:szCs w:val="24"/>
        </w:rPr>
        <w:t>6</w:t>
      </w:r>
    </w:p>
    <w:p w14:paraId="58170F8F" w14:textId="21F45A40"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4.2 Evaluation Object and Scope </w:t>
      </w:r>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6</w:t>
      </w:r>
    </w:p>
    <w:p w14:paraId="71870453" w14:textId="56AED2A1"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4.3 Evaluation Type </w:t>
      </w:r>
      <w:r w:rsidR="000A3321" w:rsidRPr="00D80025">
        <w:rPr>
          <w:rFonts w:ascii="Times New Roman" w:eastAsia="宋体" w:hAnsi="Times New Roman" w:cs="Times New Roman"/>
          <w:sz w:val="24"/>
          <w:szCs w:val="24"/>
        </w:rPr>
        <w:t>……………………………………………………</w:t>
      </w:r>
      <w:proofErr w:type="gramStart"/>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proofErr w:type="gramEnd"/>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6</w:t>
      </w:r>
    </w:p>
    <w:p w14:paraId="03F1AB36" w14:textId="33530D07"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4.4 Collecting </w:t>
      </w:r>
      <w:r w:rsidR="000A3321" w:rsidRPr="00D80025">
        <w:rPr>
          <w:rFonts w:ascii="Times New Roman" w:eastAsia="宋体" w:hAnsi="Times New Roman" w:cs="Times New Roman"/>
          <w:sz w:val="24"/>
          <w:szCs w:val="24"/>
        </w:rPr>
        <w:t>information</w:t>
      </w:r>
      <w:r w:rsidRPr="00D80025">
        <w:rPr>
          <w:rFonts w:ascii="Times New Roman" w:eastAsia="宋体" w:hAnsi="Times New Roman" w:cs="Times New Roman"/>
          <w:sz w:val="24"/>
          <w:szCs w:val="24"/>
        </w:rPr>
        <w:t xml:space="preserve"> </w:t>
      </w:r>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7</w:t>
      </w:r>
    </w:p>
    <w:p w14:paraId="1F45DD56" w14:textId="0B9F8FB0"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4.5 Field Test </w:t>
      </w:r>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9</w:t>
      </w:r>
    </w:p>
    <w:p w14:paraId="45148382" w14:textId="67095F65"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4.6 Evaluation Method </w:t>
      </w:r>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11</w:t>
      </w:r>
    </w:p>
    <w:p w14:paraId="5F47107A" w14:textId="4AB1B88C"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4.7 Assessment </w:t>
      </w:r>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14</w:t>
      </w:r>
    </w:p>
    <w:p w14:paraId="4E904C73" w14:textId="3BA260C1"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4.8 Evaluation report </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15</w:t>
      </w:r>
    </w:p>
    <w:p w14:paraId="55DA401D" w14:textId="1D1BBA34" w:rsidR="00D50DBC" w:rsidRPr="00D80025" w:rsidRDefault="00D50DBC" w:rsidP="00D50DBC">
      <w:pPr>
        <w:tabs>
          <w:tab w:val="left" w:pos="0"/>
        </w:tabs>
        <w:spacing w:line="360" w:lineRule="auto"/>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5 Project planning and design </w:t>
      </w:r>
      <w:r w:rsidRPr="00D80025">
        <w:rPr>
          <w:rFonts w:ascii="Times New Roman" w:eastAsia="宋体" w:hAnsi="Times New Roman" w:cs="Times New Roman"/>
          <w:b/>
          <w:sz w:val="24"/>
          <w:szCs w:val="24"/>
        </w:rPr>
        <w:t>…………………………</w:t>
      </w:r>
      <w:r w:rsidR="00996443" w:rsidRPr="00D80025">
        <w:rPr>
          <w:rFonts w:ascii="Times New Roman" w:eastAsia="宋体" w:hAnsi="Times New Roman" w:cs="Times New Roman"/>
          <w:b/>
          <w:sz w:val="24"/>
          <w:szCs w:val="24"/>
        </w:rPr>
        <w:t>.</w:t>
      </w:r>
      <w:r w:rsidRPr="00D80025">
        <w:rPr>
          <w:rFonts w:ascii="Times New Roman" w:eastAsia="宋体" w:hAnsi="Times New Roman" w:cs="Times New Roman"/>
          <w:b/>
          <w:sz w:val="24"/>
          <w:szCs w:val="24"/>
        </w:rPr>
        <w:t>…………</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b/>
          <w:sz w:val="24"/>
          <w:szCs w:val="24"/>
        </w:rPr>
        <w:t>……………</w:t>
      </w:r>
      <w:r w:rsidRPr="00D80025">
        <w:rPr>
          <w:rFonts w:ascii="Times New Roman" w:eastAsia="宋体" w:hAnsi="Times New Roman" w:cs="Times New Roman"/>
          <w:sz w:val="24"/>
          <w:szCs w:val="24"/>
        </w:rPr>
        <w:t>16</w:t>
      </w:r>
    </w:p>
    <w:p w14:paraId="4B0E9442" w14:textId="6B52A543"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5.1 General Provisions ……………………………………</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………16</w:t>
      </w:r>
    </w:p>
    <w:p w14:paraId="6F66E9C7" w14:textId="3D5E151B"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5.2 Planning and Design</w:t>
      </w:r>
      <w:r w:rsidRPr="00D80025">
        <w:rPr>
          <w:rFonts w:ascii="Times New Roman" w:eastAsia="宋体" w:hAnsi="Times New Roman" w:cs="Times New Roman"/>
          <w:b/>
          <w:sz w:val="24"/>
          <w:szCs w:val="24"/>
        </w:rPr>
        <w:t>……………………………………</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b/>
          <w:sz w:val="24"/>
          <w:szCs w:val="24"/>
        </w:rPr>
        <w:t>…………</w:t>
      </w:r>
      <w:r w:rsidRPr="00D80025">
        <w:rPr>
          <w:rFonts w:ascii="Times New Roman" w:eastAsia="宋体" w:hAnsi="Times New Roman" w:cs="Times New Roman"/>
          <w:sz w:val="24"/>
          <w:szCs w:val="24"/>
        </w:rPr>
        <w:t xml:space="preserve"> 17</w:t>
      </w:r>
    </w:p>
    <w:p w14:paraId="1B75CE70" w14:textId="58329DC3"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5.3 Equipment and Materials </w:t>
      </w:r>
      <w:r w:rsidR="000A3321" w:rsidRPr="00D80025">
        <w:rPr>
          <w:rFonts w:ascii="Times New Roman" w:eastAsia="宋体" w:hAnsi="Times New Roman" w:cs="Times New Roman"/>
          <w:b/>
          <w:sz w:val="24"/>
          <w:szCs w:val="24"/>
        </w:rPr>
        <w:t>………………………………</w:t>
      </w:r>
      <w:r w:rsidR="000A3321" w:rsidRPr="00D80025">
        <w:rPr>
          <w:rFonts w:ascii="Times New Roman" w:eastAsia="宋体" w:hAnsi="Times New Roman" w:cs="Times New Roman"/>
          <w:sz w:val="24"/>
          <w:szCs w:val="24"/>
        </w:rPr>
        <w:t>……</w:t>
      </w:r>
      <w:r w:rsidR="000A3321" w:rsidRPr="00D80025">
        <w:rPr>
          <w:rFonts w:ascii="Times New Roman" w:eastAsia="宋体" w:hAnsi="Times New Roman" w:cs="Times New Roman"/>
          <w:b/>
          <w:sz w:val="24"/>
          <w:szCs w:val="24"/>
        </w:rPr>
        <w:t>………………</w:t>
      </w:r>
      <w:r w:rsidRPr="00D80025">
        <w:rPr>
          <w:rFonts w:ascii="Times New Roman" w:eastAsia="宋体" w:hAnsi="Times New Roman" w:cs="Times New Roman"/>
          <w:sz w:val="24"/>
          <w:szCs w:val="24"/>
        </w:rPr>
        <w:t>23</w:t>
      </w:r>
    </w:p>
    <w:p w14:paraId="12B9E4EC" w14:textId="14F1D1AE"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5.4 Me</w:t>
      </w:r>
      <w:r w:rsidR="000A3321" w:rsidRPr="00D80025">
        <w:rPr>
          <w:rFonts w:ascii="Times New Roman" w:eastAsia="宋体" w:hAnsi="Times New Roman" w:cs="Times New Roman"/>
          <w:sz w:val="24"/>
          <w:szCs w:val="24"/>
        </w:rPr>
        <w:t>ter Area</w:t>
      </w:r>
      <w:r w:rsidRPr="00D80025">
        <w:rPr>
          <w:rFonts w:ascii="Times New Roman" w:eastAsia="宋体" w:hAnsi="Times New Roman" w:cs="Times New Roman"/>
          <w:sz w:val="24"/>
          <w:szCs w:val="24"/>
        </w:rPr>
        <w:t xml:space="preserve"> </w:t>
      </w:r>
      <w:r w:rsidR="000A3321" w:rsidRPr="00D80025">
        <w:rPr>
          <w:rFonts w:ascii="Times New Roman" w:eastAsia="宋体" w:hAnsi="Times New Roman" w:cs="Times New Roman"/>
          <w:b/>
          <w:sz w:val="24"/>
          <w:szCs w:val="24"/>
        </w:rPr>
        <w:t>……………………………………………</w:t>
      </w:r>
      <w:r w:rsidR="000A3321" w:rsidRPr="00D80025">
        <w:rPr>
          <w:rFonts w:ascii="Times New Roman" w:eastAsia="宋体" w:hAnsi="Times New Roman" w:cs="Times New Roman"/>
          <w:sz w:val="24"/>
          <w:szCs w:val="24"/>
        </w:rPr>
        <w:t>…………</w:t>
      </w:r>
      <w:proofErr w:type="gramStart"/>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proofErr w:type="gramEnd"/>
      <w:r w:rsidR="000A3321" w:rsidRPr="00D80025">
        <w:rPr>
          <w:rFonts w:ascii="Times New Roman" w:eastAsia="宋体" w:hAnsi="Times New Roman" w:cs="Times New Roman"/>
          <w:sz w:val="24"/>
          <w:szCs w:val="24"/>
        </w:rPr>
        <w:t>……</w:t>
      </w:r>
      <w:r w:rsidR="000A3321" w:rsidRPr="00D80025">
        <w:rPr>
          <w:rFonts w:ascii="Times New Roman" w:eastAsia="宋体" w:hAnsi="Times New Roman" w:cs="Times New Roman"/>
          <w:b/>
          <w:sz w:val="24"/>
          <w:szCs w:val="24"/>
        </w:rPr>
        <w:t>…</w:t>
      </w:r>
      <w:r w:rsidRPr="00D80025">
        <w:rPr>
          <w:rFonts w:ascii="Times New Roman" w:eastAsia="宋体" w:hAnsi="Times New Roman" w:cs="Times New Roman"/>
          <w:sz w:val="24"/>
          <w:szCs w:val="24"/>
        </w:rPr>
        <w:t>25</w:t>
      </w:r>
    </w:p>
    <w:p w14:paraId="29D50BC0" w14:textId="2ADA4911" w:rsidR="00D50DBC" w:rsidRPr="00D80025" w:rsidRDefault="00D50DBC" w:rsidP="00D50DBC">
      <w:pPr>
        <w:tabs>
          <w:tab w:val="left" w:pos="0"/>
        </w:tabs>
        <w:spacing w:line="360" w:lineRule="auto"/>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6 Construction and acceptance </w:t>
      </w:r>
      <w:r w:rsidR="000A3321" w:rsidRPr="00D80025">
        <w:rPr>
          <w:rFonts w:ascii="Times New Roman" w:eastAsia="宋体" w:hAnsi="Times New Roman" w:cs="Times New Roman"/>
          <w:b/>
          <w:sz w:val="24"/>
          <w:szCs w:val="24"/>
        </w:rPr>
        <w:t>………………………………………</w:t>
      </w:r>
      <w:r w:rsidR="000A3321" w:rsidRPr="00D80025">
        <w:rPr>
          <w:rFonts w:ascii="Times New Roman" w:eastAsia="宋体" w:hAnsi="Times New Roman" w:cs="Times New Roman"/>
          <w:sz w:val="24"/>
          <w:szCs w:val="24"/>
        </w:rPr>
        <w:t>…………</w:t>
      </w:r>
      <w:r w:rsidR="000A3321" w:rsidRPr="00D80025">
        <w:rPr>
          <w:rFonts w:ascii="Times New Roman" w:eastAsia="宋体" w:hAnsi="Times New Roman" w:cs="Times New Roman"/>
          <w:b/>
          <w:sz w:val="24"/>
          <w:szCs w:val="24"/>
        </w:rPr>
        <w:t>……</w:t>
      </w:r>
      <w:r w:rsidRPr="00D80025">
        <w:rPr>
          <w:rFonts w:ascii="Times New Roman" w:eastAsia="宋体" w:hAnsi="Times New Roman" w:cs="Times New Roman"/>
          <w:sz w:val="24"/>
          <w:szCs w:val="24"/>
        </w:rPr>
        <w:t>27</w:t>
      </w:r>
    </w:p>
    <w:p w14:paraId="7A52A5C8" w14:textId="486995E6"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6.1 General Provisions </w:t>
      </w:r>
      <w:r w:rsidR="000A3321" w:rsidRPr="00D80025">
        <w:rPr>
          <w:rFonts w:ascii="Times New Roman" w:eastAsia="宋体" w:hAnsi="Times New Roman" w:cs="Times New Roman"/>
          <w:sz w:val="24"/>
          <w:szCs w:val="24"/>
        </w:rPr>
        <w:t>…………………………………………………</w:t>
      </w:r>
      <w:proofErr w:type="gramStart"/>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proofErr w:type="gramEnd"/>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27</w:t>
      </w:r>
    </w:p>
    <w:p w14:paraId="00EA55BB" w14:textId="764B89E2"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6.2 Construction Materials </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28</w:t>
      </w:r>
    </w:p>
    <w:p w14:paraId="25DF798E" w14:textId="25600532"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6.3 Safety and rehabilitation of existing facilities </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29</w:t>
      </w:r>
    </w:p>
    <w:p w14:paraId="0545BB84" w14:textId="4671E4D4"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6.4 Slot Construction </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29</w:t>
      </w:r>
    </w:p>
    <w:p w14:paraId="6EA6F0DA" w14:textId="217485FA"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6.5 Non-slotted construction </w:t>
      </w:r>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30</w:t>
      </w:r>
    </w:p>
    <w:p w14:paraId="6F04D014" w14:textId="57A4868E"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6.6 Trenchless restoration construction </w:t>
      </w:r>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30</w:t>
      </w:r>
    </w:p>
    <w:p w14:paraId="37EEE29D" w14:textId="04735F40"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6.7 Functional Test and acceptance </w:t>
      </w:r>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proofErr w:type="gramStart"/>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proofErr w:type="gramEnd"/>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41</w:t>
      </w:r>
    </w:p>
    <w:p w14:paraId="44144947" w14:textId="3B5C72AF" w:rsidR="00D50DBC" w:rsidRPr="00D80025" w:rsidRDefault="00D50DBC" w:rsidP="00D50DBC">
      <w:pPr>
        <w:tabs>
          <w:tab w:val="left" w:pos="0"/>
        </w:tabs>
        <w:spacing w:line="360" w:lineRule="auto"/>
        <w:rPr>
          <w:rFonts w:ascii="Times New Roman" w:eastAsia="宋体" w:hAnsi="Times New Roman" w:cs="Times New Roman"/>
          <w:sz w:val="24"/>
          <w:szCs w:val="24"/>
        </w:rPr>
      </w:pPr>
      <w:r w:rsidRPr="00D80025">
        <w:rPr>
          <w:rFonts w:ascii="Times New Roman" w:eastAsia="宋体" w:hAnsi="Times New Roman" w:cs="Times New Roman"/>
          <w:sz w:val="24"/>
          <w:szCs w:val="24"/>
        </w:rPr>
        <w:t>7 Network Operation and Maintenance</w:t>
      </w:r>
      <w:r w:rsidR="000A3321" w:rsidRPr="00D80025">
        <w:rPr>
          <w:rFonts w:ascii="Times New Roman" w:eastAsia="宋体" w:hAnsi="Times New Roman" w:cs="Times New Roman"/>
          <w:b/>
          <w:sz w:val="24"/>
          <w:szCs w:val="24"/>
        </w:rPr>
        <w:t>………………………………</w:t>
      </w:r>
      <w:r w:rsidR="00996443" w:rsidRPr="00D80025">
        <w:rPr>
          <w:rFonts w:ascii="Times New Roman" w:eastAsia="宋体" w:hAnsi="Times New Roman" w:cs="Times New Roman"/>
          <w:b/>
          <w:sz w:val="24"/>
          <w:szCs w:val="24"/>
        </w:rPr>
        <w:t>.</w:t>
      </w:r>
      <w:r w:rsidR="000A3321" w:rsidRPr="00D80025">
        <w:rPr>
          <w:rFonts w:ascii="Times New Roman" w:eastAsia="宋体" w:hAnsi="Times New Roman" w:cs="Times New Roman"/>
          <w:b/>
          <w:sz w:val="24"/>
          <w:szCs w:val="24"/>
        </w:rPr>
        <w:t>……</w:t>
      </w:r>
      <w:proofErr w:type="gramStart"/>
      <w:r w:rsidR="000A3321" w:rsidRPr="00D80025">
        <w:rPr>
          <w:rFonts w:ascii="Times New Roman" w:eastAsia="宋体" w:hAnsi="Times New Roman" w:cs="Times New Roman"/>
          <w:b/>
          <w:sz w:val="24"/>
          <w:szCs w:val="24"/>
        </w:rPr>
        <w:t>…</w:t>
      </w:r>
      <w:r w:rsidR="00996443" w:rsidRPr="00D80025">
        <w:rPr>
          <w:rFonts w:ascii="Times New Roman" w:eastAsia="宋体" w:hAnsi="Times New Roman" w:cs="Times New Roman"/>
          <w:b/>
          <w:sz w:val="24"/>
          <w:szCs w:val="24"/>
        </w:rPr>
        <w:t>..</w:t>
      </w:r>
      <w:proofErr w:type="gramEnd"/>
      <w:r w:rsidR="000A3321" w:rsidRPr="00D80025">
        <w:rPr>
          <w:rFonts w:ascii="Times New Roman" w:eastAsia="宋体" w:hAnsi="Times New Roman" w:cs="Times New Roman"/>
          <w:b/>
          <w:sz w:val="24"/>
          <w:szCs w:val="24"/>
        </w:rPr>
        <w:t>……</w:t>
      </w:r>
      <w:r w:rsidRPr="00D80025">
        <w:rPr>
          <w:rFonts w:ascii="Times New Roman" w:eastAsia="宋体" w:hAnsi="Times New Roman" w:cs="Times New Roman"/>
          <w:sz w:val="24"/>
          <w:szCs w:val="24"/>
        </w:rPr>
        <w:t xml:space="preserve"> 43</w:t>
      </w:r>
    </w:p>
    <w:p w14:paraId="5547246D" w14:textId="1D01EAD1"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7.1 General Provisions </w:t>
      </w:r>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43</w:t>
      </w:r>
    </w:p>
    <w:p w14:paraId="21BBFEDE" w14:textId="3D31CAE6"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7.2 Operation Management </w:t>
      </w:r>
      <w:r w:rsidR="000A3321" w:rsidRPr="00D80025">
        <w:rPr>
          <w:rFonts w:ascii="Times New Roman" w:eastAsia="宋体" w:hAnsi="Times New Roman" w:cs="Times New Roman"/>
          <w:sz w:val="24"/>
          <w:szCs w:val="24"/>
        </w:rPr>
        <w:t>……………………………………………</w:t>
      </w:r>
      <w:proofErr w:type="gramStart"/>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proofErr w:type="gramEnd"/>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43</w:t>
      </w:r>
    </w:p>
    <w:p w14:paraId="1A4FD9C9" w14:textId="7EFB2BD5"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lastRenderedPageBreak/>
        <w:t xml:space="preserve">7.3 Maintenance Management </w:t>
      </w:r>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44</w:t>
      </w:r>
    </w:p>
    <w:p w14:paraId="5AA90350" w14:textId="05BF6663"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7.4 Smart Water </w:t>
      </w:r>
      <w:r w:rsidR="000A3321" w:rsidRPr="00D80025">
        <w:rPr>
          <w:rFonts w:ascii="Times New Roman" w:eastAsia="宋体" w:hAnsi="Times New Roman" w:cs="Times New Roman"/>
          <w:sz w:val="24"/>
          <w:szCs w:val="24"/>
        </w:rPr>
        <w:t>system………………………………………………………</w:t>
      </w:r>
      <w:r w:rsidR="00996443"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47</w:t>
      </w:r>
    </w:p>
    <w:p w14:paraId="56D7DD99" w14:textId="1BBFA120" w:rsidR="00D50DBC" w:rsidRPr="00D80025" w:rsidRDefault="00D50DBC" w:rsidP="000A3321">
      <w:pPr>
        <w:tabs>
          <w:tab w:val="left" w:pos="284"/>
        </w:tabs>
        <w:spacing w:line="360" w:lineRule="auto"/>
        <w:ind w:firstLineChars="177" w:firstLine="425"/>
        <w:rPr>
          <w:rFonts w:ascii="Times New Roman" w:eastAsia="宋体" w:hAnsi="Times New Roman" w:cs="Times New Roman"/>
          <w:sz w:val="24"/>
          <w:szCs w:val="24"/>
        </w:rPr>
      </w:pPr>
      <w:r w:rsidRPr="00D80025">
        <w:rPr>
          <w:rFonts w:ascii="Times New Roman" w:eastAsia="宋体" w:hAnsi="Times New Roman" w:cs="Times New Roman"/>
          <w:sz w:val="24"/>
          <w:szCs w:val="24"/>
        </w:rPr>
        <w:t xml:space="preserve">7.5 Data Management and Archives </w:t>
      </w:r>
      <w:r w:rsidR="000A332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48</w:t>
      </w:r>
    </w:p>
    <w:p w14:paraId="3F895F4C" w14:textId="20AAE070" w:rsidR="000A3321" w:rsidRPr="00D80025" w:rsidRDefault="000A3321" w:rsidP="00D50DBC">
      <w:pPr>
        <w:tabs>
          <w:tab w:val="left" w:pos="0"/>
        </w:tabs>
        <w:spacing w:line="360" w:lineRule="auto"/>
        <w:rPr>
          <w:rFonts w:ascii="Times New Roman" w:eastAsia="宋体" w:hAnsi="Times New Roman" w:cs="Times New Roman"/>
          <w:sz w:val="24"/>
          <w:szCs w:val="24"/>
        </w:rPr>
      </w:pPr>
      <w:r w:rsidRPr="00D80025">
        <w:rPr>
          <w:rFonts w:ascii="Times New Roman" w:eastAsia="宋体" w:hAnsi="Times New Roman" w:cs="Times New Roman" w:hint="eastAsia"/>
          <w:sz w:val="24"/>
          <w:szCs w:val="24"/>
        </w:rPr>
        <w:t>E</w:t>
      </w:r>
      <w:r w:rsidRPr="00D80025">
        <w:rPr>
          <w:rFonts w:ascii="Times New Roman" w:eastAsia="宋体" w:hAnsi="Times New Roman" w:cs="Times New Roman"/>
          <w:sz w:val="24"/>
          <w:szCs w:val="24"/>
        </w:rPr>
        <w:t>xplanation of wording</w:t>
      </w:r>
      <w:r w:rsidR="00C23D88" w:rsidRPr="00D80025">
        <w:rPr>
          <w:rFonts w:ascii="Times New Roman" w:eastAsia="宋体" w:hAnsi="Times New Roman" w:cs="Times New Roman"/>
          <w:sz w:val="24"/>
          <w:szCs w:val="24"/>
        </w:rPr>
        <w:t>………………………………………………………………50</w:t>
      </w:r>
    </w:p>
    <w:p w14:paraId="2F140EE9" w14:textId="6408B34B" w:rsidR="00D50DBC" w:rsidRPr="00D80025" w:rsidRDefault="00C23D88" w:rsidP="00D50DBC">
      <w:pPr>
        <w:tabs>
          <w:tab w:val="left" w:pos="0"/>
        </w:tabs>
        <w:spacing w:line="360" w:lineRule="auto"/>
        <w:rPr>
          <w:rFonts w:ascii="Times New Roman" w:eastAsia="宋体" w:hAnsi="Times New Roman" w:cs="Times New Roman"/>
          <w:sz w:val="24"/>
          <w:szCs w:val="24"/>
        </w:rPr>
      </w:pPr>
      <w:r w:rsidRPr="00D80025">
        <w:rPr>
          <w:rFonts w:ascii="Times New Roman" w:eastAsia="宋体" w:hAnsi="Times New Roman" w:cs="Times New Roman"/>
          <w:sz w:val="24"/>
          <w:szCs w:val="24"/>
        </w:rPr>
        <w:t>List of quoted standards</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0A3321" w:rsidRPr="00D80025">
        <w:rPr>
          <w:rFonts w:ascii="Times New Roman" w:eastAsia="宋体" w:hAnsi="Times New Roman" w:cs="Times New Roman"/>
          <w:sz w:val="24"/>
          <w:szCs w:val="24"/>
        </w:rPr>
        <w:t>…</w:t>
      </w:r>
      <w:r w:rsidR="00D50DBC" w:rsidRPr="00D80025">
        <w:rPr>
          <w:rFonts w:ascii="Times New Roman" w:eastAsia="宋体" w:hAnsi="Times New Roman" w:cs="Times New Roman"/>
          <w:sz w:val="24"/>
          <w:szCs w:val="24"/>
        </w:rPr>
        <w:t xml:space="preserve"> 51</w:t>
      </w:r>
    </w:p>
    <w:p w14:paraId="4F00C0A3" w14:textId="5CEF7C3B" w:rsidR="00F404D1" w:rsidRPr="00D80025" w:rsidRDefault="007E6F97" w:rsidP="00A80D37">
      <w:pPr>
        <w:tabs>
          <w:tab w:val="left" w:pos="0"/>
        </w:tabs>
        <w:spacing w:line="360" w:lineRule="auto"/>
        <w:rPr>
          <w:rFonts w:ascii="Times New Roman" w:eastAsia="宋体" w:hAnsi="Times New Roman" w:cs="Times New Roman"/>
          <w:sz w:val="24"/>
          <w:szCs w:val="24"/>
        </w:rPr>
      </w:pPr>
      <w:r w:rsidRPr="00D80025">
        <w:rPr>
          <w:rFonts w:ascii="Times New Roman" w:eastAsia="宋体" w:hAnsi="Times New Roman" w:cs="Times New Roman"/>
          <w:sz w:val="24"/>
          <w:szCs w:val="24"/>
        </w:rPr>
        <w:t>Addition</w:t>
      </w:r>
      <w:r w:rsidRPr="00D80025">
        <w:rPr>
          <w:rFonts w:ascii="Times New Roman" w:eastAsia="宋体" w:hAnsi="Times New Roman" w:cs="Times New Roman"/>
          <w:sz w:val="24"/>
          <w:szCs w:val="24"/>
        </w:rPr>
        <w:t>：</w:t>
      </w:r>
      <w:r w:rsidRPr="00D80025">
        <w:rPr>
          <w:rFonts w:ascii="Times New Roman" w:eastAsia="宋体" w:hAnsi="Times New Roman" w:cs="Times New Roman"/>
          <w:sz w:val="24"/>
          <w:szCs w:val="24"/>
        </w:rPr>
        <w:t>Explanation of provision</w:t>
      </w:r>
      <w:r w:rsidR="00E3725A" w:rsidRPr="00D80025">
        <w:rPr>
          <w:rFonts w:ascii="Times New Roman" w:eastAsia="宋体" w:hAnsi="Times New Roman" w:cs="Times New Roman"/>
          <w:sz w:val="24"/>
          <w:szCs w:val="24"/>
        </w:rPr>
        <w:t>s</w:t>
      </w:r>
      <w:r w:rsidR="00717CAB" w:rsidRPr="00D80025">
        <w:rPr>
          <w:rFonts w:ascii="Times New Roman" w:eastAsia="宋体" w:hAnsi="Times New Roman" w:cs="Times New Roman"/>
          <w:sz w:val="24"/>
          <w:szCs w:val="24"/>
        </w:rPr>
        <w:t>………………………………………</w:t>
      </w:r>
      <w:proofErr w:type="gramStart"/>
      <w:r w:rsidR="00717CAB" w:rsidRPr="00D80025">
        <w:rPr>
          <w:rFonts w:ascii="Times New Roman" w:eastAsia="宋体" w:hAnsi="Times New Roman" w:cs="Times New Roman"/>
          <w:sz w:val="24"/>
          <w:szCs w:val="24"/>
        </w:rPr>
        <w:t>…..</w:t>
      </w:r>
      <w:proofErr w:type="gramEnd"/>
      <w:r w:rsidR="00F404D1" w:rsidRPr="00D80025">
        <w:rPr>
          <w:rFonts w:ascii="Times New Roman" w:eastAsia="宋体" w:hAnsi="Times New Roman" w:cs="Times New Roman"/>
          <w:sz w:val="24"/>
          <w:szCs w:val="24"/>
        </w:rPr>
        <w:t>…</w:t>
      </w:r>
      <w:r w:rsidR="00996443" w:rsidRPr="00D80025">
        <w:rPr>
          <w:rFonts w:ascii="Times New Roman" w:eastAsia="宋体" w:hAnsi="Times New Roman" w:cs="Times New Roman"/>
          <w:sz w:val="24"/>
          <w:szCs w:val="24"/>
        </w:rPr>
        <w:t>…</w:t>
      </w:r>
      <w:r w:rsidR="00F404D1" w:rsidRPr="00D80025">
        <w:rPr>
          <w:rFonts w:ascii="Times New Roman" w:eastAsia="宋体" w:hAnsi="Times New Roman" w:cs="Times New Roman"/>
          <w:sz w:val="24"/>
          <w:szCs w:val="24"/>
        </w:rPr>
        <w:t>.</w:t>
      </w:r>
      <w:r w:rsidR="00C23D88" w:rsidRPr="00D80025">
        <w:rPr>
          <w:rFonts w:ascii="Times New Roman" w:eastAsia="宋体" w:hAnsi="Times New Roman" w:cs="Times New Roman"/>
          <w:sz w:val="24"/>
          <w:szCs w:val="24"/>
        </w:rPr>
        <w:t>52</w:t>
      </w:r>
    </w:p>
    <w:p w14:paraId="0ABA6C1C" w14:textId="77777777" w:rsidR="005D539E" w:rsidRPr="00D80025" w:rsidRDefault="005D539E" w:rsidP="00A80D37">
      <w:pPr>
        <w:tabs>
          <w:tab w:val="left" w:pos="0"/>
        </w:tabs>
        <w:spacing w:line="360" w:lineRule="auto"/>
        <w:rPr>
          <w:rFonts w:ascii="Times New Roman" w:eastAsia="宋体" w:hAnsi="Times New Roman" w:cs="Times New Roman"/>
          <w:sz w:val="24"/>
          <w:szCs w:val="24"/>
        </w:rPr>
        <w:sectPr w:rsidR="005D539E" w:rsidRPr="00D80025">
          <w:pgSz w:w="11906" w:h="16838"/>
          <w:pgMar w:top="1440" w:right="1800" w:bottom="1440" w:left="1800" w:header="851" w:footer="992" w:gutter="0"/>
          <w:cols w:space="425"/>
          <w:docGrid w:type="lines" w:linePitch="312"/>
        </w:sectPr>
      </w:pPr>
    </w:p>
    <w:p w14:paraId="2CD21B0E" w14:textId="623D01DB" w:rsidR="009A01C6" w:rsidRPr="00D80025" w:rsidRDefault="009A01C6" w:rsidP="00A41FA6">
      <w:pPr>
        <w:pStyle w:val="ab"/>
        <w:keepNext/>
        <w:keepLines/>
        <w:numPr>
          <w:ilvl w:val="0"/>
          <w:numId w:val="1"/>
        </w:numPr>
        <w:spacing w:line="360" w:lineRule="auto"/>
        <w:ind w:firstLineChars="0"/>
        <w:jc w:val="center"/>
        <w:outlineLvl w:val="0"/>
        <w:rPr>
          <w:rFonts w:ascii="Times New Roman" w:hAnsi="Times New Roman" w:cs="Times New Roman"/>
          <w:b/>
          <w:bCs/>
          <w:kern w:val="44"/>
          <w:sz w:val="30"/>
          <w:szCs w:val="44"/>
        </w:rPr>
      </w:pPr>
      <w:bookmarkStart w:id="1" w:name="_Toc169182172"/>
      <w:bookmarkStart w:id="2" w:name="_Toc188537948"/>
      <w:r w:rsidRPr="00D80025">
        <w:rPr>
          <w:rFonts w:ascii="Times New Roman" w:hAnsi="Times New Roman" w:cs="Times New Roman"/>
          <w:b/>
          <w:bCs/>
          <w:kern w:val="44"/>
          <w:sz w:val="30"/>
          <w:szCs w:val="44"/>
        </w:rPr>
        <w:lastRenderedPageBreak/>
        <w:t>总</w:t>
      </w:r>
      <w:r w:rsidR="00BE231F" w:rsidRPr="00D80025">
        <w:rPr>
          <w:rFonts w:ascii="Times New Roman" w:hAnsi="Times New Roman" w:cs="Times New Roman"/>
          <w:b/>
          <w:bCs/>
          <w:kern w:val="44"/>
          <w:sz w:val="30"/>
          <w:szCs w:val="44"/>
        </w:rPr>
        <w:t xml:space="preserve">  </w:t>
      </w:r>
      <w:r w:rsidRPr="00D80025">
        <w:rPr>
          <w:rFonts w:ascii="Times New Roman" w:hAnsi="Times New Roman" w:cs="Times New Roman"/>
          <w:b/>
          <w:bCs/>
          <w:kern w:val="44"/>
          <w:sz w:val="30"/>
          <w:szCs w:val="44"/>
        </w:rPr>
        <w:t>则</w:t>
      </w:r>
      <w:bookmarkEnd w:id="1"/>
      <w:bookmarkEnd w:id="2"/>
    </w:p>
    <w:p w14:paraId="14ECCBDC" w14:textId="0D49C11B" w:rsidR="007E32B8" w:rsidRPr="00D80025" w:rsidRDefault="007E32B8" w:rsidP="00C25378">
      <w:pPr>
        <w:pStyle w:val="ab"/>
        <w:numPr>
          <w:ilvl w:val="2"/>
          <w:numId w:val="11"/>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为规范城镇给水管网更新、改造工程在评估、规划、设计、施工</w:t>
      </w:r>
      <w:r w:rsidR="00526056" w:rsidRPr="00D80025">
        <w:rPr>
          <w:rFonts w:ascii="Times New Roman" w:eastAsia="宋体" w:hAnsi="Times New Roman" w:cs="Times New Roman" w:hint="eastAsia"/>
          <w:bCs/>
          <w:kern w:val="0"/>
          <w:sz w:val="24"/>
          <w:szCs w:val="24"/>
        </w:rPr>
        <w:t>、验收</w:t>
      </w:r>
      <w:r w:rsidRPr="00D80025">
        <w:rPr>
          <w:rFonts w:ascii="Times New Roman" w:eastAsia="宋体" w:hAnsi="Times New Roman" w:cs="Times New Roman" w:hint="eastAsia"/>
          <w:bCs/>
          <w:kern w:val="0"/>
          <w:sz w:val="24"/>
          <w:szCs w:val="24"/>
        </w:rPr>
        <w:t>、运行维护等方面的工程应用，</w:t>
      </w:r>
      <w:r w:rsidR="00B421CB" w:rsidRPr="00D80025">
        <w:rPr>
          <w:rFonts w:ascii="Times New Roman" w:eastAsia="宋体" w:hAnsi="Times New Roman" w:cs="Times New Roman" w:hint="eastAsia"/>
          <w:bCs/>
          <w:kern w:val="0"/>
          <w:sz w:val="24"/>
          <w:szCs w:val="24"/>
        </w:rPr>
        <w:t>落实城市</w:t>
      </w:r>
      <w:r w:rsidR="009C5A94" w:rsidRPr="00D80025">
        <w:rPr>
          <w:rFonts w:ascii="Times New Roman" w:eastAsia="宋体" w:hAnsi="Times New Roman" w:cs="Times New Roman" w:hint="eastAsia"/>
          <w:bCs/>
          <w:kern w:val="0"/>
          <w:sz w:val="24"/>
          <w:szCs w:val="24"/>
        </w:rPr>
        <w:t>地下给水管</w:t>
      </w:r>
      <w:r w:rsidR="00E90C06" w:rsidRPr="00D80025">
        <w:rPr>
          <w:rFonts w:ascii="Times New Roman" w:eastAsia="宋体" w:hAnsi="Times New Roman" w:cs="Times New Roman" w:hint="eastAsia"/>
          <w:bCs/>
          <w:kern w:val="0"/>
          <w:sz w:val="24"/>
          <w:szCs w:val="24"/>
        </w:rPr>
        <w:t>网</w:t>
      </w:r>
      <w:r w:rsidR="00B421CB" w:rsidRPr="00D80025">
        <w:rPr>
          <w:rFonts w:ascii="Times New Roman" w:eastAsia="宋体" w:hAnsi="Times New Roman" w:cs="Times New Roman" w:hint="eastAsia"/>
          <w:bCs/>
          <w:kern w:val="0"/>
          <w:sz w:val="24"/>
          <w:szCs w:val="24"/>
        </w:rPr>
        <w:t>更新工作，</w:t>
      </w:r>
      <w:r w:rsidRPr="00D80025">
        <w:rPr>
          <w:rFonts w:ascii="Times New Roman" w:eastAsia="宋体" w:hAnsi="Times New Roman" w:cs="Times New Roman" w:hint="eastAsia"/>
          <w:bCs/>
          <w:kern w:val="0"/>
          <w:sz w:val="24"/>
          <w:szCs w:val="24"/>
        </w:rPr>
        <w:t>做到科学合理、技术先进、经济</w:t>
      </w:r>
      <w:r w:rsidR="00B421CB" w:rsidRPr="00D80025">
        <w:rPr>
          <w:rFonts w:ascii="Times New Roman" w:eastAsia="宋体" w:hAnsi="Times New Roman" w:cs="Times New Roman" w:hint="eastAsia"/>
          <w:bCs/>
          <w:kern w:val="0"/>
          <w:sz w:val="24"/>
          <w:szCs w:val="24"/>
        </w:rPr>
        <w:t>高效</w:t>
      </w:r>
      <w:r w:rsidRPr="00D80025">
        <w:rPr>
          <w:rFonts w:ascii="Times New Roman" w:eastAsia="宋体" w:hAnsi="Times New Roman" w:cs="Times New Roman" w:hint="eastAsia"/>
          <w:bCs/>
          <w:kern w:val="0"/>
          <w:sz w:val="24"/>
          <w:szCs w:val="24"/>
        </w:rPr>
        <w:t>、</w:t>
      </w:r>
      <w:r w:rsidR="003B3282">
        <w:rPr>
          <w:rFonts w:ascii="Times New Roman" w:eastAsia="宋体" w:hAnsi="Times New Roman" w:cs="Times New Roman" w:hint="eastAsia"/>
          <w:bCs/>
          <w:kern w:val="0"/>
          <w:sz w:val="24"/>
          <w:szCs w:val="24"/>
        </w:rPr>
        <w:t>控制质量、</w:t>
      </w:r>
      <w:r w:rsidR="00B421CB" w:rsidRPr="00D80025">
        <w:rPr>
          <w:rFonts w:ascii="Times New Roman" w:eastAsia="宋体" w:hAnsi="Times New Roman" w:cs="Times New Roman" w:hint="eastAsia"/>
          <w:bCs/>
          <w:kern w:val="0"/>
          <w:sz w:val="24"/>
          <w:szCs w:val="24"/>
        </w:rPr>
        <w:t>保障民生，</w:t>
      </w:r>
      <w:r w:rsidR="00526056" w:rsidRPr="00D80025">
        <w:rPr>
          <w:rFonts w:ascii="Times New Roman" w:eastAsia="宋体" w:hAnsi="Times New Roman" w:cs="Times New Roman" w:hint="eastAsia"/>
          <w:bCs/>
          <w:kern w:val="0"/>
          <w:sz w:val="24"/>
          <w:szCs w:val="24"/>
        </w:rPr>
        <w:t>制定</w:t>
      </w:r>
      <w:r w:rsidR="00B421CB" w:rsidRPr="00D80025">
        <w:rPr>
          <w:rFonts w:ascii="Times New Roman" w:eastAsia="宋体" w:hAnsi="Times New Roman" w:cs="Times New Roman" w:hint="eastAsia"/>
          <w:bCs/>
          <w:kern w:val="0"/>
          <w:sz w:val="24"/>
          <w:szCs w:val="24"/>
        </w:rPr>
        <w:t>本</w:t>
      </w:r>
      <w:r w:rsidR="00767AE4" w:rsidRPr="00D80025">
        <w:rPr>
          <w:rFonts w:ascii="Times New Roman" w:eastAsia="宋体" w:hAnsi="Times New Roman" w:cs="Times New Roman" w:hint="eastAsia"/>
          <w:bCs/>
          <w:kern w:val="0"/>
          <w:sz w:val="24"/>
          <w:szCs w:val="24"/>
        </w:rPr>
        <w:t>规程</w:t>
      </w:r>
      <w:r w:rsidR="00B421CB" w:rsidRPr="00D80025">
        <w:rPr>
          <w:rFonts w:ascii="Times New Roman" w:eastAsia="宋体" w:hAnsi="Times New Roman" w:cs="Times New Roman" w:hint="eastAsia"/>
          <w:bCs/>
          <w:kern w:val="0"/>
          <w:sz w:val="24"/>
          <w:szCs w:val="24"/>
        </w:rPr>
        <w:t>。</w:t>
      </w:r>
    </w:p>
    <w:p w14:paraId="3C37BD96" w14:textId="74C75B36" w:rsidR="00B421CB" w:rsidRPr="00D80025" w:rsidRDefault="00B421CB" w:rsidP="00C25378">
      <w:pPr>
        <w:pStyle w:val="ab"/>
        <w:numPr>
          <w:ilvl w:val="2"/>
          <w:numId w:val="11"/>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城镇给水管网更新改造工作应符合城市</w:t>
      </w:r>
      <w:r w:rsidR="00646D6B" w:rsidRPr="00D80025">
        <w:rPr>
          <w:rFonts w:ascii="Times New Roman" w:eastAsia="宋体" w:hAnsi="Times New Roman" w:cs="Times New Roman" w:hint="eastAsia"/>
          <w:bCs/>
          <w:kern w:val="0"/>
          <w:sz w:val="24"/>
          <w:szCs w:val="24"/>
        </w:rPr>
        <w:t>国土空间规划、区域控制性详细规划</w:t>
      </w:r>
      <w:r w:rsidRPr="00D80025">
        <w:rPr>
          <w:rFonts w:ascii="Times New Roman" w:eastAsia="宋体" w:hAnsi="Times New Roman" w:cs="Times New Roman" w:hint="eastAsia"/>
          <w:bCs/>
          <w:kern w:val="0"/>
          <w:sz w:val="24"/>
          <w:szCs w:val="24"/>
        </w:rPr>
        <w:t>或给水行业专项规划</w:t>
      </w:r>
      <w:r w:rsidR="00DC220D" w:rsidRPr="00D80025">
        <w:rPr>
          <w:rFonts w:ascii="Times New Roman" w:eastAsia="宋体" w:hAnsi="Times New Roman" w:cs="Times New Roman" w:hint="eastAsia"/>
          <w:bCs/>
          <w:kern w:val="0"/>
          <w:sz w:val="24"/>
          <w:szCs w:val="24"/>
        </w:rPr>
        <w:t>及工程现状实际</w:t>
      </w:r>
      <w:r w:rsidRPr="00D80025">
        <w:rPr>
          <w:rFonts w:ascii="Times New Roman" w:eastAsia="宋体" w:hAnsi="Times New Roman" w:cs="Times New Roman" w:hint="eastAsia"/>
          <w:bCs/>
          <w:kern w:val="0"/>
          <w:sz w:val="24"/>
          <w:szCs w:val="24"/>
        </w:rPr>
        <w:t>的要求。</w:t>
      </w:r>
    </w:p>
    <w:p w14:paraId="05B90219" w14:textId="71ACC253" w:rsidR="00B421CB" w:rsidRPr="00D80025" w:rsidRDefault="00B421CB" w:rsidP="00C25378">
      <w:pPr>
        <w:pStyle w:val="ab"/>
        <w:numPr>
          <w:ilvl w:val="2"/>
          <w:numId w:val="11"/>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城镇给水管网更新改造工程应采用可靠的科学技术，充分掌握管网历史情况和现状，在不断总结生产实践经验和科学研究的基础上，积极采用行之有效、符合饮用水卫生标准的新技术、新工艺、新材料和新设备。</w:t>
      </w:r>
    </w:p>
    <w:p w14:paraId="160C1B27" w14:textId="4C640180" w:rsidR="00B421CB" w:rsidRPr="00D80025" w:rsidRDefault="00BF370D" w:rsidP="00C25378">
      <w:pPr>
        <w:pStyle w:val="ab"/>
        <w:numPr>
          <w:ilvl w:val="2"/>
          <w:numId w:val="11"/>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w:t>
      </w:r>
      <w:r w:rsidR="00B421CB" w:rsidRPr="00D80025">
        <w:rPr>
          <w:rFonts w:ascii="Times New Roman" w:eastAsia="宋体" w:hAnsi="Times New Roman" w:cs="Times New Roman" w:hint="eastAsia"/>
          <w:bCs/>
          <w:kern w:val="0"/>
          <w:sz w:val="24"/>
          <w:szCs w:val="24"/>
        </w:rPr>
        <w:t>给水管网更新改造工程应遵循保障长期安全供水的目标，减少</w:t>
      </w:r>
      <w:r w:rsidR="00E24CB6" w:rsidRPr="00D80025">
        <w:rPr>
          <w:rFonts w:ascii="Times New Roman" w:eastAsia="宋体" w:hAnsi="Times New Roman" w:cs="Times New Roman" w:hint="eastAsia"/>
          <w:bCs/>
          <w:kern w:val="0"/>
          <w:sz w:val="24"/>
          <w:szCs w:val="24"/>
        </w:rPr>
        <w:t>实施过程</w:t>
      </w:r>
      <w:r w:rsidR="00B421CB" w:rsidRPr="00D80025">
        <w:rPr>
          <w:rFonts w:ascii="Times New Roman" w:eastAsia="宋体" w:hAnsi="Times New Roman" w:cs="Times New Roman" w:hint="eastAsia"/>
          <w:bCs/>
          <w:kern w:val="0"/>
          <w:sz w:val="24"/>
          <w:szCs w:val="24"/>
        </w:rPr>
        <w:t>对周边环境不利影响</w:t>
      </w:r>
      <w:r w:rsidR="00E24CB6" w:rsidRPr="00D80025">
        <w:rPr>
          <w:rFonts w:ascii="Times New Roman" w:eastAsia="宋体" w:hAnsi="Times New Roman" w:cs="Times New Roman" w:hint="eastAsia"/>
          <w:bCs/>
          <w:kern w:val="0"/>
          <w:sz w:val="24"/>
          <w:szCs w:val="24"/>
        </w:rPr>
        <w:t>，合理降低工程投资和运行费用</w:t>
      </w:r>
      <w:r w:rsidR="00B421CB" w:rsidRPr="00D80025">
        <w:rPr>
          <w:rFonts w:ascii="Times New Roman" w:eastAsia="宋体" w:hAnsi="Times New Roman" w:cs="Times New Roman" w:hint="eastAsia"/>
          <w:bCs/>
          <w:kern w:val="0"/>
          <w:sz w:val="24"/>
          <w:szCs w:val="24"/>
        </w:rPr>
        <w:t>的原则。</w:t>
      </w:r>
    </w:p>
    <w:p w14:paraId="075DD926" w14:textId="40A7BBA0" w:rsidR="00205A3D" w:rsidRPr="00D80025" w:rsidRDefault="00BF370D" w:rsidP="00C25378">
      <w:pPr>
        <w:pStyle w:val="ab"/>
        <w:numPr>
          <w:ilvl w:val="2"/>
          <w:numId w:val="11"/>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w:t>
      </w:r>
      <w:r w:rsidR="009C5A94" w:rsidRPr="00D80025">
        <w:rPr>
          <w:rFonts w:ascii="Times New Roman" w:eastAsia="宋体" w:hAnsi="Times New Roman" w:cs="Times New Roman" w:hint="eastAsia"/>
          <w:bCs/>
          <w:kern w:val="0"/>
          <w:sz w:val="24"/>
          <w:szCs w:val="24"/>
        </w:rPr>
        <w:t>给水管网更新改造工程除应执行本规程外，尚应符合国家现行有关标准的规定。</w:t>
      </w:r>
    </w:p>
    <w:p w14:paraId="37DE3138" w14:textId="0428136F" w:rsidR="00205A3D" w:rsidRPr="00D80025" w:rsidRDefault="00205A3D" w:rsidP="00C25378">
      <w:pPr>
        <w:pStyle w:val="ab"/>
        <w:numPr>
          <w:ilvl w:val="2"/>
          <w:numId w:val="11"/>
        </w:numPr>
        <w:spacing w:line="360" w:lineRule="auto"/>
        <w:ind w:firstLineChars="0"/>
        <w:rPr>
          <w:rFonts w:ascii="Times New Roman" w:eastAsia="宋体" w:hAnsi="Times New Roman" w:cs="Times New Roman"/>
          <w:bCs/>
          <w:kern w:val="0"/>
          <w:sz w:val="24"/>
          <w:szCs w:val="24"/>
        </w:rPr>
        <w:sectPr w:rsidR="00205A3D" w:rsidRPr="00D80025" w:rsidSect="008B3A83">
          <w:footerReference w:type="default" r:id="rId11"/>
          <w:pgSz w:w="11906" w:h="16838"/>
          <w:pgMar w:top="1440" w:right="1800" w:bottom="1440" w:left="1800" w:header="851" w:footer="992" w:gutter="0"/>
          <w:pgNumType w:start="1"/>
          <w:cols w:space="425"/>
          <w:docGrid w:type="lines" w:linePitch="312"/>
        </w:sectPr>
      </w:pPr>
    </w:p>
    <w:p w14:paraId="16E957C4" w14:textId="5493A44D" w:rsidR="003B4EA2" w:rsidRPr="00D80025" w:rsidRDefault="009A01C6" w:rsidP="008031E2">
      <w:pPr>
        <w:pStyle w:val="ab"/>
        <w:keepNext/>
        <w:keepLines/>
        <w:numPr>
          <w:ilvl w:val="0"/>
          <w:numId w:val="1"/>
        </w:numPr>
        <w:spacing w:line="360" w:lineRule="auto"/>
        <w:ind w:firstLineChars="0"/>
        <w:jc w:val="center"/>
        <w:outlineLvl w:val="0"/>
        <w:rPr>
          <w:rFonts w:ascii="Times New Roman" w:hAnsi="Times New Roman" w:cs="Times New Roman"/>
          <w:b/>
          <w:bCs/>
          <w:kern w:val="44"/>
          <w:sz w:val="30"/>
          <w:szCs w:val="44"/>
        </w:rPr>
      </w:pPr>
      <w:bookmarkStart w:id="3" w:name="_Toc169182173"/>
      <w:bookmarkStart w:id="4" w:name="_Toc188537949"/>
      <w:r w:rsidRPr="00D80025">
        <w:rPr>
          <w:rFonts w:ascii="Times New Roman" w:hAnsi="Times New Roman" w:cs="Times New Roman"/>
          <w:b/>
          <w:bCs/>
          <w:kern w:val="44"/>
          <w:sz w:val="30"/>
          <w:szCs w:val="44"/>
        </w:rPr>
        <w:lastRenderedPageBreak/>
        <w:t>术</w:t>
      </w:r>
      <w:r w:rsidR="00BE231F" w:rsidRPr="00D80025">
        <w:rPr>
          <w:rFonts w:ascii="Times New Roman" w:hAnsi="Times New Roman" w:cs="Times New Roman"/>
          <w:b/>
          <w:bCs/>
          <w:kern w:val="44"/>
          <w:sz w:val="30"/>
          <w:szCs w:val="44"/>
        </w:rPr>
        <w:t xml:space="preserve">  </w:t>
      </w:r>
      <w:r w:rsidRPr="00D80025">
        <w:rPr>
          <w:rFonts w:ascii="Times New Roman" w:hAnsi="Times New Roman" w:cs="Times New Roman"/>
          <w:b/>
          <w:bCs/>
          <w:kern w:val="44"/>
          <w:sz w:val="30"/>
          <w:szCs w:val="44"/>
        </w:rPr>
        <w:t>语</w:t>
      </w:r>
      <w:bookmarkEnd w:id="3"/>
      <w:bookmarkEnd w:id="4"/>
    </w:p>
    <w:p w14:paraId="7107574D" w14:textId="77777777" w:rsidR="009C5A94" w:rsidRPr="00D80025" w:rsidRDefault="009C5A94" w:rsidP="00A143F2">
      <w:pPr>
        <w:rPr>
          <w:rFonts w:ascii="Times New Roman" w:eastAsia="宋体" w:hAnsi="Times New Roman" w:cs="Times New Roman"/>
          <w:bCs/>
          <w:kern w:val="0"/>
          <w:sz w:val="24"/>
          <w:szCs w:val="24"/>
        </w:rPr>
      </w:pPr>
    </w:p>
    <w:p w14:paraId="3C40A1AA" w14:textId="34A96E3F" w:rsidR="00C51917" w:rsidRPr="00D80025" w:rsidRDefault="00C51917"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w:t>
      </w:r>
      <w:r w:rsidR="00767AE4" w:rsidRPr="00D80025">
        <w:rPr>
          <w:rFonts w:ascii="Times New Roman" w:eastAsia="宋体" w:hAnsi="Times New Roman" w:cs="Times New Roman" w:hint="eastAsia"/>
          <w:bCs/>
          <w:kern w:val="0"/>
          <w:sz w:val="24"/>
          <w:szCs w:val="24"/>
        </w:rPr>
        <w:t>企业</w:t>
      </w:r>
      <w:r w:rsidRPr="00D80025">
        <w:rPr>
          <w:rFonts w:ascii="Times New Roman" w:eastAsia="宋体" w:hAnsi="Times New Roman" w:cs="Times New Roman" w:hint="eastAsia"/>
          <w:bCs/>
          <w:kern w:val="0"/>
          <w:sz w:val="24"/>
          <w:szCs w:val="24"/>
        </w:rPr>
        <w:t xml:space="preserve"> </w:t>
      </w:r>
      <w:r w:rsidRPr="00D80025">
        <w:rPr>
          <w:rFonts w:ascii="Times New Roman" w:eastAsia="宋体" w:hAnsi="Times New Roman" w:cs="Times New Roman"/>
          <w:bCs/>
          <w:kern w:val="0"/>
          <w:sz w:val="24"/>
          <w:szCs w:val="24"/>
        </w:rPr>
        <w:t xml:space="preserve"> water supply utility</w:t>
      </w:r>
    </w:p>
    <w:p w14:paraId="50078E0F" w14:textId="484B4351" w:rsidR="00C51917" w:rsidRPr="00D80025" w:rsidRDefault="00C51917" w:rsidP="00C51917">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承担城镇公共生活饮用水供水的企业或实体。</w:t>
      </w:r>
    </w:p>
    <w:p w14:paraId="0A624608" w14:textId="5A81C4E1" w:rsidR="00C51917" w:rsidRPr="00D80025" w:rsidRDefault="00C51917"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管道修复</w:t>
      </w:r>
      <w:r w:rsidRPr="00D80025">
        <w:rPr>
          <w:rFonts w:ascii="Times New Roman" w:eastAsia="宋体" w:hAnsi="Times New Roman" w:cs="Times New Roman" w:hint="eastAsia"/>
          <w:bCs/>
          <w:kern w:val="0"/>
          <w:sz w:val="24"/>
          <w:szCs w:val="24"/>
        </w:rPr>
        <w:t xml:space="preserve"> </w:t>
      </w:r>
      <w:r w:rsidRPr="00D80025">
        <w:rPr>
          <w:rFonts w:ascii="Times New Roman" w:eastAsia="宋体" w:hAnsi="Times New Roman" w:cs="Times New Roman"/>
          <w:bCs/>
          <w:kern w:val="0"/>
          <w:sz w:val="24"/>
          <w:szCs w:val="24"/>
        </w:rPr>
        <w:t>pipeline repairing</w:t>
      </w:r>
    </w:p>
    <w:p w14:paraId="3F6AD1CA" w14:textId="2D92E903" w:rsidR="00C51917" w:rsidRPr="00D80025" w:rsidRDefault="00C51917" w:rsidP="00C51917">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利用原有管道本体结构，对管道漏损点、内衬和强度进行原位修复，使之恢复功能的工程活动。</w:t>
      </w:r>
    </w:p>
    <w:p w14:paraId="7801F1C7" w14:textId="2399F881" w:rsidR="00C51917" w:rsidRPr="00D80025" w:rsidRDefault="00526056"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w:t>
      </w:r>
      <w:r w:rsidR="00C51917" w:rsidRPr="00D80025">
        <w:rPr>
          <w:rFonts w:ascii="Times New Roman" w:eastAsia="宋体" w:hAnsi="Times New Roman" w:cs="Times New Roman" w:hint="eastAsia"/>
          <w:bCs/>
          <w:kern w:val="0"/>
          <w:sz w:val="24"/>
          <w:szCs w:val="24"/>
        </w:rPr>
        <w:t>更新改造</w:t>
      </w:r>
      <w:r w:rsidR="00C51917" w:rsidRPr="00D80025">
        <w:rPr>
          <w:rFonts w:ascii="Times New Roman" w:eastAsia="宋体" w:hAnsi="Times New Roman" w:cs="Times New Roman" w:hint="eastAsia"/>
          <w:bCs/>
          <w:kern w:val="0"/>
          <w:sz w:val="24"/>
          <w:szCs w:val="24"/>
        </w:rPr>
        <w:t xml:space="preserve"> </w:t>
      </w:r>
      <w:r w:rsidR="00C51917" w:rsidRPr="00D80025">
        <w:rPr>
          <w:rFonts w:ascii="Times New Roman" w:eastAsia="宋体" w:hAnsi="Times New Roman" w:cs="Times New Roman"/>
          <w:bCs/>
          <w:kern w:val="0"/>
          <w:sz w:val="24"/>
          <w:szCs w:val="24"/>
        </w:rPr>
        <w:t>pipeline re</w:t>
      </w:r>
      <w:r w:rsidR="00CA074D">
        <w:rPr>
          <w:rFonts w:ascii="Times New Roman" w:eastAsia="宋体" w:hAnsi="Times New Roman" w:cs="Times New Roman"/>
          <w:bCs/>
          <w:kern w:val="0"/>
          <w:sz w:val="24"/>
          <w:szCs w:val="24"/>
        </w:rPr>
        <w:t>placement</w:t>
      </w:r>
    </w:p>
    <w:p w14:paraId="75669567" w14:textId="4EB3F799" w:rsidR="00C51917" w:rsidRPr="00D80025" w:rsidRDefault="00C51917" w:rsidP="00C51917">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对不能满足供水要求的管道进行原管径更换或扩大管径、改变管道布局等的工程活动。</w:t>
      </w:r>
    </w:p>
    <w:p w14:paraId="6B727F89" w14:textId="26F93FFE" w:rsidR="009C5A94" w:rsidRPr="00D80025" w:rsidRDefault="009C5A94"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管网综合评估</w:t>
      </w:r>
      <w:r w:rsidR="002926DD" w:rsidRPr="00D80025">
        <w:rPr>
          <w:rFonts w:ascii="Times New Roman" w:eastAsia="宋体" w:hAnsi="Times New Roman" w:cs="Times New Roman" w:hint="eastAsia"/>
          <w:bCs/>
          <w:kern w:val="0"/>
          <w:sz w:val="24"/>
          <w:szCs w:val="24"/>
        </w:rPr>
        <w:t xml:space="preserve"> </w:t>
      </w:r>
      <w:r w:rsidR="002926DD" w:rsidRPr="00D80025">
        <w:rPr>
          <w:rFonts w:ascii="Times New Roman" w:eastAsia="宋体" w:hAnsi="Times New Roman" w:cs="Times New Roman"/>
          <w:bCs/>
          <w:kern w:val="0"/>
          <w:sz w:val="24"/>
          <w:szCs w:val="24"/>
        </w:rPr>
        <w:t xml:space="preserve"> </w:t>
      </w:r>
      <w:r w:rsidR="00767AE4" w:rsidRPr="00D80025">
        <w:rPr>
          <w:rFonts w:ascii="Times New Roman" w:eastAsia="宋体" w:hAnsi="Times New Roman" w:cs="Times New Roman" w:hint="eastAsia"/>
          <w:bCs/>
          <w:kern w:val="0"/>
          <w:sz w:val="24"/>
          <w:szCs w:val="24"/>
        </w:rPr>
        <w:t>c</w:t>
      </w:r>
      <w:r w:rsidR="002926DD" w:rsidRPr="00D80025">
        <w:rPr>
          <w:rFonts w:ascii="Times New Roman" w:eastAsia="宋体" w:hAnsi="Times New Roman" w:cs="Times New Roman"/>
          <w:bCs/>
          <w:kern w:val="0"/>
          <w:sz w:val="24"/>
          <w:szCs w:val="24"/>
        </w:rPr>
        <w:t>omprehensive evaluation of pipe network</w:t>
      </w:r>
    </w:p>
    <w:p w14:paraId="7450BB14" w14:textId="2C63FD72" w:rsidR="009C5A94" w:rsidRPr="00D80025" w:rsidRDefault="00D61ABD" w:rsidP="009C5A94">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通过资料调查总结、现场检测等技术方法，对管网运行基本情况进行评估，分析潜在管网运行风险，预测管网健康运行周期，制定管网运行与维护计划，给出维护建议。</w:t>
      </w:r>
    </w:p>
    <w:p w14:paraId="15BFCA0B" w14:textId="25CDBA67" w:rsidR="009C5A94" w:rsidRPr="00D80025" w:rsidRDefault="009C5A94"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分区计量</w:t>
      </w:r>
      <w:r w:rsidR="002926DD" w:rsidRPr="00D80025">
        <w:rPr>
          <w:rFonts w:ascii="Times New Roman" w:eastAsia="宋体" w:hAnsi="Times New Roman" w:cs="Times New Roman" w:hint="eastAsia"/>
          <w:bCs/>
          <w:kern w:val="0"/>
          <w:sz w:val="24"/>
          <w:szCs w:val="24"/>
        </w:rPr>
        <w:t xml:space="preserve"> </w:t>
      </w:r>
      <w:r w:rsidR="002926DD" w:rsidRPr="00D80025">
        <w:rPr>
          <w:rFonts w:ascii="Times New Roman" w:eastAsia="宋体" w:hAnsi="Times New Roman" w:cs="Times New Roman"/>
          <w:bCs/>
          <w:kern w:val="0"/>
          <w:sz w:val="24"/>
          <w:szCs w:val="24"/>
        </w:rPr>
        <w:t xml:space="preserve"> </w:t>
      </w:r>
      <w:r w:rsidR="00767AE4" w:rsidRPr="00D80025">
        <w:rPr>
          <w:rFonts w:ascii="Times New Roman" w:eastAsia="宋体" w:hAnsi="Times New Roman" w:cs="Times New Roman"/>
          <w:bCs/>
          <w:kern w:val="0"/>
          <w:sz w:val="24"/>
          <w:szCs w:val="24"/>
        </w:rPr>
        <w:t>d</w:t>
      </w:r>
      <w:r w:rsidR="002926DD" w:rsidRPr="00D80025">
        <w:rPr>
          <w:rFonts w:ascii="Times New Roman" w:eastAsia="宋体" w:hAnsi="Times New Roman" w:cs="Times New Roman"/>
          <w:bCs/>
          <w:kern w:val="0"/>
          <w:sz w:val="24"/>
          <w:szCs w:val="24"/>
        </w:rPr>
        <w:t xml:space="preserve">istrict </w:t>
      </w:r>
      <w:r w:rsidR="00767AE4" w:rsidRPr="00D80025">
        <w:rPr>
          <w:rFonts w:ascii="Times New Roman" w:eastAsia="宋体" w:hAnsi="Times New Roman" w:cs="Times New Roman"/>
          <w:bCs/>
          <w:kern w:val="0"/>
          <w:sz w:val="24"/>
          <w:szCs w:val="24"/>
        </w:rPr>
        <w:t>m</w:t>
      </w:r>
      <w:r w:rsidR="002926DD" w:rsidRPr="00D80025">
        <w:rPr>
          <w:rFonts w:ascii="Times New Roman" w:eastAsia="宋体" w:hAnsi="Times New Roman" w:cs="Times New Roman"/>
          <w:bCs/>
          <w:kern w:val="0"/>
          <w:sz w:val="24"/>
          <w:szCs w:val="24"/>
        </w:rPr>
        <w:t xml:space="preserve">etering </w:t>
      </w:r>
      <w:r w:rsidR="00767AE4" w:rsidRPr="00D80025">
        <w:rPr>
          <w:rFonts w:ascii="Times New Roman" w:eastAsia="宋体" w:hAnsi="Times New Roman" w:cs="Times New Roman"/>
          <w:bCs/>
          <w:kern w:val="0"/>
          <w:sz w:val="24"/>
          <w:szCs w:val="24"/>
        </w:rPr>
        <w:t>a</w:t>
      </w:r>
      <w:r w:rsidR="002926DD" w:rsidRPr="00D80025">
        <w:rPr>
          <w:rFonts w:ascii="Times New Roman" w:eastAsia="宋体" w:hAnsi="Times New Roman" w:cs="Times New Roman"/>
          <w:bCs/>
          <w:kern w:val="0"/>
          <w:sz w:val="24"/>
          <w:szCs w:val="24"/>
        </w:rPr>
        <w:t xml:space="preserve">rea </w:t>
      </w:r>
    </w:p>
    <w:p w14:paraId="2160FCF1" w14:textId="245E8591" w:rsidR="009C5A94" w:rsidRPr="00D80025" w:rsidRDefault="00D61ABD" w:rsidP="00D61ABD">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按照一定的分区规则，对管网的片区在一定时间内供水流量进行统计和计量的方式。</w:t>
      </w:r>
    </w:p>
    <w:p w14:paraId="47994F90" w14:textId="62839912" w:rsidR="009C5A94" w:rsidRPr="00D80025" w:rsidRDefault="00042803" w:rsidP="00C25378">
      <w:pPr>
        <w:pStyle w:val="ab"/>
        <w:numPr>
          <w:ilvl w:val="2"/>
          <w:numId w:val="10"/>
        </w:numPr>
        <w:spacing w:line="360" w:lineRule="auto"/>
        <w:ind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非开槽修复</w:t>
      </w:r>
      <w:r w:rsidR="002926DD" w:rsidRPr="00D80025">
        <w:rPr>
          <w:rFonts w:ascii="Times New Roman" w:eastAsia="宋体" w:hAnsi="Times New Roman" w:cs="Times New Roman" w:hint="eastAsia"/>
          <w:bCs/>
          <w:kern w:val="0"/>
          <w:sz w:val="24"/>
          <w:szCs w:val="24"/>
        </w:rPr>
        <w:t xml:space="preserve"> </w:t>
      </w:r>
      <w:r w:rsidR="002926DD" w:rsidRPr="00D80025">
        <w:rPr>
          <w:rFonts w:ascii="Times New Roman" w:eastAsia="宋体" w:hAnsi="Times New Roman" w:cs="Times New Roman"/>
          <w:bCs/>
          <w:kern w:val="0"/>
          <w:sz w:val="24"/>
          <w:szCs w:val="24"/>
        </w:rPr>
        <w:t xml:space="preserve"> </w:t>
      </w:r>
      <w:r w:rsidR="00767AE4" w:rsidRPr="00D80025">
        <w:rPr>
          <w:rFonts w:ascii="Times New Roman" w:eastAsia="宋体" w:hAnsi="Times New Roman" w:cs="Times New Roman"/>
          <w:bCs/>
          <w:kern w:val="0"/>
          <w:sz w:val="24"/>
          <w:szCs w:val="24"/>
        </w:rPr>
        <w:t>n</w:t>
      </w:r>
      <w:r w:rsidR="002926DD" w:rsidRPr="00D80025">
        <w:rPr>
          <w:rFonts w:ascii="Times New Roman" w:eastAsia="宋体" w:hAnsi="Times New Roman" w:cs="Times New Roman"/>
          <w:bCs/>
          <w:kern w:val="0"/>
          <w:sz w:val="24"/>
          <w:szCs w:val="24"/>
        </w:rPr>
        <w:t>on-excavation rehabilitation</w:t>
      </w:r>
    </w:p>
    <w:p w14:paraId="2E8FDEBD" w14:textId="4A2CEA62" w:rsidR="009C5A94" w:rsidRPr="00D80025" w:rsidRDefault="00D61ABD" w:rsidP="009C5A94">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采用不破坏管道表面覆土</w:t>
      </w:r>
      <w:r w:rsidR="00154C8E" w:rsidRPr="00D80025">
        <w:rPr>
          <w:rFonts w:ascii="Times New Roman" w:eastAsia="宋体" w:hAnsi="Times New Roman" w:cs="Times New Roman" w:hint="eastAsia"/>
          <w:bCs/>
          <w:kern w:val="0"/>
          <w:sz w:val="24"/>
          <w:szCs w:val="24"/>
        </w:rPr>
        <w:t>的方式对管道进行修复的施工方法。</w:t>
      </w:r>
    </w:p>
    <w:p w14:paraId="2AB9DB6F" w14:textId="77777777" w:rsidR="00923BF7" w:rsidRPr="00D80025" w:rsidRDefault="00923BF7"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局部修复</w:t>
      </w:r>
      <w:r w:rsidRPr="00D80025">
        <w:rPr>
          <w:rFonts w:ascii="Times New Roman" w:eastAsia="宋体" w:hAnsi="Times New Roman" w:cs="Times New Roman" w:hint="eastAsia"/>
          <w:bCs/>
          <w:kern w:val="0"/>
          <w:sz w:val="24"/>
          <w:szCs w:val="24"/>
        </w:rPr>
        <w:t xml:space="preserve">  localized repair</w:t>
      </w:r>
    </w:p>
    <w:p w14:paraId="372409AA" w14:textId="77777777" w:rsidR="00923BF7" w:rsidRPr="00D80025" w:rsidRDefault="00923BF7" w:rsidP="00923BF7">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对原有管道内的局部漏水、破损、腐蚀和坍塌等进行修复的方法</w:t>
      </w:r>
    </w:p>
    <w:p w14:paraId="7C939E83" w14:textId="77777777" w:rsidR="00923BF7" w:rsidRPr="00D80025" w:rsidRDefault="00923BF7"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结构性缺陷</w:t>
      </w:r>
      <w:r w:rsidRPr="00D80025">
        <w:rPr>
          <w:rFonts w:ascii="Times New Roman" w:eastAsia="宋体" w:hAnsi="Times New Roman" w:cs="Times New Roman" w:hint="eastAsia"/>
          <w:bCs/>
          <w:kern w:val="0"/>
          <w:sz w:val="24"/>
          <w:szCs w:val="24"/>
        </w:rPr>
        <w:t xml:space="preserve">   structural defect</w:t>
      </w:r>
    </w:p>
    <w:p w14:paraId="46350D09" w14:textId="77777777" w:rsidR="00923BF7" w:rsidRPr="00D80025" w:rsidRDefault="00923BF7" w:rsidP="00923BF7">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管道结构遭受损伤，影响强度、刚度和结构稳定性的缺陷。</w:t>
      </w:r>
    </w:p>
    <w:p w14:paraId="7C41FF70" w14:textId="77777777" w:rsidR="00923BF7" w:rsidRPr="00D80025" w:rsidRDefault="00923BF7"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功能性缺陷</w:t>
      </w:r>
      <w:r w:rsidRPr="00D80025">
        <w:rPr>
          <w:rFonts w:ascii="Times New Roman" w:eastAsia="宋体" w:hAnsi="Times New Roman" w:cs="Times New Roman" w:hint="eastAsia"/>
          <w:bCs/>
          <w:kern w:val="0"/>
          <w:sz w:val="24"/>
          <w:szCs w:val="24"/>
        </w:rPr>
        <w:t xml:space="preserve">  functional defect</w:t>
      </w:r>
    </w:p>
    <w:p w14:paraId="0AF15E7B" w14:textId="77777777" w:rsidR="00923BF7" w:rsidRPr="00D80025" w:rsidRDefault="00923BF7" w:rsidP="00923BF7">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管道结构未受损伤，只影响过流能力、水质的缺陷。</w:t>
      </w:r>
    </w:p>
    <w:p w14:paraId="68C252A6" w14:textId="23238859" w:rsidR="00923BF7" w:rsidRPr="00D80025" w:rsidRDefault="00923BF7"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内衬管道穿插法</w:t>
      </w:r>
      <w:r w:rsidRPr="00D80025">
        <w:rPr>
          <w:rFonts w:ascii="Times New Roman" w:eastAsia="宋体" w:hAnsi="Times New Roman" w:cs="Times New Roman" w:hint="eastAsia"/>
          <w:bCs/>
          <w:kern w:val="0"/>
          <w:sz w:val="24"/>
          <w:szCs w:val="24"/>
        </w:rPr>
        <w:t xml:space="preserve">  </w:t>
      </w:r>
      <w:r w:rsidR="00767AE4" w:rsidRPr="00D80025">
        <w:rPr>
          <w:rFonts w:ascii="Times New Roman" w:eastAsia="宋体" w:hAnsi="Times New Roman" w:cs="Times New Roman"/>
          <w:bCs/>
          <w:kern w:val="0"/>
          <w:sz w:val="24"/>
          <w:szCs w:val="24"/>
        </w:rPr>
        <w:t>s</w:t>
      </w:r>
      <w:r w:rsidRPr="00D80025">
        <w:rPr>
          <w:rFonts w:ascii="Times New Roman" w:eastAsia="宋体" w:hAnsi="Times New Roman" w:cs="Times New Roman" w:hint="eastAsia"/>
          <w:bCs/>
          <w:kern w:val="0"/>
          <w:sz w:val="24"/>
          <w:szCs w:val="24"/>
        </w:rPr>
        <w:t>lip Lining Method</w:t>
      </w:r>
    </w:p>
    <w:p w14:paraId="01E98C77" w14:textId="3E6AFE4C" w:rsidR="00923BF7" w:rsidRPr="00D80025" w:rsidRDefault="00E35DFD" w:rsidP="00923BF7">
      <w:pPr>
        <w:pStyle w:val="ab"/>
        <w:spacing w:line="360" w:lineRule="auto"/>
        <w:ind w:left="720" w:firstLineChars="0" w:firstLine="0"/>
        <w:rPr>
          <w:rFonts w:ascii="Times New Roman" w:eastAsia="宋体" w:hAnsi="Times New Roman" w:cs="Times New Roman"/>
          <w:bCs/>
          <w:kern w:val="0"/>
          <w:sz w:val="24"/>
          <w:szCs w:val="24"/>
        </w:rPr>
      </w:pPr>
      <w:r w:rsidRPr="00E35DFD">
        <w:rPr>
          <w:rFonts w:ascii="Times New Roman" w:eastAsia="宋体" w:hAnsi="Times New Roman" w:cs="Times New Roman" w:hint="eastAsia"/>
          <w:bCs/>
          <w:kern w:val="0"/>
          <w:sz w:val="24"/>
          <w:szCs w:val="24"/>
        </w:rPr>
        <w:t>将预制好的较小直径的新管道直接插入或滑入原有管道内部，以形成新的管道内衬，从而修复</w:t>
      </w:r>
      <w:r>
        <w:rPr>
          <w:rFonts w:ascii="Times New Roman" w:eastAsia="宋体" w:hAnsi="Times New Roman" w:cs="Times New Roman" w:hint="eastAsia"/>
          <w:bCs/>
          <w:kern w:val="0"/>
          <w:sz w:val="24"/>
          <w:szCs w:val="24"/>
        </w:rPr>
        <w:t>或</w:t>
      </w:r>
      <w:r w:rsidRPr="00E35DFD">
        <w:rPr>
          <w:rFonts w:ascii="Times New Roman" w:eastAsia="宋体" w:hAnsi="Times New Roman" w:cs="Times New Roman" w:hint="eastAsia"/>
          <w:bCs/>
          <w:kern w:val="0"/>
          <w:sz w:val="24"/>
          <w:szCs w:val="24"/>
        </w:rPr>
        <w:t>增强原有管道</w:t>
      </w:r>
      <w:r>
        <w:rPr>
          <w:rFonts w:ascii="Times New Roman" w:eastAsia="宋体" w:hAnsi="Times New Roman" w:cs="Times New Roman" w:hint="eastAsia"/>
          <w:bCs/>
          <w:kern w:val="0"/>
          <w:sz w:val="24"/>
          <w:szCs w:val="24"/>
        </w:rPr>
        <w:t>结构安全性</w:t>
      </w:r>
      <w:r w:rsidRPr="00E35DFD">
        <w:rPr>
          <w:rFonts w:ascii="Times New Roman" w:eastAsia="宋体" w:hAnsi="Times New Roman" w:cs="Times New Roman" w:hint="eastAsia"/>
          <w:bCs/>
          <w:kern w:val="0"/>
          <w:sz w:val="24"/>
          <w:szCs w:val="24"/>
        </w:rPr>
        <w:t>的方法</w:t>
      </w:r>
      <w:r w:rsidR="00923BF7" w:rsidRPr="00D80025">
        <w:rPr>
          <w:rFonts w:ascii="Times New Roman" w:eastAsia="宋体" w:hAnsi="Times New Roman" w:cs="Times New Roman" w:hint="eastAsia"/>
          <w:bCs/>
          <w:kern w:val="0"/>
          <w:sz w:val="24"/>
          <w:szCs w:val="24"/>
        </w:rPr>
        <w:t>。</w:t>
      </w:r>
    </w:p>
    <w:p w14:paraId="77BE62C1" w14:textId="4D8C4489" w:rsidR="00923BF7" w:rsidRPr="00D80025" w:rsidRDefault="00923BF7"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原位固化法</w:t>
      </w:r>
      <w:r w:rsidRPr="00D80025">
        <w:rPr>
          <w:rFonts w:ascii="Times New Roman" w:eastAsia="宋体" w:hAnsi="Times New Roman" w:cs="Times New Roman" w:hint="eastAsia"/>
          <w:bCs/>
          <w:kern w:val="0"/>
          <w:sz w:val="24"/>
          <w:szCs w:val="24"/>
        </w:rPr>
        <w:t xml:space="preserve">  </w:t>
      </w:r>
      <w:r w:rsidR="00767AE4" w:rsidRPr="00D80025">
        <w:rPr>
          <w:rFonts w:ascii="Times New Roman" w:eastAsia="宋体" w:hAnsi="Times New Roman" w:cs="Times New Roman"/>
          <w:bCs/>
          <w:kern w:val="0"/>
          <w:sz w:val="24"/>
          <w:szCs w:val="24"/>
        </w:rPr>
        <w:t>c</w:t>
      </w:r>
      <w:r w:rsidRPr="00D80025">
        <w:rPr>
          <w:rFonts w:ascii="Times New Roman" w:eastAsia="宋体" w:hAnsi="Times New Roman" w:cs="Times New Roman" w:hint="eastAsia"/>
          <w:bCs/>
          <w:kern w:val="0"/>
          <w:sz w:val="24"/>
          <w:szCs w:val="24"/>
        </w:rPr>
        <w:t>ured-in-Place Pipe</w:t>
      </w:r>
    </w:p>
    <w:p w14:paraId="5DDF88CA" w14:textId="77777777" w:rsidR="00923BF7" w:rsidRPr="00D80025" w:rsidRDefault="00923BF7" w:rsidP="00923BF7">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lastRenderedPageBreak/>
        <w:t>通过将浸有树脂的软管置入原有管道内部后，使用热水、蒸汽或紫外线照射使其固化，从而形成新内衬管的方法。</w:t>
      </w:r>
    </w:p>
    <w:p w14:paraId="638F95E8" w14:textId="77777777" w:rsidR="00923BF7" w:rsidRPr="00D80025" w:rsidRDefault="00923BF7"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碎裂管法</w:t>
      </w:r>
      <w:r w:rsidRPr="00D80025">
        <w:rPr>
          <w:rFonts w:ascii="Times New Roman" w:eastAsia="宋体" w:hAnsi="Times New Roman" w:cs="Times New Roman" w:hint="eastAsia"/>
          <w:bCs/>
          <w:kern w:val="0"/>
          <w:sz w:val="24"/>
          <w:szCs w:val="24"/>
        </w:rPr>
        <w:t xml:space="preserve">  pipe bursting method</w:t>
      </w:r>
    </w:p>
    <w:p w14:paraId="1676CE09" w14:textId="77777777" w:rsidR="00923BF7" w:rsidRPr="00D80025" w:rsidRDefault="00923BF7" w:rsidP="00923BF7">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采用碎裂管设备从内部破碎或割裂原有管道，将原有管道碎片挤入周围土体形成管孔，并同步置入新管道的方法。</w:t>
      </w:r>
    </w:p>
    <w:p w14:paraId="66CAE032" w14:textId="54C678A0" w:rsidR="00923BF7" w:rsidRPr="00D80025" w:rsidRDefault="00923BF7"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折叠内衬法</w:t>
      </w:r>
      <w:r w:rsidRPr="00D80025">
        <w:rPr>
          <w:rFonts w:ascii="Times New Roman" w:eastAsia="宋体" w:hAnsi="Times New Roman" w:cs="Times New Roman" w:hint="eastAsia"/>
          <w:bCs/>
          <w:kern w:val="0"/>
          <w:sz w:val="24"/>
          <w:szCs w:val="24"/>
        </w:rPr>
        <w:t xml:space="preserve">  </w:t>
      </w:r>
      <w:r w:rsidR="00767AE4" w:rsidRPr="00D80025">
        <w:rPr>
          <w:rFonts w:ascii="Times New Roman" w:eastAsia="宋体" w:hAnsi="Times New Roman" w:cs="Times New Roman"/>
          <w:bCs/>
          <w:kern w:val="0"/>
          <w:sz w:val="24"/>
          <w:szCs w:val="24"/>
        </w:rPr>
        <w:t>f</w:t>
      </w:r>
      <w:r w:rsidRPr="00D80025">
        <w:rPr>
          <w:rFonts w:ascii="Times New Roman" w:eastAsia="宋体" w:hAnsi="Times New Roman" w:cs="Times New Roman" w:hint="eastAsia"/>
          <w:bCs/>
          <w:kern w:val="0"/>
          <w:sz w:val="24"/>
          <w:szCs w:val="24"/>
        </w:rPr>
        <w:t>old-and-</w:t>
      </w:r>
      <w:r w:rsidR="00767AE4" w:rsidRPr="00D80025">
        <w:rPr>
          <w:rFonts w:ascii="Times New Roman" w:eastAsia="宋体" w:hAnsi="Times New Roman" w:cs="Times New Roman"/>
          <w:bCs/>
          <w:kern w:val="0"/>
          <w:sz w:val="24"/>
          <w:szCs w:val="24"/>
        </w:rPr>
        <w:t>f</w:t>
      </w:r>
      <w:r w:rsidRPr="00D80025">
        <w:rPr>
          <w:rFonts w:ascii="Times New Roman" w:eastAsia="宋体" w:hAnsi="Times New Roman" w:cs="Times New Roman" w:hint="eastAsia"/>
          <w:bCs/>
          <w:kern w:val="0"/>
          <w:sz w:val="24"/>
          <w:szCs w:val="24"/>
        </w:rPr>
        <w:t xml:space="preserve">orm </w:t>
      </w:r>
      <w:r w:rsidR="00767AE4" w:rsidRPr="00D80025">
        <w:rPr>
          <w:rFonts w:ascii="Times New Roman" w:eastAsia="宋体" w:hAnsi="Times New Roman" w:cs="Times New Roman"/>
          <w:bCs/>
          <w:kern w:val="0"/>
          <w:sz w:val="24"/>
          <w:szCs w:val="24"/>
        </w:rPr>
        <w:t>l</w:t>
      </w:r>
      <w:r w:rsidRPr="00D80025">
        <w:rPr>
          <w:rFonts w:ascii="Times New Roman" w:eastAsia="宋体" w:hAnsi="Times New Roman" w:cs="Times New Roman" w:hint="eastAsia"/>
          <w:bCs/>
          <w:kern w:val="0"/>
          <w:sz w:val="24"/>
          <w:szCs w:val="24"/>
        </w:rPr>
        <w:t xml:space="preserve">ining </w:t>
      </w:r>
      <w:r w:rsidR="00767AE4" w:rsidRPr="00D80025">
        <w:rPr>
          <w:rFonts w:ascii="Times New Roman" w:eastAsia="宋体" w:hAnsi="Times New Roman" w:cs="Times New Roman"/>
          <w:bCs/>
          <w:kern w:val="0"/>
          <w:sz w:val="24"/>
          <w:szCs w:val="24"/>
        </w:rPr>
        <w:t>m</w:t>
      </w:r>
      <w:r w:rsidRPr="00D80025">
        <w:rPr>
          <w:rFonts w:ascii="Times New Roman" w:eastAsia="宋体" w:hAnsi="Times New Roman" w:cs="Times New Roman" w:hint="eastAsia"/>
          <w:bCs/>
          <w:kern w:val="0"/>
          <w:sz w:val="24"/>
          <w:szCs w:val="24"/>
        </w:rPr>
        <w:t>ethod</w:t>
      </w:r>
    </w:p>
    <w:p w14:paraId="1007CF75" w14:textId="77777777" w:rsidR="00923BF7" w:rsidRPr="00D80025" w:rsidRDefault="00923BF7" w:rsidP="00923BF7">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将预制好的管道压缩或折叠后插入原有管道内部，然后在其内部展开或恢复原状，使其紧贴原有管道内壁，从而形成新的内衬管道的方法。</w:t>
      </w:r>
    </w:p>
    <w:p w14:paraId="16AE878F" w14:textId="4307A1A5" w:rsidR="00923BF7" w:rsidRPr="00D80025" w:rsidRDefault="00923BF7" w:rsidP="00C25378">
      <w:pPr>
        <w:pStyle w:val="ab"/>
        <w:numPr>
          <w:ilvl w:val="2"/>
          <w:numId w:val="10"/>
        </w:numPr>
        <w:spacing w:line="360" w:lineRule="auto"/>
        <w:ind w:firstLineChars="0"/>
        <w:rPr>
          <w:rFonts w:ascii="Times New Roman" w:eastAsia="宋体" w:hAnsi="Times New Roman" w:cs="Times New Roman"/>
          <w:bCs/>
          <w:kern w:val="0"/>
          <w:sz w:val="24"/>
          <w:szCs w:val="24"/>
        </w:rPr>
      </w:pPr>
      <w:proofErr w:type="gramStart"/>
      <w:r w:rsidRPr="00D80025">
        <w:rPr>
          <w:rFonts w:ascii="Times New Roman" w:eastAsia="宋体" w:hAnsi="Times New Roman" w:cs="Times New Roman" w:hint="eastAsia"/>
          <w:bCs/>
          <w:kern w:val="0"/>
          <w:sz w:val="24"/>
          <w:szCs w:val="24"/>
        </w:rPr>
        <w:t>缩径内衬</w:t>
      </w:r>
      <w:proofErr w:type="gramEnd"/>
      <w:r w:rsidRPr="00D80025">
        <w:rPr>
          <w:rFonts w:ascii="Times New Roman" w:eastAsia="宋体" w:hAnsi="Times New Roman" w:cs="Times New Roman" w:hint="eastAsia"/>
          <w:bCs/>
          <w:kern w:val="0"/>
          <w:sz w:val="24"/>
          <w:szCs w:val="24"/>
        </w:rPr>
        <w:t>法</w:t>
      </w:r>
      <w:r w:rsidRPr="00D80025">
        <w:rPr>
          <w:rFonts w:ascii="Times New Roman" w:eastAsia="宋体" w:hAnsi="Times New Roman" w:cs="Times New Roman" w:hint="eastAsia"/>
          <w:bCs/>
          <w:kern w:val="0"/>
          <w:sz w:val="24"/>
          <w:szCs w:val="24"/>
        </w:rPr>
        <w:t xml:space="preserve">  </w:t>
      </w:r>
      <w:r w:rsidR="00767AE4" w:rsidRPr="00D80025">
        <w:rPr>
          <w:rFonts w:ascii="Times New Roman" w:eastAsia="宋体" w:hAnsi="Times New Roman" w:cs="Times New Roman"/>
          <w:bCs/>
          <w:kern w:val="0"/>
          <w:sz w:val="24"/>
          <w:szCs w:val="24"/>
        </w:rPr>
        <w:t>d</w:t>
      </w:r>
      <w:r w:rsidRPr="00D80025">
        <w:rPr>
          <w:rFonts w:ascii="Times New Roman" w:eastAsia="宋体" w:hAnsi="Times New Roman" w:cs="Times New Roman" w:hint="eastAsia"/>
          <w:bCs/>
          <w:kern w:val="0"/>
          <w:sz w:val="24"/>
          <w:szCs w:val="24"/>
        </w:rPr>
        <w:t xml:space="preserve">iameter </w:t>
      </w:r>
      <w:r w:rsidR="00767AE4" w:rsidRPr="00D80025">
        <w:rPr>
          <w:rFonts w:ascii="Times New Roman" w:eastAsia="宋体" w:hAnsi="Times New Roman" w:cs="Times New Roman"/>
          <w:bCs/>
          <w:kern w:val="0"/>
          <w:sz w:val="24"/>
          <w:szCs w:val="24"/>
        </w:rPr>
        <w:t>r</w:t>
      </w:r>
      <w:r w:rsidRPr="00D80025">
        <w:rPr>
          <w:rFonts w:ascii="Times New Roman" w:eastAsia="宋体" w:hAnsi="Times New Roman" w:cs="Times New Roman" w:hint="eastAsia"/>
          <w:bCs/>
          <w:kern w:val="0"/>
          <w:sz w:val="24"/>
          <w:szCs w:val="24"/>
        </w:rPr>
        <w:t xml:space="preserve">eduction </w:t>
      </w:r>
      <w:r w:rsidR="00767AE4" w:rsidRPr="00D80025">
        <w:rPr>
          <w:rFonts w:ascii="Times New Roman" w:eastAsia="宋体" w:hAnsi="Times New Roman" w:cs="Times New Roman"/>
          <w:bCs/>
          <w:kern w:val="0"/>
          <w:sz w:val="24"/>
          <w:szCs w:val="24"/>
        </w:rPr>
        <w:t>l</w:t>
      </w:r>
      <w:r w:rsidRPr="00D80025">
        <w:rPr>
          <w:rFonts w:ascii="Times New Roman" w:eastAsia="宋体" w:hAnsi="Times New Roman" w:cs="Times New Roman" w:hint="eastAsia"/>
          <w:bCs/>
          <w:kern w:val="0"/>
          <w:sz w:val="24"/>
          <w:szCs w:val="24"/>
        </w:rPr>
        <w:t xml:space="preserve">ining </w:t>
      </w:r>
      <w:r w:rsidR="00767AE4" w:rsidRPr="00D80025">
        <w:rPr>
          <w:rFonts w:ascii="Times New Roman" w:eastAsia="宋体" w:hAnsi="Times New Roman" w:cs="Times New Roman"/>
          <w:bCs/>
          <w:kern w:val="0"/>
          <w:sz w:val="24"/>
          <w:szCs w:val="24"/>
        </w:rPr>
        <w:t>m</w:t>
      </w:r>
      <w:r w:rsidRPr="00D80025">
        <w:rPr>
          <w:rFonts w:ascii="Times New Roman" w:eastAsia="宋体" w:hAnsi="Times New Roman" w:cs="Times New Roman" w:hint="eastAsia"/>
          <w:bCs/>
          <w:kern w:val="0"/>
          <w:sz w:val="24"/>
          <w:szCs w:val="24"/>
        </w:rPr>
        <w:t>ethod</w:t>
      </w:r>
    </w:p>
    <w:p w14:paraId="40933A70" w14:textId="77777777" w:rsidR="00923BF7" w:rsidRPr="00D80025" w:rsidRDefault="00923BF7" w:rsidP="00923BF7">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通过将新管道的直径暂时缩小以便插入原有管道内部，然后恢复其原始直径，使其与原有管道内壁紧密贴合，从而形成新的内衬管道的方法。</w:t>
      </w:r>
    </w:p>
    <w:p w14:paraId="6B35AB15" w14:textId="77777777" w:rsidR="00923BF7" w:rsidRPr="00D80025" w:rsidRDefault="00923BF7"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不锈钢内衬法</w:t>
      </w:r>
      <w:r w:rsidRPr="00D80025">
        <w:rPr>
          <w:rFonts w:ascii="Times New Roman" w:eastAsia="宋体" w:hAnsi="Times New Roman" w:cs="Times New Roman" w:hint="eastAsia"/>
          <w:bCs/>
          <w:kern w:val="0"/>
          <w:sz w:val="24"/>
          <w:szCs w:val="24"/>
        </w:rPr>
        <w:t xml:space="preserve">  stainless steel lining</w:t>
      </w:r>
    </w:p>
    <w:p w14:paraId="3828A00C" w14:textId="2B0224D0" w:rsidR="00923BF7" w:rsidRDefault="00923BF7" w:rsidP="00923BF7">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以不锈钢材料作为内衬进行管道修复的方法。</w:t>
      </w:r>
    </w:p>
    <w:p w14:paraId="37D0C724" w14:textId="0F296250" w:rsidR="003B3282" w:rsidRDefault="003B3282" w:rsidP="003B3282">
      <w:pPr>
        <w:pStyle w:val="ab"/>
        <w:numPr>
          <w:ilvl w:val="2"/>
          <w:numId w:val="10"/>
        </w:numPr>
        <w:spacing w:line="360" w:lineRule="auto"/>
        <w:ind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非结构性修复</w:t>
      </w:r>
      <w:r>
        <w:rPr>
          <w:rFonts w:ascii="Times New Roman" w:eastAsia="宋体" w:hAnsi="Times New Roman" w:cs="Times New Roman" w:hint="eastAsia"/>
          <w:bCs/>
          <w:kern w:val="0"/>
          <w:sz w:val="24"/>
          <w:szCs w:val="24"/>
        </w:rPr>
        <w:t xml:space="preserve"> </w:t>
      </w:r>
      <w:r>
        <w:rPr>
          <w:rFonts w:ascii="Times New Roman" w:eastAsia="宋体" w:hAnsi="Times New Roman" w:cs="Times New Roman"/>
          <w:bCs/>
          <w:kern w:val="0"/>
          <w:sz w:val="24"/>
          <w:szCs w:val="24"/>
        </w:rPr>
        <w:t xml:space="preserve"> non-</w:t>
      </w:r>
      <w:r w:rsidRPr="003B3282">
        <w:rPr>
          <w:rFonts w:ascii="Times New Roman" w:eastAsia="宋体" w:hAnsi="Times New Roman" w:cs="Times New Roman"/>
          <w:bCs/>
          <w:kern w:val="0"/>
          <w:sz w:val="24"/>
          <w:szCs w:val="24"/>
        </w:rPr>
        <w:t xml:space="preserve"> structural repair</w:t>
      </w:r>
    </w:p>
    <w:p w14:paraId="48AACDC5" w14:textId="2F8BE2FE" w:rsidR="003B3282" w:rsidRDefault="003B3282" w:rsidP="003B3282">
      <w:pPr>
        <w:pStyle w:val="ab"/>
        <w:spacing w:line="360" w:lineRule="auto"/>
        <w:ind w:left="720" w:firstLineChars="0" w:firstLine="0"/>
        <w:rPr>
          <w:rFonts w:ascii="Times New Roman" w:eastAsia="宋体" w:hAnsi="Times New Roman" w:cs="Times New Roman"/>
          <w:bCs/>
          <w:kern w:val="0"/>
          <w:sz w:val="24"/>
          <w:szCs w:val="24"/>
        </w:rPr>
      </w:pPr>
      <w:r w:rsidRPr="003B3282">
        <w:rPr>
          <w:rFonts w:ascii="Times New Roman" w:eastAsia="宋体" w:hAnsi="Times New Roman" w:cs="Times New Roman" w:hint="eastAsia"/>
          <w:bCs/>
          <w:kern w:val="0"/>
          <w:sz w:val="24"/>
          <w:szCs w:val="24"/>
        </w:rPr>
        <w:t>管道内外部</w:t>
      </w:r>
      <w:r w:rsidR="00270B4D">
        <w:rPr>
          <w:rFonts w:ascii="Times New Roman" w:eastAsia="宋体" w:hAnsi="Times New Roman" w:cs="Times New Roman" w:hint="eastAsia"/>
          <w:bCs/>
          <w:kern w:val="0"/>
          <w:sz w:val="24"/>
          <w:szCs w:val="24"/>
        </w:rPr>
        <w:t>结构受力</w:t>
      </w:r>
      <w:r w:rsidRPr="003B3282">
        <w:rPr>
          <w:rFonts w:ascii="Times New Roman" w:eastAsia="宋体" w:hAnsi="Times New Roman" w:cs="Times New Roman" w:hint="eastAsia"/>
          <w:bCs/>
          <w:kern w:val="0"/>
          <w:sz w:val="24"/>
          <w:szCs w:val="24"/>
        </w:rPr>
        <w:t>完全由原有管道承受的修复工艺</w:t>
      </w:r>
    </w:p>
    <w:p w14:paraId="05DF0301" w14:textId="15BAB191" w:rsidR="003B3282" w:rsidRDefault="003B3282" w:rsidP="003B3282">
      <w:pPr>
        <w:pStyle w:val="ab"/>
        <w:numPr>
          <w:ilvl w:val="2"/>
          <w:numId w:val="10"/>
        </w:numPr>
        <w:spacing w:line="360" w:lineRule="auto"/>
        <w:ind w:firstLineChars="0"/>
        <w:rPr>
          <w:rFonts w:ascii="Times New Roman" w:eastAsia="宋体" w:hAnsi="Times New Roman" w:cs="Times New Roman"/>
          <w:bCs/>
          <w:kern w:val="0"/>
          <w:sz w:val="24"/>
          <w:szCs w:val="24"/>
        </w:rPr>
      </w:pPr>
      <w:r w:rsidRPr="003B3282">
        <w:rPr>
          <w:rFonts w:ascii="Times New Roman" w:eastAsia="宋体" w:hAnsi="Times New Roman" w:cs="Times New Roman" w:hint="eastAsia"/>
          <w:bCs/>
          <w:kern w:val="0"/>
          <w:sz w:val="24"/>
          <w:szCs w:val="24"/>
        </w:rPr>
        <w:t>半结构性修复</w:t>
      </w:r>
      <w:r>
        <w:rPr>
          <w:rFonts w:ascii="Times New Roman" w:eastAsia="宋体" w:hAnsi="Times New Roman" w:cs="Times New Roman" w:hint="eastAsia"/>
          <w:bCs/>
          <w:kern w:val="0"/>
          <w:sz w:val="24"/>
          <w:szCs w:val="24"/>
        </w:rPr>
        <w:t xml:space="preserve"> semi</w:t>
      </w:r>
      <w:r>
        <w:rPr>
          <w:rFonts w:ascii="Times New Roman" w:eastAsia="宋体" w:hAnsi="Times New Roman" w:cs="Times New Roman"/>
          <w:bCs/>
          <w:kern w:val="0"/>
          <w:sz w:val="24"/>
          <w:szCs w:val="24"/>
        </w:rPr>
        <w:t>-</w:t>
      </w:r>
      <w:r w:rsidRPr="003B3282">
        <w:t xml:space="preserve"> </w:t>
      </w:r>
      <w:r>
        <w:rPr>
          <w:rFonts w:ascii="Times New Roman" w:eastAsia="宋体" w:hAnsi="Times New Roman" w:cs="Times New Roman"/>
          <w:bCs/>
          <w:kern w:val="0"/>
          <w:sz w:val="24"/>
          <w:szCs w:val="24"/>
        </w:rPr>
        <w:t>s</w:t>
      </w:r>
      <w:r w:rsidRPr="003B3282">
        <w:rPr>
          <w:rFonts w:ascii="Times New Roman" w:eastAsia="宋体" w:hAnsi="Times New Roman" w:cs="Times New Roman"/>
          <w:bCs/>
          <w:kern w:val="0"/>
          <w:sz w:val="24"/>
          <w:szCs w:val="24"/>
        </w:rPr>
        <w:t>tructural repair</w:t>
      </w:r>
    </w:p>
    <w:p w14:paraId="0CDD0CD5" w14:textId="1139EBB6" w:rsidR="003B3282" w:rsidRDefault="003B3282" w:rsidP="003B3282">
      <w:pPr>
        <w:pStyle w:val="ab"/>
        <w:spacing w:line="360" w:lineRule="auto"/>
        <w:ind w:left="720" w:firstLineChars="0" w:firstLine="0"/>
        <w:rPr>
          <w:rFonts w:ascii="Times New Roman" w:eastAsia="宋体" w:hAnsi="Times New Roman" w:cs="Times New Roman"/>
          <w:bCs/>
          <w:kern w:val="0"/>
          <w:sz w:val="24"/>
          <w:szCs w:val="24"/>
        </w:rPr>
      </w:pPr>
      <w:r w:rsidRPr="003B3282">
        <w:rPr>
          <w:rFonts w:ascii="Times New Roman" w:eastAsia="宋体" w:hAnsi="Times New Roman" w:cs="Times New Roman" w:hint="eastAsia"/>
          <w:bCs/>
          <w:kern w:val="0"/>
          <w:sz w:val="24"/>
          <w:szCs w:val="24"/>
        </w:rPr>
        <w:t>管道内外部</w:t>
      </w:r>
      <w:r w:rsidR="00270B4D">
        <w:rPr>
          <w:rFonts w:ascii="Times New Roman" w:eastAsia="宋体" w:hAnsi="Times New Roman" w:cs="Times New Roman" w:hint="eastAsia"/>
          <w:bCs/>
          <w:kern w:val="0"/>
          <w:sz w:val="24"/>
          <w:szCs w:val="24"/>
        </w:rPr>
        <w:t>结构受力</w:t>
      </w:r>
      <w:r w:rsidRPr="003B3282">
        <w:rPr>
          <w:rFonts w:ascii="Times New Roman" w:eastAsia="宋体" w:hAnsi="Times New Roman" w:cs="Times New Roman" w:hint="eastAsia"/>
          <w:bCs/>
          <w:kern w:val="0"/>
          <w:sz w:val="24"/>
          <w:szCs w:val="24"/>
        </w:rPr>
        <w:t>由内衬层和原有管道共同承受的修复工艺</w:t>
      </w:r>
    </w:p>
    <w:p w14:paraId="66C5EC40" w14:textId="53227298" w:rsidR="003B3282" w:rsidRDefault="003B3282" w:rsidP="003B3282">
      <w:pPr>
        <w:pStyle w:val="ab"/>
        <w:numPr>
          <w:ilvl w:val="2"/>
          <w:numId w:val="10"/>
        </w:numPr>
        <w:spacing w:line="360" w:lineRule="auto"/>
        <w:ind w:firstLineChars="0"/>
        <w:rPr>
          <w:rFonts w:ascii="Times New Roman" w:eastAsia="宋体" w:hAnsi="Times New Roman" w:cs="Times New Roman"/>
          <w:bCs/>
          <w:kern w:val="0"/>
          <w:sz w:val="24"/>
          <w:szCs w:val="24"/>
        </w:rPr>
      </w:pPr>
      <w:r w:rsidRPr="003B3282">
        <w:rPr>
          <w:rFonts w:ascii="Times New Roman" w:eastAsia="宋体" w:hAnsi="Times New Roman" w:cs="Times New Roman" w:hint="eastAsia"/>
          <w:bCs/>
          <w:kern w:val="0"/>
          <w:sz w:val="24"/>
          <w:szCs w:val="24"/>
        </w:rPr>
        <w:t>结构性修复</w:t>
      </w:r>
      <w:r>
        <w:rPr>
          <w:rFonts w:ascii="Times New Roman" w:eastAsia="宋体" w:hAnsi="Times New Roman" w:cs="Times New Roman" w:hint="eastAsia"/>
          <w:bCs/>
          <w:kern w:val="0"/>
          <w:sz w:val="24"/>
          <w:szCs w:val="24"/>
        </w:rPr>
        <w:t xml:space="preserve"> s</w:t>
      </w:r>
      <w:r w:rsidRPr="003B3282">
        <w:rPr>
          <w:rFonts w:ascii="Times New Roman" w:eastAsia="宋体" w:hAnsi="Times New Roman" w:cs="Times New Roman"/>
          <w:bCs/>
          <w:kern w:val="0"/>
          <w:sz w:val="24"/>
          <w:szCs w:val="24"/>
        </w:rPr>
        <w:t>tructural repair</w:t>
      </w:r>
    </w:p>
    <w:p w14:paraId="0C4B0B05" w14:textId="77015700" w:rsidR="003B3282" w:rsidRPr="00D80025" w:rsidRDefault="003B3282" w:rsidP="003B3282">
      <w:pPr>
        <w:pStyle w:val="ab"/>
        <w:spacing w:line="360" w:lineRule="auto"/>
        <w:ind w:left="720" w:firstLineChars="0" w:firstLine="0"/>
        <w:rPr>
          <w:rFonts w:ascii="Times New Roman" w:eastAsia="宋体" w:hAnsi="Times New Roman" w:cs="Times New Roman"/>
          <w:bCs/>
          <w:kern w:val="0"/>
          <w:sz w:val="24"/>
          <w:szCs w:val="24"/>
        </w:rPr>
      </w:pPr>
      <w:r w:rsidRPr="003B3282">
        <w:rPr>
          <w:rFonts w:ascii="Times New Roman" w:eastAsia="宋体" w:hAnsi="Times New Roman" w:cs="Times New Roman" w:hint="eastAsia"/>
          <w:bCs/>
          <w:kern w:val="0"/>
          <w:sz w:val="24"/>
          <w:szCs w:val="24"/>
        </w:rPr>
        <w:t>管道内外部</w:t>
      </w:r>
      <w:r w:rsidR="00270B4D">
        <w:rPr>
          <w:rFonts w:ascii="Times New Roman" w:eastAsia="宋体" w:hAnsi="Times New Roman" w:cs="Times New Roman" w:hint="eastAsia"/>
          <w:bCs/>
          <w:kern w:val="0"/>
          <w:sz w:val="24"/>
          <w:szCs w:val="24"/>
        </w:rPr>
        <w:t>结构受力</w:t>
      </w:r>
      <w:r w:rsidRPr="003B3282">
        <w:rPr>
          <w:rFonts w:ascii="Times New Roman" w:eastAsia="宋体" w:hAnsi="Times New Roman" w:cs="Times New Roman" w:hint="eastAsia"/>
          <w:bCs/>
          <w:kern w:val="0"/>
          <w:sz w:val="24"/>
          <w:szCs w:val="24"/>
        </w:rPr>
        <w:t>全部由内衬层承受的修复工艺</w:t>
      </w:r>
    </w:p>
    <w:p w14:paraId="472E2FDD" w14:textId="732CA226" w:rsidR="00F41C0C" w:rsidRPr="00D80025" w:rsidRDefault="00F41C0C"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br w:type="page"/>
      </w:r>
    </w:p>
    <w:p w14:paraId="3916CDAA" w14:textId="47F17E0A" w:rsidR="009A01C6" w:rsidRPr="00D80025" w:rsidRDefault="0093526F" w:rsidP="00C25378">
      <w:pPr>
        <w:pStyle w:val="ab"/>
        <w:keepNext/>
        <w:keepLines/>
        <w:numPr>
          <w:ilvl w:val="0"/>
          <w:numId w:val="10"/>
        </w:numPr>
        <w:spacing w:line="360" w:lineRule="auto"/>
        <w:ind w:firstLineChars="0"/>
        <w:jc w:val="center"/>
        <w:outlineLvl w:val="0"/>
        <w:rPr>
          <w:rFonts w:ascii="Times New Roman" w:hAnsi="Times New Roman" w:cs="Times New Roman"/>
          <w:b/>
          <w:bCs/>
          <w:kern w:val="44"/>
          <w:sz w:val="30"/>
          <w:szCs w:val="44"/>
        </w:rPr>
      </w:pPr>
      <w:bookmarkStart w:id="5" w:name="_Toc169182174"/>
      <w:bookmarkStart w:id="6" w:name="_Toc188537950"/>
      <w:r w:rsidRPr="00D80025">
        <w:rPr>
          <w:rFonts w:ascii="Times New Roman" w:hAnsi="Times New Roman" w:cs="Times New Roman"/>
          <w:b/>
          <w:bCs/>
          <w:kern w:val="44"/>
          <w:sz w:val="30"/>
          <w:szCs w:val="44"/>
        </w:rPr>
        <w:lastRenderedPageBreak/>
        <w:t>基本规定</w:t>
      </w:r>
      <w:bookmarkEnd w:id="5"/>
      <w:bookmarkEnd w:id="6"/>
    </w:p>
    <w:p w14:paraId="77673904" w14:textId="255E6313" w:rsidR="008860D7" w:rsidRPr="00D80025" w:rsidRDefault="008860D7"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城镇给水管网更新改造工程的设计、施工、验收、运行维护以及数据管理等，应符合有关现行国家及行业标准、规范的规定，并符合地方供水管理及供水系统规划布局</w:t>
      </w:r>
      <w:r w:rsidR="001A476E" w:rsidRPr="00D80025">
        <w:rPr>
          <w:rFonts w:ascii="Times New Roman" w:eastAsia="宋体" w:hAnsi="Times New Roman" w:cs="Times New Roman" w:hint="eastAsia"/>
          <w:bCs/>
          <w:kern w:val="0"/>
          <w:sz w:val="24"/>
          <w:szCs w:val="24"/>
        </w:rPr>
        <w:t>和</w:t>
      </w:r>
      <w:r w:rsidR="009A0C99" w:rsidRPr="00D80025">
        <w:rPr>
          <w:rFonts w:ascii="Times New Roman" w:eastAsia="宋体" w:hAnsi="Times New Roman" w:cs="Times New Roman" w:hint="eastAsia"/>
          <w:bCs/>
          <w:kern w:val="0"/>
          <w:sz w:val="24"/>
          <w:szCs w:val="24"/>
        </w:rPr>
        <w:t>控制</w:t>
      </w:r>
      <w:r w:rsidR="001A476E" w:rsidRPr="00D80025">
        <w:rPr>
          <w:rFonts w:ascii="Times New Roman" w:eastAsia="宋体" w:hAnsi="Times New Roman" w:cs="Times New Roman" w:hint="eastAsia"/>
          <w:bCs/>
          <w:kern w:val="0"/>
          <w:sz w:val="24"/>
          <w:szCs w:val="24"/>
        </w:rPr>
        <w:t>漏损</w:t>
      </w:r>
      <w:r w:rsidRPr="00D80025">
        <w:rPr>
          <w:rFonts w:ascii="Times New Roman" w:eastAsia="宋体" w:hAnsi="Times New Roman" w:cs="Times New Roman" w:hint="eastAsia"/>
          <w:bCs/>
          <w:kern w:val="0"/>
          <w:sz w:val="24"/>
          <w:szCs w:val="24"/>
        </w:rPr>
        <w:t>的要求。</w:t>
      </w:r>
    </w:p>
    <w:p w14:paraId="4E03498F" w14:textId="487FDE68" w:rsidR="008860D7" w:rsidRPr="00D80025" w:rsidRDefault="008860D7"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城镇给水管网更新改造工程宜结合道路</w:t>
      </w:r>
      <w:r w:rsidR="001A476E" w:rsidRPr="00D80025">
        <w:rPr>
          <w:rFonts w:ascii="Times New Roman" w:eastAsia="宋体" w:hAnsi="Times New Roman" w:cs="Times New Roman" w:hint="eastAsia"/>
          <w:bCs/>
          <w:kern w:val="0"/>
          <w:sz w:val="24"/>
          <w:szCs w:val="24"/>
        </w:rPr>
        <w:t>建设或旧区更新改造</w:t>
      </w:r>
      <w:r w:rsidRPr="00D80025">
        <w:rPr>
          <w:rFonts w:ascii="Times New Roman" w:eastAsia="宋体" w:hAnsi="Times New Roman" w:cs="Times New Roman" w:hint="eastAsia"/>
          <w:bCs/>
          <w:kern w:val="0"/>
          <w:sz w:val="24"/>
          <w:szCs w:val="24"/>
        </w:rPr>
        <w:t>工程同步设计、同步施工、同步验收。</w:t>
      </w:r>
    </w:p>
    <w:p w14:paraId="6F29DD92" w14:textId="18876D73" w:rsidR="008860D7" w:rsidRPr="00D80025" w:rsidRDefault="008860D7" w:rsidP="004974ED">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城镇给水管网更新改造工程主要设施的抗震设防类别应</w:t>
      </w:r>
      <w:r w:rsidR="004974ED" w:rsidRPr="00D80025">
        <w:rPr>
          <w:rFonts w:ascii="Times New Roman" w:eastAsia="宋体" w:hAnsi="Times New Roman" w:cs="Times New Roman" w:hint="eastAsia"/>
          <w:bCs/>
          <w:kern w:val="0"/>
          <w:sz w:val="24"/>
          <w:szCs w:val="24"/>
        </w:rPr>
        <w:t>按《建筑工程抗震设防分类标准》</w:t>
      </w:r>
      <w:r w:rsidR="004974ED" w:rsidRPr="00D80025">
        <w:rPr>
          <w:rFonts w:ascii="Times New Roman" w:eastAsia="宋体" w:hAnsi="Times New Roman" w:cs="Times New Roman" w:hint="eastAsia"/>
          <w:bCs/>
          <w:kern w:val="0"/>
          <w:sz w:val="24"/>
          <w:szCs w:val="24"/>
        </w:rPr>
        <w:t>GB50223</w:t>
      </w:r>
      <w:r w:rsidR="004974ED" w:rsidRPr="00D80025">
        <w:rPr>
          <w:rFonts w:ascii="Times New Roman" w:eastAsia="宋体" w:hAnsi="Times New Roman" w:cs="Times New Roman" w:hint="eastAsia"/>
          <w:bCs/>
          <w:kern w:val="0"/>
          <w:sz w:val="24"/>
          <w:szCs w:val="24"/>
        </w:rPr>
        <w:t>要求执行</w:t>
      </w:r>
      <w:r w:rsidRPr="00D80025">
        <w:rPr>
          <w:rFonts w:ascii="Times New Roman" w:eastAsia="宋体" w:hAnsi="Times New Roman" w:cs="Times New Roman" w:hint="eastAsia"/>
          <w:bCs/>
          <w:kern w:val="0"/>
          <w:sz w:val="24"/>
          <w:szCs w:val="24"/>
        </w:rPr>
        <w:t>。</w:t>
      </w:r>
    </w:p>
    <w:p w14:paraId="34261616" w14:textId="420BCE37" w:rsidR="008860D7" w:rsidRPr="00D80025" w:rsidRDefault="008860D7"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埋地管道应采用延性良好的管材或沿线设置柔性连接措施。</w:t>
      </w:r>
    </w:p>
    <w:p w14:paraId="342A2123" w14:textId="0C2BCAA0" w:rsidR="008860D7" w:rsidRPr="00D80025" w:rsidRDefault="00083349" w:rsidP="00083349">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供水管道的管材、管件、消火栓及管道内防腐材料和</w:t>
      </w:r>
      <w:proofErr w:type="gramStart"/>
      <w:r w:rsidRPr="00D80025">
        <w:rPr>
          <w:rFonts w:ascii="Times New Roman" w:eastAsia="宋体" w:hAnsi="Times New Roman" w:cs="Times New Roman" w:hint="eastAsia"/>
          <w:bCs/>
          <w:kern w:val="0"/>
          <w:sz w:val="24"/>
          <w:szCs w:val="24"/>
        </w:rPr>
        <w:t>承插管</w:t>
      </w:r>
      <w:proofErr w:type="gramEnd"/>
      <w:r w:rsidRPr="00D80025">
        <w:rPr>
          <w:rFonts w:ascii="Times New Roman" w:eastAsia="宋体" w:hAnsi="Times New Roman" w:cs="Times New Roman" w:hint="eastAsia"/>
          <w:bCs/>
          <w:kern w:val="0"/>
          <w:sz w:val="24"/>
          <w:szCs w:val="24"/>
        </w:rPr>
        <w:t>接口处填充料等应符合现行国家标准的有关规定，不应对供水水质产生二次污染</w:t>
      </w:r>
      <w:r w:rsidR="008860D7" w:rsidRPr="00D80025">
        <w:rPr>
          <w:rFonts w:ascii="Times New Roman" w:eastAsia="宋体" w:hAnsi="Times New Roman" w:cs="Times New Roman" w:hint="eastAsia"/>
          <w:bCs/>
          <w:kern w:val="0"/>
          <w:sz w:val="24"/>
          <w:szCs w:val="24"/>
        </w:rPr>
        <w:t>。</w:t>
      </w:r>
    </w:p>
    <w:p w14:paraId="4F45F8B5" w14:textId="58AB628F" w:rsidR="008860D7" w:rsidRPr="00D80025" w:rsidRDefault="008860D7"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w:t>
      </w:r>
      <w:r w:rsidR="00DC220D" w:rsidRPr="00D80025">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工程</w:t>
      </w:r>
      <w:r w:rsidR="00DC220D" w:rsidRPr="00D80025">
        <w:rPr>
          <w:rFonts w:ascii="Times New Roman" w:eastAsia="宋体" w:hAnsi="Times New Roman" w:cs="Times New Roman" w:hint="eastAsia"/>
          <w:bCs/>
          <w:kern w:val="0"/>
          <w:sz w:val="24"/>
          <w:szCs w:val="24"/>
        </w:rPr>
        <w:t>应</w:t>
      </w:r>
      <w:r w:rsidRPr="00D80025">
        <w:rPr>
          <w:rFonts w:ascii="Times New Roman" w:eastAsia="宋体" w:hAnsi="Times New Roman" w:cs="Times New Roman" w:hint="eastAsia"/>
          <w:bCs/>
          <w:kern w:val="0"/>
          <w:sz w:val="24"/>
          <w:szCs w:val="24"/>
        </w:rPr>
        <w:t>纳入工程质量监督范围。供水</w:t>
      </w:r>
      <w:r w:rsidR="00DC220D" w:rsidRPr="00D80025">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工程竣工后，应当由建设单位组织有关部门和</w:t>
      </w:r>
      <w:r w:rsidR="00C51917" w:rsidRPr="00D80025">
        <w:rPr>
          <w:rFonts w:ascii="Times New Roman" w:eastAsia="宋体" w:hAnsi="Times New Roman" w:cs="Times New Roman" w:hint="eastAsia"/>
          <w:bCs/>
          <w:kern w:val="0"/>
          <w:sz w:val="24"/>
          <w:szCs w:val="24"/>
        </w:rPr>
        <w:t>供水单位</w:t>
      </w:r>
      <w:r w:rsidR="00083349" w:rsidRPr="00D80025">
        <w:rPr>
          <w:rFonts w:ascii="Times New Roman" w:eastAsia="宋体" w:hAnsi="Times New Roman" w:cs="Times New Roman" w:hint="eastAsia"/>
          <w:bCs/>
          <w:kern w:val="0"/>
          <w:sz w:val="24"/>
          <w:szCs w:val="24"/>
        </w:rPr>
        <w:t>验收，并按规定报备案，验收合格后方可供水</w:t>
      </w:r>
      <w:r w:rsidRPr="00D80025">
        <w:rPr>
          <w:rFonts w:ascii="Times New Roman" w:eastAsia="宋体" w:hAnsi="Times New Roman" w:cs="Times New Roman" w:hint="eastAsia"/>
          <w:bCs/>
          <w:kern w:val="0"/>
          <w:sz w:val="24"/>
          <w:szCs w:val="24"/>
        </w:rPr>
        <w:t>。</w:t>
      </w:r>
    </w:p>
    <w:p w14:paraId="4A630C0C" w14:textId="59ADCC3A" w:rsidR="008860D7" w:rsidRPr="00D80025" w:rsidRDefault="00C51917"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供水单位</w:t>
      </w:r>
      <w:r w:rsidR="008860D7" w:rsidRPr="00D80025">
        <w:rPr>
          <w:rFonts w:ascii="Times New Roman" w:eastAsia="宋体" w:hAnsi="Times New Roman" w:cs="Times New Roman" w:hint="eastAsia"/>
          <w:bCs/>
          <w:kern w:val="0"/>
          <w:sz w:val="24"/>
          <w:szCs w:val="24"/>
        </w:rPr>
        <w:t>应当按照国家有关标准和规定对供水设施进行运行维护，定期进行设施</w:t>
      </w:r>
      <w:r w:rsidR="001A476E" w:rsidRPr="00D80025">
        <w:rPr>
          <w:rFonts w:ascii="Times New Roman" w:eastAsia="宋体" w:hAnsi="Times New Roman" w:cs="Times New Roman" w:hint="eastAsia"/>
          <w:bCs/>
          <w:kern w:val="0"/>
          <w:sz w:val="24"/>
          <w:szCs w:val="24"/>
        </w:rPr>
        <w:t>评估、</w:t>
      </w:r>
      <w:r w:rsidR="008860D7" w:rsidRPr="00D80025">
        <w:rPr>
          <w:rFonts w:ascii="Times New Roman" w:eastAsia="宋体" w:hAnsi="Times New Roman" w:cs="Times New Roman" w:hint="eastAsia"/>
          <w:bCs/>
          <w:kern w:val="0"/>
          <w:sz w:val="24"/>
          <w:szCs w:val="24"/>
        </w:rPr>
        <w:t>巡查，建立、健全水质检测及应急处置等制度。</w:t>
      </w:r>
    </w:p>
    <w:p w14:paraId="54D20F76" w14:textId="4EA5DBCC" w:rsidR="008860D7" w:rsidRPr="00D80025" w:rsidRDefault="00C51917"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供水单位</w:t>
      </w:r>
      <w:r w:rsidR="008860D7" w:rsidRPr="00D80025">
        <w:rPr>
          <w:rFonts w:ascii="Times New Roman" w:eastAsia="宋体" w:hAnsi="Times New Roman" w:cs="Times New Roman" w:hint="eastAsia"/>
          <w:bCs/>
          <w:kern w:val="0"/>
          <w:sz w:val="24"/>
          <w:szCs w:val="24"/>
        </w:rPr>
        <w:t>根据城市供水</w:t>
      </w:r>
      <w:r w:rsidR="001A476E" w:rsidRPr="00D80025">
        <w:rPr>
          <w:rFonts w:ascii="Times New Roman" w:eastAsia="宋体" w:hAnsi="Times New Roman" w:cs="Times New Roman" w:hint="eastAsia"/>
          <w:bCs/>
          <w:kern w:val="0"/>
          <w:sz w:val="24"/>
          <w:szCs w:val="24"/>
        </w:rPr>
        <w:t>管网更新改造期间可能产生的</w:t>
      </w:r>
      <w:r w:rsidR="008860D7" w:rsidRPr="00D80025">
        <w:rPr>
          <w:rFonts w:ascii="Times New Roman" w:eastAsia="宋体" w:hAnsi="Times New Roman" w:cs="Times New Roman" w:hint="eastAsia"/>
          <w:bCs/>
          <w:kern w:val="0"/>
          <w:sz w:val="24"/>
          <w:szCs w:val="24"/>
        </w:rPr>
        <w:t>突发事件</w:t>
      </w:r>
      <w:r w:rsidR="001A476E" w:rsidRPr="00D80025">
        <w:rPr>
          <w:rFonts w:ascii="Times New Roman" w:eastAsia="宋体" w:hAnsi="Times New Roman" w:cs="Times New Roman" w:hint="eastAsia"/>
          <w:bCs/>
          <w:kern w:val="0"/>
          <w:sz w:val="24"/>
          <w:szCs w:val="24"/>
        </w:rPr>
        <w:t>，</w:t>
      </w:r>
      <w:r w:rsidR="008860D7" w:rsidRPr="00D80025">
        <w:rPr>
          <w:rFonts w:ascii="Times New Roman" w:eastAsia="宋体" w:hAnsi="Times New Roman" w:cs="Times New Roman" w:hint="eastAsia"/>
          <w:bCs/>
          <w:kern w:val="0"/>
          <w:sz w:val="24"/>
          <w:szCs w:val="24"/>
        </w:rPr>
        <w:t>制定相应的突发事件应急预案，规范应对措施，控制、减轻和消除突发供水事件引起的社会危害。</w:t>
      </w:r>
    </w:p>
    <w:p w14:paraId="19A7F950" w14:textId="616D3BF9" w:rsidR="008860D7" w:rsidRPr="00D80025" w:rsidRDefault="00C51917"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供水单位</w:t>
      </w:r>
      <w:r w:rsidR="008860D7" w:rsidRPr="00D80025">
        <w:rPr>
          <w:rFonts w:ascii="Times New Roman" w:eastAsia="宋体" w:hAnsi="Times New Roman" w:cs="Times New Roman" w:hint="eastAsia"/>
          <w:bCs/>
          <w:kern w:val="0"/>
          <w:sz w:val="24"/>
          <w:szCs w:val="24"/>
        </w:rPr>
        <w:t>应根据社会、经济发展加强供水设施的维护管理，通过实施管网更新改造、漏失检测、</w:t>
      </w:r>
      <w:r w:rsidR="008860D7" w:rsidRPr="00D80025">
        <w:rPr>
          <w:rFonts w:ascii="Times New Roman" w:eastAsia="宋体" w:hAnsi="Times New Roman" w:cs="Times New Roman" w:hint="eastAsia"/>
          <w:bCs/>
          <w:kern w:val="0"/>
          <w:sz w:val="24"/>
          <w:szCs w:val="24"/>
        </w:rPr>
        <w:t>DMA</w:t>
      </w:r>
      <w:r w:rsidR="008860D7" w:rsidRPr="00D80025">
        <w:rPr>
          <w:rFonts w:ascii="Times New Roman" w:eastAsia="宋体" w:hAnsi="Times New Roman" w:cs="Times New Roman" w:hint="eastAsia"/>
          <w:bCs/>
          <w:kern w:val="0"/>
          <w:sz w:val="24"/>
          <w:szCs w:val="24"/>
        </w:rPr>
        <w:t>分区</w:t>
      </w:r>
      <w:r w:rsidR="00646D6B" w:rsidRPr="00D80025">
        <w:rPr>
          <w:rFonts w:ascii="Times New Roman" w:eastAsia="宋体" w:hAnsi="Times New Roman" w:cs="Times New Roman" w:hint="eastAsia"/>
          <w:bCs/>
          <w:kern w:val="0"/>
          <w:sz w:val="24"/>
          <w:szCs w:val="24"/>
        </w:rPr>
        <w:t>计量</w:t>
      </w:r>
      <w:r w:rsidR="008860D7" w:rsidRPr="00D80025">
        <w:rPr>
          <w:rFonts w:ascii="Times New Roman" w:eastAsia="宋体" w:hAnsi="Times New Roman" w:cs="Times New Roman" w:hint="eastAsia"/>
          <w:bCs/>
          <w:kern w:val="0"/>
          <w:sz w:val="24"/>
          <w:szCs w:val="24"/>
        </w:rPr>
        <w:t>、智慧化管理等措施，严格控制城市供水管网漏损</w:t>
      </w:r>
      <w:r w:rsidR="009A0C99" w:rsidRPr="00D80025">
        <w:rPr>
          <w:rFonts w:ascii="Times New Roman" w:eastAsia="宋体" w:hAnsi="Times New Roman" w:cs="Times New Roman" w:hint="eastAsia"/>
          <w:bCs/>
          <w:kern w:val="0"/>
          <w:sz w:val="24"/>
          <w:szCs w:val="24"/>
        </w:rPr>
        <w:t>率</w:t>
      </w:r>
      <w:r w:rsidR="008860D7" w:rsidRPr="00D80025">
        <w:rPr>
          <w:rFonts w:ascii="Times New Roman" w:eastAsia="宋体" w:hAnsi="Times New Roman" w:cs="Times New Roman" w:hint="eastAsia"/>
          <w:bCs/>
          <w:kern w:val="0"/>
          <w:sz w:val="24"/>
          <w:szCs w:val="24"/>
        </w:rPr>
        <w:t>。</w:t>
      </w:r>
    </w:p>
    <w:p w14:paraId="5C142490" w14:textId="2FB4F34F" w:rsidR="008860D7" w:rsidRPr="00D80025" w:rsidRDefault="008860D7" w:rsidP="00C25378">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城镇给水管网更新改造工程的</w:t>
      </w:r>
      <w:r w:rsidR="00083349" w:rsidRPr="00D80025">
        <w:rPr>
          <w:rFonts w:ascii="Times New Roman" w:eastAsia="宋体" w:hAnsi="Times New Roman" w:cs="Times New Roman" w:hint="eastAsia"/>
          <w:bCs/>
          <w:kern w:val="0"/>
          <w:sz w:val="24"/>
          <w:szCs w:val="24"/>
        </w:rPr>
        <w:t>规划与设计应满足上位规划的要求</w:t>
      </w:r>
      <w:r w:rsidRPr="00D80025">
        <w:rPr>
          <w:rFonts w:ascii="Times New Roman" w:eastAsia="宋体" w:hAnsi="Times New Roman" w:cs="Times New Roman" w:hint="eastAsia"/>
          <w:bCs/>
          <w:kern w:val="0"/>
          <w:sz w:val="24"/>
          <w:szCs w:val="24"/>
        </w:rPr>
        <w:t>。工程设计布局应与</w:t>
      </w:r>
      <w:r w:rsidR="009A0C99" w:rsidRPr="00D80025">
        <w:rPr>
          <w:rFonts w:ascii="Times New Roman" w:eastAsia="宋体" w:hAnsi="Times New Roman" w:cs="Times New Roman" w:hint="eastAsia"/>
          <w:bCs/>
          <w:kern w:val="0"/>
          <w:sz w:val="24"/>
          <w:szCs w:val="24"/>
        </w:rPr>
        <w:t>现状</w:t>
      </w:r>
      <w:r w:rsidR="0075030E">
        <w:rPr>
          <w:rFonts w:ascii="Times New Roman" w:eastAsia="宋体" w:hAnsi="Times New Roman" w:cs="Times New Roman" w:hint="eastAsia"/>
          <w:bCs/>
          <w:kern w:val="0"/>
          <w:sz w:val="24"/>
          <w:szCs w:val="24"/>
        </w:rPr>
        <w:t>管道</w:t>
      </w:r>
      <w:r w:rsidR="009A0C99" w:rsidRPr="00D80025">
        <w:rPr>
          <w:rFonts w:ascii="Times New Roman" w:eastAsia="宋体" w:hAnsi="Times New Roman" w:cs="Times New Roman" w:hint="eastAsia"/>
          <w:bCs/>
          <w:kern w:val="0"/>
          <w:sz w:val="24"/>
          <w:szCs w:val="24"/>
        </w:rPr>
        <w:t>、已批待建或已建在建项目、近期实施项目、</w:t>
      </w:r>
      <w:r w:rsidRPr="00D80025">
        <w:rPr>
          <w:rFonts w:ascii="Times New Roman" w:eastAsia="宋体" w:hAnsi="Times New Roman" w:cs="Times New Roman" w:hint="eastAsia"/>
          <w:bCs/>
          <w:kern w:val="0"/>
          <w:sz w:val="24"/>
          <w:szCs w:val="24"/>
        </w:rPr>
        <w:t>周边</w:t>
      </w:r>
      <w:r w:rsidR="009A0C99" w:rsidRPr="00D80025">
        <w:rPr>
          <w:rFonts w:ascii="Times New Roman" w:eastAsia="宋体" w:hAnsi="Times New Roman" w:cs="Times New Roman" w:hint="eastAsia"/>
          <w:bCs/>
          <w:kern w:val="0"/>
          <w:sz w:val="24"/>
          <w:szCs w:val="24"/>
        </w:rPr>
        <w:t>市政</w:t>
      </w:r>
      <w:r w:rsidRPr="00D80025">
        <w:rPr>
          <w:rFonts w:ascii="Times New Roman" w:eastAsia="宋体" w:hAnsi="Times New Roman" w:cs="Times New Roman" w:hint="eastAsia"/>
          <w:bCs/>
          <w:kern w:val="0"/>
          <w:sz w:val="24"/>
          <w:szCs w:val="24"/>
        </w:rPr>
        <w:t>建设项目相协调</w:t>
      </w:r>
      <w:r w:rsidR="00083349" w:rsidRPr="00D80025">
        <w:rPr>
          <w:rFonts w:ascii="Times New Roman" w:eastAsia="宋体" w:hAnsi="Times New Roman" w:cs="Times New Roman" w:hint="eastAsia"/>
          <w:bCs/>
          <w:kern w:val="0"/>
          <w:sz w:val="24"/>
          <w:szCs w:val="24"/>
        </w:rPr>
        <w:t>，做到统筹安排</w:t>
      </w:r>
      <w:r w:rsidR="009A0C99" w:rsidRPr="00D80025">
        <w:rPr>
          <w:rFonts w:ascii="Times New Roman" w:eastAsia="宋体" w:hAnsi="Times New Roman" w:cs="Times New Roman" w:hint="eastAsia"/>
          <w:bCs/>
          <w:kern w:val="0"/>
          <w:sz w:val="24"/>
          <w:szCs w:val="24"/>
        </w:rPr>
        <w:t>。</w:t>
      </w:r>
    </w:p>
    <w:p w14:paraId="6EFA7D77" w14:textId="605447E4" w:rsidR="009A01C6" w:rsidRPr="00D80025" w:rsidRDefault="00DD5A03" w:rsidP="00E515A2">
      <w:pPr>
        <w:pStyle w:val="ab"/>
        <w:numPr>
          <w:ilvl w:val="2"/>
          <w:numId w:val="10"/>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单位应建立管网信息系统，并根据使用需求可设置管网数学模型、漏损管理系统等。各系统间应能有效融合，为管网管理提供信息化管理平台和技术支撑。有条件时应积极推进智能远传水表的应用，实现水表计量数据的远程抄读和智能管理。</w:t>
      </w:r>
    </w:p>
    <w:p w14:paraId="72C1BB88" w14:textId="5050488E" w:rsidR="00370548" w:rsidRPr="00D80025" w:rsidRDefault="00370548" w:rsidP="00370548">
      <w:pPr>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lastRenderedPageBreak/>
        <w:br w:type="page"/>
      </w:r>
    </w:p>
    <w:p w14:paraId="1AAC2915" w14:textId="05736E84" w:rsidR="009A01C6" w:rsidRPr="00D80025" w:rsidRDefault="00370548" w:rsidP="00C25378">
      <w:pPr>
        <w:pStyle w:val="ab"/>
        <w:keepNext/>
        <w:keepLines/>
        <w:numPr>
          <w:ilvl w:val="0"/>
          <w:numId w:val="10"/>
        </w:numPr>
        <w:spacing w:line="360" w:lineRule="auto"/>
        <w:ind w:firstLineChars="0"/>
        <w:jc w:val="center"/>
        <w:outlineLvl w:val="0"/>
        <w:rPr>
          <w:rFonts w:ascii="Times New Roman" w:hAnsi="Times New Roman" w:cs="Times New Roman"/>
          <w:b/>
          <w:bCs/>
          <w:kern w:val="44"/>
          <w:sz w:val="30"/>
          <w:szCs w:val="44"/>
        </w:rPr>
      </w:pPr>
      <w:bookmarkStart w:id="7" w:name="_Toc169182175"/>
      <w:bookmarkStart w:id="8" w:name="_Toc188537951"/>
      <w:r w:rsidRPr="00D80025">
        <w:rPr>
          <w:rFonts w:ascii="Times New Roman" w:hAnsi="Times New Roman" w:cs="Times New Roman" w:hint="eastAsia"/>
          <w:b/>
          <w:bCs/>
          <w:kern w:val="44"/>
          <w:sz w:val="30"/>
          <w:szCs w:val="44"/>
        </w:rPr>
        <w:lastRenderedPageBreak/>
        <w:t>管网评估</w:t>
      </w:r>
      <w:bookmarkEnd w:id="7"/>
      <w:r w:rsidR="00BD6A9D" w:rsidRPr="00D80025">
        <w:rPr>
          <w:rFonts w:ascii="Times New Roman" w:hAnsi="Times New Roman" w:cs="Times New Roman" w:hint="eastAsia"/>
          <w:b/>
          <w:bCs/>
          <w:kern w:val="44"/>
          <w:sz w:val="30"/>
          <w:szCs w:val="44"/>
        </w:rPr>
        <w:t>与检测</w:t>
      </w:r>
      <w:bookmarkEnd w:id="8"/>
    </w:p>
    <w:p w14:paraId="602CB18B" w14:textId="77777777" w:rsidR="00F41C0C" w:rsidRPr="00D80025" w:rsidRDefault="00F41C0C" w:rsidP="00F41C0C"/>
    <w:p w14:paraId="19B459B5" w14:textId="7B7C07A5" w:rsidR="0019697B" w:rsidRPr="00D80025" w:rsidRDefault="0019697B" w:rsidP="00AF2D10">
      <w:pPr>
        <w:pStyle w:val="ab"/>
        <w:keepNext/>
        <w:keepLines/>
        <w:numPr>
          <w:ilvl w:val="1"/>
          <w:numId w:val="27"/>
        </w:numPr>
        <w:spacing w:line="360" w:lineRule="auto"/>
        <w:ind w:firstLineChars="0"/>
        <w:jc w:val="center"/>
        <w:outlineLvl w:val="1"/>
        <w:rPr>
          <w:rFonts w:ascii="Times New Roman" w:eastAsia="黑体" w:hAnsi="Times New Roman" w:cs="Times New Roman"/>
          <w:b/>
          <w:bCs/>
          <w:sz w:val="28"/>
          <w:szCs w:val="32"/>
        </w:rPr>
      </w:pPr>
      <w:bookmarkStart w:id="9" w:name="_Toc188537952"/>
      <w:r w:rsidRPr="00D80025">
        <w:rPr>
          <w:rFonts w:ascii="Times New Roman" w:eastAsia="黑体" w:hAnsi="Times New Roman" w:cs="Times New Roman" w:hint="eastAsia"/>
          <w:b/>
          <w:bCs/>
          <w:sz w:val="28"/>
          <w:szCs w:val="32"/>
        </w:rPr>
        <w:t>一般规定</w:t>
      </w:r>
      <w:bookmarkEnd w:id="9"/>
    </w:p>
    <w:p w14:paraId="36E23E56" w14:textId="2E7B9F8A"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bookmarkStart w:id="10" w:name="_Toc160464556"/>
      <w:r w:rsidRPr="00D80025">
        <w:rPr>
          <w:rFonts w:ascii="Times New Roman" w:eastAsia="宋体" w:hAnsi="Times New Roman" w:cs="Times New Roman" w:hint="eastAsia"/>
          <w:bCs/>
          <w:kern w:val="0"/>
          <w:sz w:val="24"/>
          <w:szCs w:val="24"/>
        </w:rPr>
        <w:t>给水管网评估</w:t>
      </w:r>
      <w:r w:rsidR="00A632DB" w:rsidRPr="00D80025">
        <w:rPr>
          <w:rFonts w:ascii="Times New Roman" w:eastAsia="宋体" w:hAnsi="Times New Roman" w:cs="Times New Roman" w:hint="eastAsia"/>
          <w:bCs/>
          <w:kern w:val="0"/>
          <w:sz w:val="24"/>
          <w:szCs w:val="24"/>
        </w:rPr>
        <w:t>与检测工作</w:t>
      </w:r>
      <w:r w:rsidRPr="00D80025">
        <w:rPr>
          <w:rFonts w:ascii="Times New Roman" w:eastAsia="宋体" w:hAnsi="Times New Roman" w:cs="Times New Roman" w:hint="eastAsia"/>
          <w:bCs/>
          <w:kern w:val="0"/>
          <w:sz w:val="24"/>
          <w:szCs w:val="24"/>
        </w:rPr>
        <w:t>适用于给水管网行业管理部门或水</w:t>
      </w:r>
      <w:proofErr w:type="gramStart"/>
      <w:r w:rsidRPr="00D80025">
        <w:rPr>
          <w:rFonts w:ascii="Times New Roman" w:eastAsia="宋体" w:hAnsi="Times New Roman" w:cs="Times New Roman" w:hint="eastAsia"/>
          <w:bCs/>
          <w:kern w:val="0"/>
          <w:sz w:val="24"/>
          <w:szCs w:val="24"/>
        </w:rPr>
        <w:t>务</w:t>
      </w:r>
      <w:proofErr w:type="gramEnd"/>
      <w:r w:rsidRPr="00D80025">
        <w:rPr>
          <w:rFonts w:ascii="Times New Roman" w:eastAsia="宋体" w:hAnsi="Times New Roman" w:cs="Times New Roman" w:hint="eastAsia"/>
          <w:bCs/>
          <w:kern w:val="0"/>
          <w:sz w:val="24"/>
          <w:szCs w:val="24"/>
        </w:rPr>
        <w:t>企业对给水管网进行多维度</w:t>
      </w:r>
      <w:r w:rsidR="00BD6A9D" w:rsidRPr="00D80025">
        <w:rPr>
          <w:rFonts w:ascii="Times New Roman" w:eastAsia="宋体" w:hAnsi="Times New Roman" w:cs="Times New Roman" w:hint="eastAsia"/>
          <w:bCs/>
          <w:kern w:val="0"/>
          <w:sz w:val="24"/>
          <w:szCs w:val="24"/>
        </w:rPr>
        <w:t>评估和现场检测</w:t>
      </w:r>
      <w:r w:rsidRPr="00D80025">
        <w:rPr>
          <w:rFonts w:ascii="Times New Roman" w:eastAsia="宋体" w:hAnsi="Times New Roman" w:cs="Times New Roman" w:hint="eastAsia"/>
          <w:bCs/>
          <w:kern w:val="0"/>
          <w:sz w:val="24"/>
          <w:szCs w:val="24"/>
        </w:rPr>
        <w:t>，</w:t>
      </w:r>
      <w:r w:rsidR="00A632DB" w:rsidRPr="00D80025">
        <w:rPr>
          <w:rFonts w:ascii="Times New Roman" w:eastAsia="宋体" w:hAnsi="Times New Roman" w:cs="Times New Roman" w:hint="eastAsia"/>
          <w:bCs/>
          <w:kern w:val="0"/>
          <w:sz w:val="24"/>
          <w:szCs w:val="24"/>
        </w:rPr>
        <w:t>从而</w:t>
      </w:r>
      <w:r w:rsidRPr="00D80025">
        <w:rPr>
          <w:rFonts w:ascii="Times New Roman" w:eastAsia="宋体" w:hAnsi="Times New Roman" w:cs="Times New Roman" w:hint="eastAsia"/>
          <w:bCs/>
          <w:kern w:val="0"/>
          <w:sz w:val="24"/>
          <w:szCs w:val="24"/>
        </w:rPr>
        <w:t>综合分析管网</w:t>
      </w:r>
      <w:r w:rsidR="00DC220D" w:rsidRPr="00D80025">
        <w:rPr>
          <w:rFonts w:ascii="Times New Roman" w:eastAsia="宋体" w:hAnsi="Times New Roman" w:cs="Times New Roman" w:hint="eastAsia"/>
          <w:bCs/>
          <w:kern w:val="0"/>
          <w:sz w:val="24"/>
          <w:szCs w:val="24"/>
        </w:rPr>
        <w:t>潜在</w:t>
      </w:r>
      <w:r w:rsidRPr="00D80025">
        <w:rPr>
          <w:rFonts w:ascii="Times New Roman" w:eastAsia="宋体" w:hAnsi="Times New Roman" w:cs="Times New Roman" w:hint="eastAsia"/>
          <w:bCs/>
          <w:kern w:val="0"/>
          <w:sz w:val="24"/>
          <w:szCs w:val="24"/>
        </w:rPr>
        <w:t>运行风险，预测管网健康运行周期，制定管网运行与维护计划，实施管网更新改造等工作。</w:t>
      </w:r>
    </w:p>
    <w:p w14:paraId="207E2AF5" w14:textId="2BBC39FB"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给水管网</w:t>
      </w:r>
      <w:r w:rsidR="00CA074D">
        <w:rPr>
          <w:rFonts w:ascii="Times New Roman" w:eastAsia="宋体" w:hAnsi="Times New Roman" w:cs="Times New Roman" w:hint="eastAsia"/>
          <w:bCs/>
          <w:kern w:val="0"/>
          <w:sz w:val="24"/>
          <w:szCs w:val="24"/>
        </w:rPr>
        <w:t>的运</w:t>
      </w:r>
      <w:proofErr w:type="gramStart"/>
      <w:r w:rsidR="00CA074D">
        <w:rPr>
          <w:rFonts w:ascii="Times New Roman" w:eastAsia="宋体" w:hAnsi="Times New Roman" w:cs="Times New Roman" w:hint="eastAsia"/>
          <w:bCs/>
          <w:kern w:val="0"/>
          <w:sz w:val="24"/>
          <w:szCs w:val="24"/>
        </w:rPr>
        <w:t>维单位</w:t>
      </w:r>
      <w:proofErr w:type="gramEnd"/>
      <w:r w:rsidRPr="00D80025">
        <w:rPr>
          <w:rFonts w:ascii="Times New Roman" w:eastAsia="宋体" w:hAnsi="Times New Roman" w:cs="Times New Roman" w:hint="eastAsia"/>
          <w:bCs/>
          <w:kern w:val="0"/>
          <w:sz w:val="24"/>
          <w:szCs w:val="24"/>
        </w:rPr>
        <w:t>应定期开展管网评估</w:t>
      </w:r>
      <w:r w:rsidR="00BD6A9D" w:rsidRPr="00D80025">
        <w:rPr>
          <w:rFonts w:ascii="Times New Roman" w:eastAsia="宋体" w:hAnsi="Times New Roman" w:cs="Times New Roman" w:hint="eastAsia"/>
          <w:bCs/>
          <w:kern w:val="0"/>
          <w:sz w:val="24"/>
          <w:szCs w:val="24"/>
        </w:rPr>
        <w:t>和现场检测</w:t>
      </w:r>
      <w:r w:rsidRPr="00D80025">
        <w:rPr>
          <w:rFonts w:ascii="Times New Roman" w:eastAsia="宋体" w:hAnsi="Times New Roman" w:cs="Times New Roman" w:hint="eastAsia"/>
          <w:bCs/>
          <w:kern w:val="0"/>
          <w:sz w:val="24"/>
          <w:szCs w:val="24"/>
        </w:rPr>
        <w:t>工作。</w:t>
      </w:r>
    </w:p>
    <w:p w14:paraId="2342B7F2" w14:textId="188343A2"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给水管网评估工作包括确定评估对象和范围、选择评估类型、收集资料、</w:t>
      </w:r>
      <w:r w:rsidR="00907BE7" w:rsidRPr="00D80025">
        <w:rPr>
          <w:rFonts w:ascii="Times New Roman" w:eastAsia="宋体" w:hAnsi="Times New Roman" w:cs="Times New Roman" w:hint="eastAsia"/>
          <w:bCs/>
          <w:kern w:val="0"/>
          <w:sz w:val="24"/>
          <w:szCs w:val="24"/>
        </w:rPr>
        <w:t>现场检测、</w:t>
      </w:r>
      <w:r w:rsidRPr="00D80025">
        <w:rPr>
          <w:rFonts w:ascii="Times New Roman" w:eastAsia="宋体" w:hAnsi="Times New Roman" w:cs="Times New Roman" w:hint="eastAsia"/>
          <w:bCs/>
          <w:kern w:val="0"/>
          <w:sz w:val="24"/>
          <w:szCs w:val="24"/>
        </w:rPr>
        <w:t>确定评估方法、判定评估等级、编制评估报告等工作。</w:t>
      </w:r>
    </w:p>
    <w:p w14:paraId="51978891" w14:textId="77777777" w:rsidR="0019697B" w:rsidRPr="00D80025" w:rsidRDefault="0019697B" w:rsidP="0019697B">
      <w:pPr>
        <w:spacing w:line="360" w:lineRule="auto"/>
        <w:rPr>
          <w:rFonts w:ascii="Times New Roman" w:eastAsia="宋体" w:hAnsi="Times New Roman" w:cs="Times New Roman"/>
          <w:bCs/>
          <w:kern w:val="0"/>
          <w:sz w:val="24"/>
          <w:szCs w:val="24"/>
        </w:rPr>
      </w:pPr>
    </w:p>
    <w:p w14:paraId="3D5F11B8" w14:textId="7FC5C290" w:rsidR="0019697B" w:rsidRPr="00D80025" w:rsidRDefault="0019697B" w:rsidP="00AF2D10">
      <w:pPr>
        <w:pStyle w:val="ab"/>
        <w:keepNext/>
        <w:keepLines/>
        <w:numPr>
          <w:ilvl w:val="1"/>
          <w:numId w:val="27"/>
        </w:numPr>
        <w:spacing w:line="360" w:lineRule="auto"/>
        <w:ind w:firstLineChars="0"/>
        <w:jc w:val="center"/>
        <w:outlineLvl w:val="1"/>
        <w:rPr>
          <w:rFonts w:ascii="Times New Roman" w:eastAsia="黑体" w:hAnsi="Times New Roman" w:cs="Times New Roman"/>
          <w:b/>
          <w:bCs/>
          <w:sz w:val="28"/>
          <w:szCs w:val="32"/>
        </w:rPr>
      </w:pPr>
      <w:bookmarkStart w:id="11" w:name="_Toc166830942"/>
      <w:bookmarkStart w:id="12" w:name="_Toc188537953"/>
      <w:bookmarkEnd w:id="10"/>
      <w:r w:rsidRPr="00D80025">
        <w:rPr>
          <w:rFonts w:ascii="Times New Roman" w:eastAsia="黑体" w:hAnsi="Times New Roman" w:cs="Times New Roman" w:hint="eastAsia"/>
          <w:b/>
          <w:bCs/>
          <w:sz w:val="28"/>
          <w:szCs w:val="32"/>
        </w:rPr>
        <w:t>评估对象和范围</w:t>
      </w:r>
      <w:bookmarkEnd w:id="11"/>
      <w:bookmarkEnd w:id="12"/>
    </w:p>
    <w:p w14:paraId="0337A108" w14:textId="740CD953"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评估前</w:t>
      </w:r>
      <w:r w:rsidR="00DC220D" w:rsidRPr="00D80025">
        <w:rPr>
          <w:rFonts w:ascii="Times New Roman" w:eastAsia="宋体" w:hAnsi="Times New Roman" w:cs="Times New Roman" w:hint="eastAsia"/>
          <w:bCs/>
          <w:kern w:val="0"/>
          <w:sz w:val="24"/>
          <w:szCs w:val="24"/>
        </w:rPr>
        <w:t>宜</w:t>
      </w:r>
      <w:r w:rsidRPr="00D80025">
        <w:rPr>
          <w:rFonts w:ascii="Times New Roman" w:eastAsia="宋体" w:hAnsi="Times New Roman" w:cs="Times New Roman" w:hint="eastAsia"/>
          <w:bCs/>
          <w:kern w:val="0"/>
          <w:sz w:val="24"/>
          <w:szCs w:val="24"/>
        </w:rPr>
        <w:t>根据给水管网建设年代、管道材质、管网水质、管网压力、流量变化、管道埋深、管道施工</w:t>
      </w:r>
      <w:proofErr w:type="gramStart"/>
      <w:r w:rsidRPr="00D80025">
        <w:rPr>
          <w:rFonts w:ascii="Times New Roman" w:eastAsia="宋体" w:hAnsi="Times New Roman" w:cs="Times New Roman" w:hint="eastAsia"/>
          <w:bCs/>
          <w:kern w:val="0"/>
          <w:sz w:val="24"/>
          <w:szCs w:val="24"/>
        </w:rPr>
        <w:t>工</w:t>
      </w:r>
      <w:proofErr w:type="gramEnd"/>
      <w:r w:rsidRPr="00D80025">
        <w:rPr>
          <w:rFonts w:ascii="Times New Roman" w:eastAsia="宋体" w:hAnsi="Times New Roman" w:cs="Times New Roman" w:hint="eastAsia"/>
          <w:bCs/>
          <w:kern w:val="0"/>
          <w:sz w:val="24"/>
          <w:szCs w:val="24"/>
        </w:rPr>
        <w:t>法、管网沉降、土壤腐蚀度、高压电线或燃气、污水等市政</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影响范围、管网漏损及事故统计等情况，结合现场调研</w:t>
      </w:r>
      <w:r w:rsidR="00A632DB" w:rsidRPr="00D80025">
        <w:rPr>
          <w:rFonts w:ascii="Times New Roman" w:eastAsia="宋体" w:hAnsi="Times New Roman" w:cs="Times New Roman" w:hint="eastAsia"/>
          <w:bCs/>
          <w:kern w:val="0"/>
          <w:sz w:val="24"/>
          <w:szCs w:val="24"/>
        </w:rPr>
        <w:t>，</w:t>
      </w:r>
      <w:r w:rsidRPr="00D80025">
        <w:rPr>
          <w:rFonts w:ascii="Times New Roman" w:eastAsia="宋体" w:hAnsi="Times New Roman" w:cs="Times New Roman" w:hint="eastAsia"/>
          <w:bCs/>
          <w:kern w:val="0"/>
          <w:sz w:val="24"/>
          <w:szCs w:val="24"/>
        </w:rPr>
        <w:t>经过基础性评估后，确定综合评估范围。</w:t>
      </w:r>
    </w:p>
    <w:p w14:paraId="08295393" w14:textId="021CF72A"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评估范围界定应开展单元划分，并按</w:t>
      </w:r>
      <w:r w:rsidR="000230B2" w:rsidRPr="00D80025">
        <w:rPr>
          <w:rFonts w:ascii="Times New Roman" w:eastAsia="宋体" w:hAnsi="Times New Roman" w:cs="Times New Roman" w:hint="eastAsia"/>
          <w:bCs/>
          <w:kern w:val="0"/>
          <w:sz w:val="24"/>
          <w:szCs w:val="24"/>
        </w:rPr>
        <w:t>以下</w:t>
      </w:r>
      <w:r w:rsidRPr="00D80025">
        <w:rPr>
          <w:rFonts w:ascii="Times New Roman" w:eastAsia="宋体" w:hAnsi="Times New Roman" w:cs="Times New Roman" w:hint="eastAsia"/>
          <w:bCs/>
          <w:kern w:val="0"/>
          <w:sz w:val="24"/>
          <w:szCs w:val="24"/>
        </w:rPr>
        <w:t>规则实施：</w:t>
      </w:r>
    </w:p>
    <w:p w14:paraId="3477F391" w14:textId="3EC215D2" w:rsidR="0019697B" w:rsidRPr="00D80025" w:rsidRDefault="0019697B" w:rsidP="00AF2D10">
      <w:pPr>
        <w:pStyle w:val="ab"/>
        <w:numPr>
          <w:ilvl w:val="2"/>
          <w:numId w:val="28"/>
        </w:numPr>
        <w:spacing w:line="360" w:lineRule="auto"/>
        <w:ind w:left="993" w:firstLineChars="0" w:hanging="284"/>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按给水管网所在的行政区、管理分区或系统</w:t>
      </w:r>
      <w:r w:rsidRPr="00D80025">
        <w:rPr>
          <w:rFonts w:ascii="Times New Roman" w:eastAsia="宋体" w:hAnsi="Times New Roman" w:cs="Times New Roman"/>
          <w:bCs/>
          <w:kern w:val="0"/>
          <w:sz w:val="24"/>
          <w:szCs w:val="24"/>
        </w:rPr>
        <w:t>DMA</w:t>
      </w:r>
      <w:r w:rsidRPr="00D80025">
        <w:rPr>
          <w:rFonts w:ascii="Times New Roman" w:eastAsia="宋体" w:hAnsi="Times New Roman" w:cs="Times New Roman" w:hint="eastAsia"/>
          <w:bCs/>
          <w:kern w:val="0"/>
          <w:sz w:val="24"/>
          <w:szCs w:val="24"/>
        </w:rPr>
        <w:t>分区进行基础划分；</w:t>
      </w:r>
    </w:p>
    <w:p w14:paraId="78C7BEE1" w14:textId="35FAE5FA" w:rsidR="0019697B" w:rsidRPr="00D80025" w:rsidRDefault="0019697B" w:rsidP="00AF2D10">
      <w:pPr>
        <w:pStyle w:val="ab"/>
        <w:numPr>
          <w:ilvl w:val="2"/>
          <w:numId w:val="28"/>
        </w:numPr>
        <w:spacing w:line="360" w:lineRule="auto"/>
        <w:ind w:left="993" w:firstLineChars="0" w:hanging="284"/>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以给水管道为对象，最小评估单元根据</w:t>
      </w:r>
      <w:r w:rsidRPr="00D80025">
        <w:rPr>
          <w:rFonts w:ascii="Times New Roman" w:eastAsia="宋体" w:hAnsi="Times New Roman" w:cs="Times New Roman"/>
          <w:bCs/>
          <w:kern w:val="0"/>
          <w:sz w:val="24"/>
          <w:szCs w:val="24"/>
        </w:rPr>
        <w:t>GIS</w:t>
      </w:r>
      <w:r w:rsidRPr="00D80025">
        <w:rPr>
          <w:rFonts w:ascii="Times New Roman" w:eastAsia="宋体" w:hAnsi="Times New Roman" w:cs="Times New Roman" w:hint="eastAsia"/>
          <w:bCs/>
          <w:kern w:val="0"/>
          <w:sz w:val="24"/>
          <w:szCs w:val="24"/>
        </w:rPr>
        <w:t>系统基础数据，以及管道</w:t>
      </w:r>
      <w:proofErr w:type="gramStart"/>
      <w:r w:rsidRPr="00D80025">
        <w:rPr>
          <w:rFonts w:ascii="Times New Roman" w:eastAsia="宋体" w:hAnsi="Times New Roman" w:cs="Times New Roman" w:hint="eastAsia"/>
          <w:bCs/>
          <w:kern w:val="0"/>
          <w:sz w:val="24"/>
          <w:szCs w:val="24"/>
        </w:rPr>
        <w:t>变材点、变径点</w:t>
      </w:r>
      <w:proofErr w:type="gramEnd"/>
      <w:r w:rsidRPr="00D80025">
        <w:rPr>
          <w:rFonts w:ascii="Times New Roman" w:eastAsia="宋体" w:hAnsi="Times New Roman" w:cs="Times New Roman" w:hint="eastAsia"/>
          <w:bCs/>
          <w:kern w:val="0"/>
          <w:sz w:val="24"/>
          <w:szCs w:val="24"/>
        </w:rPr>
        <w:t>、变管龄、变接口等作为依据划分；</w:t>
      </w:r>
    </w:p>
    <w:p w14:paraId="21F2BE0E" w14:textId="34FDDAB2" w:rsidR="0019697B" w:rsidRPr="00D80025" w:rsidRDefault="0019697B" w:rsidP="00AF2D10">
      <w:pPr>
        <w:pStyle w:val="ab"/>
        <w:numPr>
          <w:ilvl w:val="2"/>
          <w:numId w:val="28"/>
        </w:numPr>
        <w:spacing w:line="360" w:lineRule="auto"/>
        <w:ind w:left="993" w:firstLineChars="0" w:hanging="284"/>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以现场实际调查资料范围或建筑、社区功能分区划分；</w:t>
      </w:r>
    </w:p>
    <w:p w14:paraId="7871E823" w14:textId="61DE8233"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城镇给水管网评估的范围为给水主干管网、支管网、连通管网等。</w:t>
      </w:r>
    </w:p>
    <w:p w14:paraId="44E38ABD" w14:textId="2451042F"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评估对象应包括管网中管</w:t>
      </w:r>
      <w:r w:rsidR="00DC220D" w:rsidRPr="00D80025">
        <w:rPr>
          <w:rFonts w:ascii="Times New Roman" w:eastAsia="宋体" w:hAnsi="Times New Roman" w:cs="Times New Roman" w:hint="eastAsia"/>
          <w:bCs/>
          <w:kern w:val="0"/>
          <w:sz w:val="24"/>
          <w:szCs w:val="24"/>
        </w:rPr>
        <w:t>道</w:t>
      </w:r>
      <w:r w:rsidRPr="00D80025">
        <w:rPr>
          <w:rFonts w:ascii="Times New Roman" w:eastAsia="宋体" w:hAnsi="Times New Roman" w:cs="Times New Roman" w:hint="eastAsia"/>
          <w:bCs/>
          <w:kern w:val="0"/>
          <w:sz w:val="24"/>
          <w:szCs w:val="24"/>
        </w:rPr>
        <w:t>、阀门、仪表、消火栓、流量计、水表、排气阀、管配件、</w:t>
      </w:r>
      <w:r w:rsidR="006F1B9E" w:rsidRPr="00D80025">
        <w:rPr>
          <w:rFonts w:ascii="Times New Roman" w:eastAsia="宋体" w:hAnsi="Times New Roman" w:cs="Times New Roman" w:hint="eastAsia"/>
          <w:bCs/>
          <w:kern w:val="0"/>
          <w:sz w:val="24"/>
          <w:szCs w:val="24"/>
        </w:rPr>
        <w:t>监测传感器、</w:t>
      </w:r>
      <w:r w:rsidRPr="00D80025">
        <w:rPr>
          <w:rFonts w:ascii="Times New Roman" w:eastAsia="宋体" w:hAnsi="Times New Roman" w:cs="Times New Roman" w:hint="eastAsia"/>
          <w:bCs/>
          <w:kern w:val="0"/>
          <w:sz w:val="24"/>
          <w:szCs w:val="24"/>
        </w:rPr>
        <w:t>附属构建筑物、</w:t>
      </w:r>
      <w:r w:rsidR="00CC7D81" w:rsidRPr="00D80025">
        <w:rPr>
          <w:rFonts w:ascii="Times New Roman" w:eastAsia="宋体" w:hAnsi="Times New Roman" w:cs="Times New Roman" w:hint="eastAsia"/>
          <w:bCs/>
          <w:kern w:val="0"/>
          <w:sz w:val="24"/>
          <w:szCs w:val="24"/>
        </w:rPr>
        <w:t>标志、</w:t>
      </w:r>
      <w:r w:rsidRPr="00D80025">
        <w:rPr>
          <w:rFonts w:ascii="Times New Roman" w:eastAsia="宋体" w:hAnsi="Times New Roman" w:cs="Times New Roman" w:hint="eastAsia"/>
          <w:bCs/>
          <w:kern w:val="0"/>
          <w:sz w:val="24"/>
          <w:szCs w:val="24"/>
        </w:rPr>
        <w:t>井室等。</w:t>
      </w:r>
    </w:p>
    <w:p w14:paraId="684E5098" w14:textId="77777777" w:rsidR="0019697B" w:rsidRPr="00D80025" w:rsidRDefault="0019697B" w:rsidP="0019697B">
      <w:pPr>
        <w:spacing w:line="360" w:lineRule="auto"/>
        <w:rPr>
          <w:rFonts w:ascii="Times New Roman" w:eastAsia="宋体" w:hAnsi="Times New Roman" w:cs="Times New Roman"/>
          <w:bCs/>
          <w:kern w:val="0"/>
          <w:sz w:val="24"/>
          <w:szCs w:val="24"/>
        </w:rPr>
      </w:pPr>
    </w:p>
    <w:p w14:paraId="1F76D28E" w14:textId="6B327EDC" w:rsidR="0019697B" w:rsidRPr="00D80025" w:rsidDel="005B5AA1" w:rsidRDefault="0019697B" w:rsidP="00AF2D10">
      <w:pPr>
        <w:pStyle w:val="ab"/>
        <w:keepNext/>
        <w:keepLines/>
        <w:numPr>
          <w:ilvl w:val="1"/>
          <w:numId w:val="27"/>
        </w:numPr>
        <w:spacing w:line="360" w:lineRule="auto"/>
        <w:ind w:firstLineChars="0"/>
        <w:jc w:val="center"/>
        <w:outlineLvl w:val="1"/>
        <w:rPr>
          <w:rFonts w:ascii="Times New Roman" w:eastAsia="黑体" w:hAnsi="Times New Roman" w:cs="Times New Roman"/>
          <w:b/>
          <w:bCs/>
          <w:sz w:val="28"/>
          <w:szCs w:val="32"/>
        </w:rPr>
      </w:pPr>
      <w:bookmarkStart w:id="13" w:name="_Toc166830943"/>
      <w:bookmarkStart w:id="14" w:name="_Toc188537954"/>
      <w:r w:rsidRPr="00D80025" w:rsidDel="005B5AA1">
        <w:rPr>
          <w:rFonts w:ascii="Times New Roman" w:eastAsia="黑体" w:hAnsi="Times New Roman" w:cs="Times New Roman" w:hint="eastAsia"/>
          <w:b/>
          <w:bCs/>
          <w:sz w:val="28"/>
          <w:szCs w:val="32"/>
        </w:rPr>
        <w:t>评估类型</w:t>
      </w:r>
      <w:bookmarkEnd w:id="13"/>
      <w:bookmarkEnd w:id="14"/>
    </w:p>
    <w:p w14:paraId="2C784450" w14:textId="330CC99D" w:rsidR="0019697B" w:rsidRPr="00D80025" w:rsidDel="005B5AA1"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给水</w:t>
      </w:r>
      <w:r w:rsidRPr="00D80025" w:rsidDel="005B5AA1">
        <w:rPr>
          <w:rFonts w:ascii="Times New Roman" w:eastAsia="宋体" w:hAnsi="Times New Roman" w:cs="Times New Roman" w:hint="eastAsia"/>
          <w:bCs/>
          <w:kern w:val="0"/>
          <w:sz w:val="24"/>
          <w:szCs w:val="24"/>
        </w:rPr>
        <w:t>管网综合评估类型分为基础评估、详细评估、专项评估等三种类型</w:t>
      </w:r>
      <w:r w:rsidRPr="00D80025">
        <w:rPr>
          <w:rFonts w:ascii="Times New Roman" w:eastAsia="宋体" w:hAnsi="Times New Roman" w:cs="Times New Roman" w:hint="eastAsia"/>
          <w:bCs/>
          <w:kern w:val="0"/>
          <w:sz w:val="24"/>
          <w:szCs w:val="24"/>
        </w:rPr>
        <w:t>。</w:t>
      </w:r>
    </w:p>
    <w:p w14:paraId="1CE189C8" w14:textId="3777F185" w:rsidR="0019697B" w:rsidRPr="00D80025" w:rsidDel="005B5AA1"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给水</w:t>
      </w:r>
      <w:r w:rsidRPr="00D80025" w:rsidDel="005B5AA1">
        <w:rPr>
          <w:rFonts w:ascii="Times New Roman" w:eastAsia="宋体" w:hAnsi="Times New Roman" w:cs="Times New Roman" w:hint="eastAsia"/>
          <w:bCs/>
          <w:kern w:val="0"/>
          <w:sz w:val="24"/>
          <w:szCs w:val="24"/>
        </w:rPr>
        <w:t>管网基础评估周期不宜超过</w:t>
      </w:r>
      <w:r w:rsidRPr="00D80025" w:rsidDel="005B5AA1">
        <w:rPr>
          <w:rFonts w:ascii="Times New Roman" w:eastAsia="宋体" w:hAnsi="Times New Roman" w:cs="Times New Roman"/>
          <w:bCs/>
          <w:kern w:val="0"/>
          <w:sz w:val="24"/>
          <w:szCs w:val="24"/>
        </w:rPr>
        <w:t>2</w:t>
      </w:r>
      <w:r w:rsidRPr="00D80025" w:rsidDel="005B5AA1">
        <w:rPr>
          <w:rFonts w:ascii="Times New Roman" w:eastAsia="宋体" w:hAnsi="Times New Roman" w:cs="Times New Roman" w:hint="eastAsia"/>
          <w:bCs/>
          <w:kern w:val="0"/>
          <w:sz w:val="24"/>
          <w:szCs w:val="24"/>
        </w:rPr>
        <w:t>年</w:t>
      </w:r>
      <w:r w:rsidRPr="00D80025">
        <w:rPr>
          <w:rFonts w:ascii="Times New Roman" w:eastAsia="宋体" w:hAnsi="Times New Roman" w:cs="Times New Roman" w:hint="eastAsia"/>
          <w:bCs/>
          <w:kern w:val="0"/>
          <w:sz w:val="24"/>
          <w:szCs w:val="24"/>
        </w:rPr>
        <w:t>，</w:t>
      </w:r>
      <w:r w:rsidRPr="00D80025" w:rsidDel="005B5AA1">
        <w:rPr>
          <w:rFonts w:ascii="Times New Roman" w:eastAsia="宋体" w:hAnsi="Times New Roman" w:cs="Times New Roman" w:hint="eastAsia"/>
          <w:bCs/>
          <w:kern w:val="0"/>
          <w:sz w:val="24"/>
          <w:szCs w:val="24"/>
        </w:rPr>
        <w:t>详细评估周期不宜超过</w:t>
      </w:r>
      <w:r w:rsidRPr="00D80025" w:rsidDel="005B5AA1">
        <w:rPr>
          <w:rFonts w:ascii="Times New Roman" w:eastAsia="宋体" w:hAnsi="Times New Roman" w:cs="Times New Roman"/>
          <w:bCs/>
          <w:kern w:val="0"/>
          <w:sz w:val="24"/>
          <w:szCs w:val="24"/>
        </w:rPr>
        <w:t>5</w:t>
      </w:r>
      <w:r w:rsidRPr="00D80025" w:rsidDel="005B5AA1">
        <w:rPr>
          <w:rFonts w:ascii="Times New Roman" w:eastAsia="宋体" w:hAnsi="Times New Roman" w:cs="Times New Roman" w:hint="eastAsia"/>
          <w:bCs/>
          <w:kern w:val="0"/>
          <w:sz w:val="24"/>
          <w:szCs w:val="24"/>
        </w:rPr>
        <w:t>年</w:t>
      </w:r>
      <w:r w:rsidRPr="00D80025">
        <w:rPr>
          <w:rFonts w:ascii="Times New Roman" w:eastAsia="宋体" w:hAnsi="Times New Roman" w:cs="Times New Roman" w:hint="eastAsia"/>
          <w:bCs/>
          <w:kern w:val="0"/>
          <w:sz w:val="24"/>
          <w:szCs w:val="24"/>
        </w:rPr>
        <w:t>，</w:t>
      </w:r>
      <w:r w:rsidRPr="00D80025" w:rsidDel="005B5AA1">
        <w:rPr>
          <w:rFonts w:ascii="Times New Roman" w:eastAsia="宋体" w:hAnsi="Times New Roman" w:cs="Times New Roman" w:hint="eastAsia"/>
          <w:bCs/>
          <w:kern w:val="0"/>
          <w:sz w:val="24"/>
          <w:szCs w:val="24"/>
        </w:rPr>
        <w:t>专项</w:t>
      </w:r>
      <w:r w:rsidRPr="00D80025" w:rsidDel="005B5AA1">
        <w:rPr>
          <w:rFonts w:ascii="Times New Roman" w:eastAsia="宋体" w:hAnsi="Times New Roman" w:cs="Times New Roman" w:hint="eastAsia"/>
          <w:bCs/>
          <w:kern w:val="0"/>
          <w:sz w:val="24"/>
          <w:szCs w:val="24"/>
        </w:rPr>
        <w:lastRenderedPageBreak/>
        <w:t>评估可根据</w:t>
      </w:r>
      <w:r w:rsidR="0075030E">
        <w:rPr>
          <w:rFonts w:ascii="Times New Roman" w:eastAsia="宋体" w:hAnsi="Times New Roman" w:cs="Times New Roman" w:hint="eastAsia"/>
          <w:bCs/>
          <w:kern w:val="0"/>
          <w:sz w:val="24"/>
          <w:szCs w:val="24"/>
        </w:rPr>
        <w:t>管道</w:t>
      </w:r>
      <w:r w:rsidRPr="00D80025" w:rsidDel="005B5AA1">
        <w:rPr>
          <w:rFonts w:ascii="Times New Roman" w:eastAsia="宋体" w:hAnsi="Times New Roman" w:cs="Times New Roman" w:hint="eastAsia"/>
          <w:bCs/>
          <w:kern w:val="0"/>
          <w:sz w:val="24"/>
          <w:szCs w:val="24"/>
        </w:rPr>
        <w:t>更新改造目标、工程规划要求、专项工作要求即时开展评估</w:t>
      </w:r>
      <w:r w:rsidRPr="00D80025">
        <w:rPr>
          <w:rFonts w:ascii="Times New Roman" w:eastAsia="宋体" w:hAnsi="Times New Roman" w:cs="Times New Roman" w:hint="eastAsia"/>
          <w:bCs/>
          <w:kern w:val="0"/>
          <w:sz w:val="24"/>
          <w:szCs w:val="24"/>
        </w:rPr>
        <w:t>。</w:t>
      </w:r>
    </w:p>
    <w:p w14:paraId="136F7388" w14:textId="55F80361" w:rsidR="0019697B" w:rsidRPr="00D80025" w:rsidDel="005B5AA1" w:rsidRDefault="009757AD" w:rsidP="00AF2D10">
      <w:pPr>
        <w:pStyle w:val="ab"/>
        <w:numPr>
          <w:ilvl w:val="2"/>
          <w:numId w:val="27"/>
        </w:numPr>
        <w:spacing w:line="360" w:lineRule="auto"/>
        <w:ind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给水管网</w:t>
      </w:r>
      <w:r w:rsidR="0019697B" w:rsidRPr="00D80025" w:rsidDel="005B5AA1">
        <w:rPr>
          <w:rFonts w:ascii="Times New Roman" w:eastAsia="宋体" w:hAnsi="Times New Roman" w:cs="Times New Roman" w:hint="eastAsia"/>
          <w:bCs/>
          <w:kern w:val="0"/>
          <w:sz w:val="24"/>
          <w:szCs w:val="24"/>
        </w:rPr>
        <w:t>专项评估应根据改造目标编制专项评估方案，建立专用的量化计算评估方法。</w:t>
      </w:r>
    </w:p>
    <w:p w14:paraId="35AFF2E3" w14:textId="39C533BC"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sidDel="005B5AA1">
        <w:rPr>
          <w:rFonts w:ascii="Times New Roman" w:eastAsia="宋体" w:hAnsi="Times New Roman" w:cs="Times New Roman" w:hint="eastAsia"/>
          <w:bCs/>
          <w:kern w:val="0"/>
          <w:sz w:val="24"/>
          <w:szCs w:val="24"/>
        </w:rPr>
        <w:t>根据管网基础评估结论认为管网存在潜在较大风险时宜开展详细评估。接近、达到或超过使用寿命的给水</w:t>
      </w:r>
      <w:r w:rsidR="0075030E">
        <w:rPr>
          <w:rFonts w:ascii="Times New Roman" w:eastAsia="宋体" w:hAnsi="Times New Roman" w:cs="Times New Roman" w:hint="eastAsia"/>
          <w:bCs/>
          <w:kern w:val="0"/>
          <w:sz w:val="24"/>
          <w:szCs w:val="24"/>
        </w:rPr>
        <w:t>管道</w:t>
      </w:r>
      <w:r w:rsidRPr="00D80025" w:rsidDel="005B5AA1">
        <w:rPr>
          <w:rFonts w:ascii="Times New Roman" w:eastAsia="宋体" w:hAnsi="Times New Roman" w:cs="Times New Roman" w:hint="eastAsia"/>
          <w:bCs/>
          <w:kern w:val="0"/>
          <w:sz w:val="24"/>
          <w:szCs w:val="24"/>
        </w:rPr>
        <w:t>，或累积出现较频繁事故和维修记录的管道，以及有专项管网安全保障需求时，</w:t>
      </w:r>
      <w:proofErr w:type="gramStart"/>
      <w:r w:rsidRPr="00D80025" w:rsidDel="005B5AA1">
        <w:rPr>
          <w:rFonts w:ascii="Times New Roman" w:eastAsia="宋体" w:hAnsi="Times New Roman" w:cs="Times New Roman" w:hint="eastAsia"/>
          <w:bCs/>
          <w:kern w:val="0"/>
          <w:sz w:val="24"/>
          <w:szCs w:val="24"/>
        </w:rPr>
        <w:t>宜开展</w:t>
      </w:r>
      <w:proofErr w:type="gramEnd"/>
      <w:r w:rsidRPr="00D80025" w:rsidDel="005B5AA1">
        <w:rPr>
          <w:rFonts w:ascii="Times New Roman" w:eastAsia="宋体" w:hAnsi="Times New Roman" w:cs="Times New Roman" w:hint="eastAsia"/>
          <w:bCs/>
          <w:kern w:val="0"/>
          <w:sz w:val="24"/>
          <w:szCs w:val="24"/>
        </w:rPr>
        <w:t>专项评估。</w:t>
      </w:r>
    </w:p>
    <w:p w14:paraId="21E4A559" w14:textId="77777777" w:rsidR="00D41FE6" w:rsidRPr="00D80025" w:rsidDel="005B5AA1" w:rsidRDefault="00D41FE6" w:rsidP="00D41FE6"/>
    <w:p w14:paraId="3A05B712" w14:textId="03979435" w:rsidR="0019697B" w:rsidRPr="00D80025" w:rsidRDefault="0019697B" w:rsidP="00AF2D10">
      <w:pPr>
        <w:pStyle w:val="ab"/>
        <w:keepNext/>
        <w:keepLines/>
        <w:numPr>
          <w:ilvl w:val="1"/>
          <w:numId w:val="27"/>
        </w:numPr>
        <w:spacing w:line="360" w:lineRule="auto"/>
        <w:ind w:firstLineChars="0"/>
        <w:jc w:val="center"/>
        <w:outlineLvl w:val="1"/>
        <w:rPr>
          <w:rFonts w:ascii="Times New Roman" w:eastAsia="黑体" w:hAnsi="Times New Roman" w:cs="Times New Roman"/>
          <w:b/>
          <w:bCs/>
          <w:sz w:val="28"/>
          <w:szCs w:val="32"/>
        </w:rPr>
      </w:pPr>
      <w:bookmarkStart w:id="15" w:name="_Toc166830944"/>
      <w:bookmarkStart w:id="16" w:name="_Toc188537955"/>
      <w:r w:rsidRPr="00D80025">
        <w:rPr>
          <w:rFonts w:ascii="Times New Roman" w:eastAsia="黑体" w:hAnsi="Times New Roman" w:cs="Times New Roman" w:hint="eastAsia"/>
          <w:b/>
          <w:bCs/>
          <w:sz w:val="28"/>
          <w:szCs w:val="32"/>
        </w:rPr>
        <w:t>收集资料</w:t>
      </w:r>
      <w:bookmarkEnd w:id="15"/>
      <w:bookmarkEnd w:id="16"/>
    </w:p>
    <w:p w14:paraId="084D07C2" w14:textId="4C92E50D"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管网评估前收集资料包括档案资料收集和现场检测，并相互结合综合</w:t>
      </w:r>
      <w:proofErr w:type="gramStart"/>
      <w:r w:rsidRPr="00D80025">
        <w:rPr>
          <w:rFonts w:ascii="Times New Roman" w:eastAsia="宋体" w:hAnsi="Times New Roman" w:cs="Times New Roman" w:hint="eastAsia"/>
          <w:bCs/>
          <w:kern w:val="0"/>
          <w:sz w:val="24"/>
          <w:szCs w:val="24"/>
        </w:rPr>
        <w:t>研判资料</w:t>
      </w:r>
      <w:proofErr w:type="gramEnd"/>
      <w:r w:rsidRPr="00D80025">
        <w:rPr>
          <w:rFonts w:ascii="Times New Roman" w:eastAsia="宋体" w:hAnsi="Times New Roman" w:cs="Times New Roman" w:hint="eastAsia"/>
          <w:bCs/>
          <w:kern w:val="0"/>
          <w:sz w:val="24"/>
          <w:szCs w:val="24"/>
        </w:rPr>
        <w:t>的有效性和准确性。</w:t>
      </w:r>
    </w:p>
    <w:p w14:paraId="0E2F4544" w14:textId="714AFE06"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当收集到的档案资料较少或代表性不足以开展综合评估时，应开展现场取样和检测工作，进行现场原位检测可采用现场开挖和非开挖等多种方式采集数据，实施前应编制好应急预案和安全施工措施等。</w:t>
      </w:r>
    </w:p>
    <w:p w14:paraId="4681067D" w14:textId="0D95C045"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基础评估所需收集的档案资料应包括：</w:t>
      </w:r>
    </w:p>
    <w:p w14:paraId="5EE2B982" w14:textId="7950E65E" w:rsidR="0019697B" w:rsidRPr="00D80025" w:rsidRDefault="0019697B" w:rsidP="00AF2D10">
      <w:pPr>
        <w:pStyle w:val="ab"/>
        <w:numPr>
          <w:ilvl w:val="0"/>
          <w:numId w:val="29"/>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管网系统的物理属性，包括管网的拓扑关系、管材、管径、附属设备设施数量及位置、竣工日期等资料；</w:t>
      </w:r>
    </w:p>
    <w:p w14:paraId="3AF390BC" w14:textId="1669806D" w:rsidR="0019697B" w:rsidRPr="00D80025" w:rsidRDefault="0019697B" w:rsidP="00AF2D10">
      <w:pPr>
        <w:pStyle w:val="ab"/>
        <w:numPr>
          <w:ilvl w:val="0"/>
          <w:numId w:val="29"/>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管网周边环境，包括道路等级、覆土深度、区域环境、土壤腐蚀度、管网沉降、所在位置等资料；</w:t>
      </w:r>
    </w:p>
    <w:p w14:paraId="2D045457" w14:textId="6F48A648" w:rsidR="0019697B" w:rsidRPr="00D80025" w:rsidRDefault="0019697B" w:rsidP="00AF2D10">
      <w:pPr>
        <w:pStyle w:val="ab"/>
        <w:numPr>
          <w:ilvl w:val="0"/>
          <w:numId w:val="29"/>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管网系统运维状态，包括管网运行压力、流量、水质、流向、漏损状况、历史维护记录等资料；</w:t>
      </w:r>
    </w:p>
    <w:p w14:paraId="1A24517E" w14:textId="4C378C8F" w:rsidR="0019697B" w:rsidRPr="00D80025" w:rsidRDefault="0019697B" w:rsidP="00AF2D10">
      <w:pPr>
        <w:pStyle w:val="ab"/>
        <w:numPr>
          <w:ilvl w:val="0"/>
          <w:numId w:val="29"/>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其他相关资料。</w:t>
      </w:r>
    </w:p>
    <w:p w14:paraId="7E5717FA" w14:textId="34682245"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详细评估所需要的资料除了基础评估档案资料外，还包括：</w:t>
      </w:r>
    </w:p>
    <w:p w14:paraId="6E3FBD6A" w14:textId="26A685C5" w:rsidR="0019697B" w:rsidRPr="00D80025" w:rsidRDefault="0019697B" w:rsidP="00AF2D10">
      <w:pPr>
        <w:pStyle w:val="ab"/>
        <w:numPr>
          <w:ilvl w:val="0"/>
          <w:numId w:val="30"/>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管网现场调查</w:t>
      </w:r>
      <w:r w:rsidR="00CB0C70" w:rsidRPr="00D80025">
        <w:rPr>
          <w:rFonts w:ascii="Times New Roman" w:eastAsia="宋体" w:hAnsi="Times New Roman" w:cs="Times New Roman" w:hint="eastAsia"/>
          <w:bCs/>
          <w:kern w:val="0"/>
          <w:sz w:val="24"/>
          <w:szCs w:val="24"/>
        </w:rPr>
        <w:t>取得的</w:t>
      </w:r>
      <w:r w:rsidRPr="00D80025">
        <w:rPr>
          <w:rFonts w:ascii="Times New Roman" w:eastAsia="宋体" w:hAnsi="Times New Roman" w:cs="Times New Roman" w:hint="eastAsia"/>
          <w:bCs/>
          <w:kern w:val="0"/>
          <w:sz w:val="24"/>
          <w:szCs w:val="24"/>
        </w:rPr>
        <w:t>资料；</w:t>
      </w:r>
    </w:p>
    <w:p w14:paraId="1E52856B" w14:textId="07A52D4B" w:rsidR="0019697B" w:rsidRPr="00D80025" w:rsidRDefault="0019697B" w:rsidP="00AF2D10">
      <w:pPr>
        <w:pStyle w:val="ab"/>
        <w:numPr>
          <w:ilvl w:val="0"/>
          <w:numId w:val="30"/>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管道档案资料，包括设计图、施工竣工档案、变更单、地下物理探测报告等资料；</w:t>
      </w:r>
    </w:p>
    <w:p w14:paraId="5ED521BA" w14:textId="4D67A447" w:rsidR="0019697B" w:rsidRPr="00D80025" w:rsidRDefault="0019697B" w:rsidP="00AF2D10">
      <w:pPr>
        <w:pStyle w:val="ab"/>
        <w:numPr>
          <w:ilvl w:val="0"/>
          <w:numId w:val="30"/>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管网历年维修、检测、监测记录资料；</w:t>
      </w:r>
    </w:p>
    <w:p w14:paraId="317BBDD4" w14:textId="4A52B5E9" w:rsidR="0019697B" w:rsidRPr="00D80025" w:rsidRDefault="0019697B" w:rsidP="00AF2D10">
      <w:pPr>
        <w:pStyle w:val="ab"/>
        <w:numPr>
          <w:ilvl w:val="0"/>
          <w:numId w:val="30"/>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管网养护频次、维护周期资料；</w:t>
      </w:r>
    </w:p>
    <w:p w14:paraId="732E3F03" w14:textId="6828F764" w:rsidR="0019697B" w:rsidRPr="00D80025" w:rsidRDefault="0019697B" w:rsidP="00AF2D10">
      <w:pPr>
        <w:pStyle w:val="ab"/>
        <w:numPr>
          <w:ilvl w:val="0"/>
          <w:numId w:val="30"/>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管网及周边土体勘察报告、现场土样试验记录资料；</w:t>
      </w:r>
    </w:p>
    <w:p w14:paraId="50343D7D" w14:textId="51C16304" w:rsidR="0019697B" w:rsidRPr="00D80025" w:rsidRDefault="0019697B" w:rsidP="00AF2D10">
      <w:pPr>
        <w:pStyle w:val="ab"/>
        <w:numPr>
          <w:ilvl w:val="0"/>
          <w:numId w:val="30"/>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lastRenderedPageBreak/>
        <w:t>管网管道临近市政综合</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或交叉</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的相互影响情况资料；</w:t>
      </w:r>
    </w:p>
    <w:p w14:paraId="7F27D7B9" w14:textId="68707C09" w:rsidR="0019697B" w:rsidRPr="00D80025" w:rsidRDefault="0019697B" w:rsidP="00AF2D10">
      <w:pPr>
        <w:pStyle w:val="ab"/>
        <w:numPr>
          <w:ilvl w:val="0"/>
          <w:numId w:val="30"/>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管网附近施工及场地活动影响情况资料；</w:t>
      </w:r>
    </w:p>
    <w:p w14:paraId="3E5344BB" w14:textId="42D22738" w:rsidR="00160EC6" w:rsidRPr="00D80025" w:rsidRDefault="0075030E" w:rsidP="00AF2D10">
      <w:pPr>
        <w:pStyle w:val="ab"/>
        <w:numPr>
          <w:ilvl w:val="0"/>
          <w:numId w:val="30"/>
        </w:numPr>
        <w:spacing w:line="360" w:lineRule="auto"/>
        <w:ind w:left="993"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管道</w:t>
      </w:r>
      <w:r w:rsidR="00160EC6" w:rsidRPr="00D80025">
        <w:rPr>
          <w:rFonts w:ascii="Times New Roman" w:eastAsia="宋体" w:hAnsi="Times New Roman" w:cs="Times New Roman" w:hint="eastAsia"/>
          <w:bCs/>
          <w:kern w:val="0"/>
          <w:sz w:val="24"/>
          <w:szCs w:val="24"/>
        </w:rPr>
        <w:t>及附属设施漏损、老化、故障情况；</w:t>
      </w:r>
    </w:p>
    <w:p w14:paraId="368BC2F4" w14:textId="47411FE0" w:rsidR="0019697B" w:rsidRPr="00D80025" w:rsidRDefault="0019697B" w:rsidP="00AF2D10">
      <w:pPr>
        <w:pStyle w:val="ab"/>
        <w:numPr>
          <w:ilvl w:val="0"/>
          <w:numId w:val="30"/>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其他相关资料。</w:t>
      </w:r>
    </w:p>
    <w:p w14:paraId="2AC2D01A" w14:textId="6B17A44C"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专项评估所需要的资料应根据工程目标需求，确定所需要的档案资料。</w:t>
      </w:r>
    </w:p>
    <w:p w14:paraId="0EB63789" w14:textId="0843235F" w:rsidR="0019697B" w:rsidRPr="00D80025" w:rsidRDefault="00CB0C70"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专项评估应收集和</w:t>
      </w:r>
      <w:r w:rsidR="00323F87" w:rsidRPr="00D80025">
        <w:rPr>
          <w:rFonts w:ascii="Times New Roman" w:eastAsia="宋体" w:hAnsi="Times New Roman" w:cs="Times New Roman" w:hint="eastAsia"/>
          <w:bCs/>
          <w:kern w:val="0"/>
          <w:sz w:val="24"/>
          <w:szCs w:val="24"/>
        </w:rPr>
        <w:t>获取现场检测数据，</w:t>
      </w:r>
      <w:r w:rsidR="0019697B" w:rsidRPr="00D80025">
        <w:rPr>
          <w:rFonts w:ascii="Times New Roman" w:eastAsia="宋体" w:hAnsi="Times New Roman" w:cs="Times New Roman" w:hint="eastAsia"/>
          <w:bCs/>
          <w:kern w:val="0"/>
          <w:sz w:val="24"/>
          <w:szCs w:val="24"/>
        </w:rPr>
        <w:t>应包括下列内容：</w:t>
      </w:r>
    </w:p>
    <w:p w14:paraId="7F7D3E2F" w14:textId="68CEB16D" w:rsidR="0019697B" w:rsidRPr="00D80025" w:rsidRDefault="0019697B" w:rsidP="00AF2D10">
      <w:pPr>
        <w:pStyle w:val="ab"/>
        <w:numPr>
          <w:ilvl w:val="0"/>
          <w:numId w:val="31"/>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接口的完整性、管道的位置和走向、管道的地面标识；</w:t>
      </w:r>
    </w:p>
    <w:p w14:paraId="02C792DB" w14:textId="2B89D7CD" w:rsidR="0019697B" w:rsidRPr="00D80025" w:rsidRDefault="0019697B" w:rsidP="00AF2D10">
      <w:pPr>
        <w:pStyle w:val="ab"/>
        <w:numPr>
          <w:ilvl w:val="0"/>
          <w:numId w:val="31"/>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管道腐蚀因素检测；</w:t>
      </w:r>
    </w:p>
    <w:p w14:paraId="3D597FC0" w14:textId="42CC0E07" w:rsidR="0019697B" w:rsidRPr="00D80025" w:rsidRDefault="0019697B" w:rsidP="00AF2D10">
      <w:pPr>
        <w:pStyle w:val="ab"/>
        <w:numPr>
          <w:ilvl w:val="0"/>
          <w:numId w:val="31"/>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管道老化因素检测；</w:t>
      </w:r>
    </w:p>
    <w:p w14:paraId="2D86B854" w14:textId="22CD9C5B" w:rsidR="0019697B" w:rsidRPr="00D80025" w:rsidRDefault="0019697B" w:rsidP="00AF2D10">
      <w:pPr>
        <w:pStyle w:val="ab"/>
        <w:numPr>
          <w:ilvl w:val="0"/>
          <w:numId w:val="31"/>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不均匀沉降因素；</w:t>
      </w:r>
    </w:p>
    <w:p w14:paraId="245A3540" w14:textId="58B68811" w:rsidR="0019697B" w:rsidRPr="00D80025" w:rsidRDefault="0019697B" w:rsidP="00AF2D10">
      <w:pPr>
        <w:pStyle w:val="ab"/>
        <w:numPr>
          <w:ilvl w:val="0"/>
          <w:numId w:val="31"/>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变形因素；</w:t>
      </w:r>
    </w:p>
    <w:p w14:paraId="33B99DB6" w14:textId="37C54CFF" w:rsidR="0019697B" w:rsidRPr="00D80025" w:rsidRDefault="0019697B" w:rsidP="00AF2D10">
      <w:pPr>
        <w:pStyle w:val="ab"/>
        <w:numPr>
          <w:ilvl w:val="0"/>
          <w:numId w:val="31"/>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温度因素；</w:t>
      </w:r>
    </w:p>
    <w:p w14:paraId="2727A1D6" w14:textId="20BA9A63" w:rsidR="00CB0C70" w:rsidRPr="00D80025" w:rsidRDefault="00CB0C70" w:rsidP="00AF2D10">
      <w:pPr>
        <w:pStyle w:val="ab"/>
        <w:numPr>
          <w:ilvl w:val="0"/>
          <w:numId w:val="31"/>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探漏检漏报告。</w:t>
      </w:r>
    </w:p>
    <w:p w14:paraId="72E41133" w14:textId="29FAF40E"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钢质和铸铁管道腐蚀因素检测应包括下列内容：</w:t>
      </w:r>
    </w:p>
    <w:p w14:paraId="3274D9AC" w14:textId="3B6D0408" w:rsidR="0019697B" w:rsidRPr="00D80025" w:rsidRDefault="0019697B" w:rsidP="00AF2D10">
      <w:pPr>
        <w:pStyle w:val="ab"/>
        <w:numPr>
          <w:ilvl w:val="0"/>
          <w:numId w:val="32"/>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管道内侧防腐层的完整程度；</w:t>
      </w:r>
    </w:p>
    <w:p w14:paraId="47CF76F9" w14:textId="4609239E" w:rsidR="0019697B" w:rsidRPr="00D80025" w:rsidRDefault="0019697B" w:rsidP="00AF2D10">
      <w:pPr>
        <w:pStyle w:val="ab"/>
        <w:numPr>
          <w:ilvl w:val="0"/>
          <w:numId w:val="32"/>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管道外侧防腐层的完整程度；</w:t>
      </w:r>
    </w:p>
    <w:p w14:paraId="7D13FFFA" w14:textId="104EA18D" w:rsidR="0019697B" w:rsidRPr="00D80025" w:rsidRDefault="0019697B" w:rsidP="00AF2D10">
      <w:pPr>
        <w:pStyle w:val="ab"/>
        <w:numPr>
          <w:ilvl w:val="0"/>
          <w:numId w:val="32"/>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管道的阴极保护装置运行情况；</w:t>
      </w:r>
    </w:p>
    <w:p w14:paraId="03500BA4" w14:textId="30A3353E" w:rsidR="0019697B" w:rsidRPr="00D80025" w:rsidRDefault="0019697B" w:rsidP="00AF2D10">
      <w:pPr>
        <w:pStyle w:val="ab"/>
        <w:numPr>
          <w:ilvl w:val="0"/>
          <w:numId w:val="32"/>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管道周围水土腐蚀</w:t>
      </w:r>
      <w:r w:rsidR="00E515A2" w:rsidRPr="00D80025">
        <w:rPr>
          <w:rFonts w:ascii="Times New Roman" w:eastAsia="宋体" w:hAnsi="Times New Roman" w:cs="Times New Roman" w:hint="eastAsia"/>
          <w:bCs/>
          <w:kern w:val="0"/>
          <w:sz w:val="24"/>
          <w:szCs w:val="24"/>
        </w:rPr>
        <w:t>环境情况与变化</w:t>
      </w:r>
      <w:r w:rsidRPr="00D80025">
        <w:rPr>
          <w:rFonts w:ascii="Times New Roman" w:eastAsia="宋体" w:hAnsi="Times New Roman" w:cs="Times New Roman" w:hint="eastAsia"/>
          <w:bCs/>
          <w:kern w:val="0"/>
          <w:sz w:val="24"/>
          <w:szCs w:val="24"/>
        </w:rPr>
        <w:t>；</w:t>
      </w:r>
    </w:p>
    <w:p w14:paraId="30DB42C2" w14:textId="60B252E6" w:rsidR="0019697B" w:rsidRPr="00D80025" w:rsidRDefault="0019697B" w:rsidP="00AF2D10">
      <w:pPr>
        <w:pStyle w:val="ab"/>
        <w:numPr>
          <w:ilvl w:val="0"/>
          <w:numId w:val="32"/>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管道附近设施产生的杂散电流</w:t>
      </w:r>
      <w:r w:rsidR="00E515A2" w:rsidRPr="00D80025">
        <w:rPr>
          <w:rFonts w:ascii="Times New Roman" w:eastAsia="宋体" w:hAnsi="Times New Roman" w:cs="Times New Roman" w:hint="eastAsia"/>
          <w:bCs/>
          <w:kern w:val="0"/>
          <w:sz w:val="24"/>
          <w:szCs w:val="24"/>
        </w:rPr>
        <w:t>变化情况</w:t>
      </w:r>
      <w:r w:rsidRPr="00D80025">
        <w:rPr>
          <w:rFonts w:ascii="Times New Roman" w:eastAsia="宋体" w:hAnsi="Times New Roman" w:cs="Times New Roman" w:hint="eastAsia"/>
          <w:bCs/>
          <w:kern w:val="0"/>
          <w:sz w:val="24"/>
          <w:szCs w:val="24"/>
        </w:rPr>
        <w:t>；</w:t>
      </w:r>
    </w:p>
    <w:p w14:paraId="302AC1C6" w14:textId="77777777" w:rsidR="00E515A2" w:rsidRPr="00D80025" w:rsidRDefault="0019697B" w:rsidP="00AF2D10">
      <w:pPr>
        <w:pStyle w:val="ab"/>
        <w:numPr>
          <w:ilvl w:val="0"/>
          <w:numId w:val="32"/>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管壁的实际厚度</w:t>
      </w:r>
      <w:r w:rsidR="00E515A2" w:rsidRPr="00D80025">
        <w:rPr>
          <w:rFonts w:ascii="Times New Roman" w:eastAsia="宋体" w:hAnsi="Times New Roman" w:cs="Times New Roman" w:hint="eastAsia"/>
          <w:bCs/>
          <w:kern w:val="0"/>
          <w:sz w:val="24"/>
          <w:szCs w:val="24"/>
        </w:rPr>
        <w:t>；</w:t>
      </w:r>
    </w:p>
    <w:p w14:paraId="669CDE73" w14:textId="6F18E30D" w:rsidR="0019697B" w:rsidRPr="00D80025" w:rsidRDefault="00E515A2" w:rsidP="00AF2D10">
      <w:pPr>
        <w:pStyle w:val="ab"/>
        <w:numPr>
          <w:ilvl w:val="0"/>
          <w:numId w:val="32"/>
        </w:numPr>
        <w:spacing w:line="360" w:lineRule="auto"/>
        <w:ind w:left="993"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管道裂缝、洞穿情况</w:t>
      </w:r>
      <w:r w:rsidR="0019697B" w:rsidRPr="00D80025">
        <w:rPr>
          <w:rFonts w:ascii="Times New Roman" w:eastAsia="宋体" w:hAnsi="Times New Roman" w:cs="Times New Roman" w:hint="eastAsia"/>
          <w:bCs/>
          <w:kern w:val="0"/>
          <w:sz w:val="24"/>
          <w:szCs w:val="24"/>
        </w:rPr>
        <w:t>。</w:t>
      </w:r>
    </w:p>
    <w:p w14:paraId="2B0EC7AE" w14:textId="01EA7784"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钢筋混凝土管道腐蚀和老化因素检测应包括下列内容：</w:t>
      </w:r>
    </w:p>
    <w:p w14:paraId="710F393F" w14:textId="094FC00E" w:rsidR="0019697B" w:rsidRPr="00D80025" w:rsidRDefault="0019697B" w:rsidP="00AF2D10">
      <w:pPr>
        <w:pStyle w:val="ab"/>
        <w:numPr>
          <w:ilvl w:val="0"/>
          <w:numId w:val="33"/>
        </w:numPr>
        <w:spacing w:line="360" w:lineRule="auto"/>
        <w:ind w:firstLineChars="0" w:firstLine="147"/>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管内输送介质的侵蚀性；</w:t>
      </w:r>
    </w:p>
    <w:p w14:paraId="70141A53" w14:textId="7B08FC4A" w:rsidR="0019697B" w:rsidRPr="00D80025" w:rsidRDefault="0019697B" w:rsidP="00AF2D10">
      <w:pPr>
        <w:pStyle w:val="ab"/>
        <w:numPr>
          <w:ilvl w:val="0"/>
          <w:numId w:val="33"/>
        </w:numPr>
        <w:spacing w:line="360" w:lineRule="auto"/>
        <w:ind w:firstLineChars="0" w:firstLine="147"/>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管道周围水土的腐蚀性；</w:t>
      </w:r>
    </w:p>
    <w:p w14:paraId="4E42C67B" w14:textId="5142DD99" w:rsidR="0019697B" w:rsidRPr="00D80025" w:rsidRDefault="0019697B" w:rsidP="00AF2D10">
      <w:pPr>
        <w:pStyle w:val="ab"/>
        <w:numPr>
          <w:ilvl w:val="0"/>
          <w:numId w:val="33"/>
        </w:numPr>
        <w:spacing w:line="360" w:lineRule="auto"/>
        <w:ind w:firstLineChars="0" w:firstLine="147"/>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管道的碳化程度；</w:t>
      </w:r>
    </w:p>
    <w:p w14:paraId="72C53EE9" w14:textId="49DEB023" w:rsidR="0019697B" w:rsidRPr="00D80025" w:rsidRDefault="0019697B" w:rsidP="00AF2D10">
      <w:pPr>
        <w:pStyle w:val="ab"/>
        <w:numPr>
          <w:ilvl w:val="0"/>
          <w:numId w:val="33"/>
        </w:numPr>
        <w:spacing w:line="360" w:lineRule="auto"/>
        <w:ind w:firstLineChars="0" w:firstLine="147"/>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管道的冻融情况；</w:t>
      </w:r>
    </w:p>
    <w:p w14:paraId="7F181237" w14:textId="1CF9377B" w:rsidR="00E515A2" w:rsidRPr="00D80025" w:rsidRDefault="00E515A2" w:rsidP="00AF2D10">
      <w:pPr>
        <w:pStyle w:val="ab"/>
        <w:numPr>
          <w:ilvl w:val="0"/>
          <w:numId w:val="33"/>
        </w:numPr>
        <w:spacing w:line="360" w:lineRule="auto"/>
        <w:ind w:firstLineChars="0" w:firstLine="147"/>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管道位移、沉降变化情况；</w:t>
      </w:r>
    </w:p>
    <w:p w14:paraId="140B75DF" w14:textId="01E46D76" w:rsidR="0019697B" w:rsidRPr="00D80025" w:rsidRDefault="0019697B" w:rsidP="00AF2D10">
      <w:pPr>
        <w:pStyle w:val="ab"/>
        <w:numPr>
          <w:ilvl w:val="0"/>
          <w:numId w:val="33"/>
        </w:numPr>
        <w:spacing w:line="360" w:lineRule="auto"/>
        <w:ind w:firstLineChars="0" w:firstLine="147"/>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管道的裂缝</w:t>
      </w:r>
      <w:r w:rsidR="00E515A2" w:rsidRPr="00D80025">
        <w:rPr>
          <w:rFonts w:ascii="Times New Roman" w:eastAsia="宋体" w:hAnsi="Times New Roman" w:cs="Times New Roman" w:hint="eastAsia"/>
          <w:bCs/>
          <w:kern w:val="0"/>
          <w:sz w:val="24"/>
          <w:szCs w:val="24"/>
        </w:rPr>
        <w:t>长度、</w:t>
      </w:r>
      <w:r w:rsidRPr="00D80025">
        <w:rPr>
          <w:rFonts w:ascii="Times New Roman" w:eastAsia="宋体" w:hAnsi="Times New Roman" w:cs="Times New Roman" w:hint="eastAsia"/>
          <w:bCs/>
          <w:kern w:val="0"/>
          <w:sz w:val="24"/>
          <w:szCs w:val="24"/>
        </w:rPr>
        <w:t>宽度</w:t>
      </w:r>
      <w:r w:rsidR="00E515A2" w:rsidRPr="00D80025">
        <w:rPr>
          <w:rFonts w:ascii="Times New Roman" w:eastAsia="宋体" w:hAnsi="Times New Roman" w:cs="Times New Roman" w:hint="eastAsia"/>
          <w:bCs/>
          <w:kern w:val="0"/>
          <w:sz w:val="24"/>
          <w:szCs w:val="24"/>
        </w:rPr>
        <w:t>情况</w:t>
      </w:r>
      <w:r w:rsidRPr="00D80025">
        <w:rPr>
          <w:rFonts w:ascii="Times New Roman" w:eastAsia="宋体" w:hAnsi="Times New Roman" w:cs="Times New Roman" w:hint="eastAsia"/>
          <w:bCs/>
          <w:kern w:val="0"/>
          <w:sz w:val="24"/>
          <w:szCs w:val="24"/>
        </w:rPr>
        <w:t>。</w:t>
      </w:r>
    </w:p>
    <w:p w14:paraId="16B59DFE" w14:textId="1E729E40"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聚乙烯塑料类管道老化因素检测应包括下列内容：</w:t>
      </w:r>
    </w:p>
    <w:p w14:paraId="507AD2AB" w14:textId="65DD7ABB" w:rsidR="0019697B" w:rsidRPr="00D80025" w:rsidRDefault="0019697B" w:rsidP="00AF2D10">
      <w:pPr>
        <w:pStyle w:val="ab"/>
        <w:numPr>
          <w:ilvl w:val="0"/>
          <w:numId w:val="34"/>
        </w:numPr>
        <w:spacing w:line="360" w:lineRule="auto"/>
        <w:ind w:left="993" w:firstLineChars="0"/>
        <w:jc w:val="left"/>
        <w:rPr>
          <w:sz w:val="24"/>
        </w:rPr>
      </w:pPr>
      <w:r w:rsidRPr="00D80025">
        <w:rPr>
          <w:rFonts w:hint="eastAsia"/>
          <w:sz w:val="24"/>
        </w:rPr>
        <w:lastRenderedPageBreak/>
        <w:t>管道周围新增热源对管道的影响情况；</w:t>
      </w:r>
    </w:p>
    <w:p w14:paraId="12F0C935" w14:textId="5D6FFEA1" w:rsidR="0019697B" w:rsidRPr="00D80025" w:rsidRDefault="0019697B" w:rsidP="00AF2D10">
      <w:pPr>
        <w:pStyle w:val="ab"/>
        <w:numPr>
          <w:ilvl w:val="0"/>
          <w:numId w:val="34"/>
        </w:numPr>
        <w:spacing w:line="360" w:lineRule="auto"/>
        <w:ind w:left="993" w:firstLineChars="0"/>
        <w:jc w:val="left"/>
        <w:rPr>
          <w:sz w:val="24"/>
        </w:rPr>
      </w:pPr>
      <w:r w:rsidRPr="00D80025">
        <w:rPr>
          <w:rFonts w:hint="eastAsia"/>
          <w:sz w:val="24"/>
        </w:rPr>
        <w:t>管道周围新增化学污染源对管道的影响情况；</w:t>
      </w:r>
    </w:p>
    <w:p w14:paraId="3A63BCFD" w14:textId="1EBBEBF9" w:rsidR="0019697B" w:rsidRPr="00D80025" w:rsidRDefault="0019697B" w:rsidP="00AF2D10">
      <w:pPr>
        <w:pStyle w:val="ab"/>
        <w:numPr>
          <w:ilvl w:val="0"/>
          <w:numId w:val="34"/>
        </w:numPr>
        <w:spacing w:line="360" w:lineRule="auto"/>
        <w:ind w:left="993" w:firstLineChars="0"/>
        <w:jc w:val="left"/>
        <w:rPr>
          <w:sz w:val="24"/>
        </w:rPr>
      </w:pPr>
      <w:r w:rsidRPr="00D80025">
        <w:rPr>
          <w:rFonts w:hint="eastAsia"/>
          <w:sz w:val="24"/>
        </w:rPr>
        <w:t>管道内介质的温度变化情况。</w:t>
      </w:r>
    </w:p>
    <w:p w14:paraId="1F55FB5F" w14:textId="71E096BC"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不均匀沉降因素检测应包括但不局限于下列内容：</w:t>
      </w:r>
    </w:p>
    <w:p w14:paraId="40992D99" w14:textId="43AFE69A" w:rsidR="0019697B" w:rsidRPr="00D80025" w:rsidRDefault="0019697B" w:rsidP="00AF2D10">
      <w:pPr>
        <w:pStyle w:val="ab"/>
        <w:numPr>
          <w:ilvl w:val="0"/>
          <w:numId w:val="35"/>
        </w:numPr>
        <w:spacing w:line="360" w:lineRule="auto"/>
        <w:ind w:left="993" w:firstLineChars="0"/>
        <w:jc w:val="left"/>
        <w:rPr>
          <w:spacing w:val="8"/>
          <w:sz w:val="24"/>
          <w:szCs w:val="20"/>
        </w:rPr>
      </w:pPr>
      <w:r w:rsidRPr="00D80025">
        <w:rPr>
          <w:rFonts w:hint="eastAsia"/>
          <w:spacing w:val="8"/>
          <w:sz w:val="24"/>
          <w:szCs w:val="20"/>
        </w:rPr>
        <w:t>整体管道的不均匀沉降情况；</w:t>
      </w:r>
    </w:p>
    <w:p w14:paraId="4F77285D" w14:textId="629E0170" w:rsidR="0019697B" w:rsidRPr="00D80025" w:rsidRDefault="0019697B" w:rsidP="00AF2D10">
      <w:pPr>
        <w:pStyle w:val="ab"/>
        <w:numPr>
          <w:ilvl w:val="0"/>
          <w:numId w:val="35"/>
        </w:numPr>
        <w:spacing w:line="360" w:lineRule="auto"/>
        <w:ind w:left="993" w:firstLineChars="0"/>
        <w:jc w:val="left"/>
        <w:rPr>
          <w:spacing w:val="8"/>
          <w:sz w:val="24"/>
          <w:szCs w:val="20"/>
        </w:rPr>
      </w:pPr>
      <w:r w:rsidRPr="00D80025">
        <w:rPr>
          <w:rFonts w:hint="eastAsia"/>
          <w:spacing w:val="8"/>
          <w:sz w:val="24"/>
          <w:szCs w:val="20"/>
        </w:rPr>
        <w:t>柔性承插管道的轴向位移和转角情况；</w:t>
      </w:r>
    </w:p>
    <w:p w14:paraId="29545333" w14:textId="267ECFAC" w:rsidR="0019697B" w:rsidRPr="00D80025" w:rsidRDefault="0019697B" w:rsidP="00AF2D10">
      <w:pPr>
        <w:pStyle w:val="ab"/>
        <w:numPr>
          <w:ilvl w:val="0"/>
          <w:numId w:val="35"/>
        </w:numPr>
        <w:spacing w:line="360" w:lineRule="auto"/>
        <w:ind w:left="993" w:firstLineChars="0"/>
        <w:jc w:val="left"/>
        <w:rPr>
          <w:sz w:val="24"/>
        </w:rPr>
      </w:pPr>
      <w:r w:rsidRPr="00D80025">
        <w:rPr>
          <w:rFonts w:hint="eastAsia"/>
          <w:spacing w:val="8"/>
          <w:sz w:val="24"/>
          <w:szCs w:val="20"/>
        </w:rPr>
        <w:t>管道接口是否渗漏或</w:t>
      </w:r>
      <w:r w:rsidRPr="00D80025">
        <w:rPr>
          <w:rFonts w:hint="eastAsia"/>
          <w:sz w:val="24"/>
        </w:rPr>
        <w:t>密封材料有无脱落；</w:t>
      </w:r>
    </w:p>
    <w:p w14:paraId="23089615" w14:textId="0AB41BE9" w:rsidR="0019697B" w:rsidRPr="00D80025" w:rsidRDefault="0019697B" w:rsidP="00AF2D10">
      <w:pPr>
        <w:pStyle w:val="ab"/>
        <w:numPr>
          <w:ilvl w:val="0"/>
          <w:numId w:val="35"/>
        </w:numPr>
        <w:spacing w:line="360" w:lineRule="auto"/>
        <w:ind w:left="993" w:firstLineChars="0"/>
        <w:jc w:val="left"/>
        <w:rPr>
          <w:sz w:val="24"/>
        </w:rPr>
      </w:pPr>
      <w:proofErr w:type="gramStart"/>
      <w:r w:rsidRPr="00D80025">
        <w:rPr>
          <w:rFonts w:hint="eastAsia"/>
          <w:sz w:val="24"/>
        </w:rPr>
        <w:t>固定墩处管道</w:t>
      </w:r>
      <w:proofErr w:type="gramEnd"/>
      <w:r w:rsidRPr="00D80025">
        <w:rPr>
          <w:rFonts w:hint="eastAsia"/>
          <w:sz w:val="24"/>
        </w:rPr>
        <w:t>的水平位移情况</w:t>
      </w:r>
      <w:r w:rsidRPr="00D80025">
        <w:rPr>
          <w:sz w:val="24"/>
        </w:rPr>
        <w:t>。</w:t>
      </w:r>
    </w:p>
    <w:p w14:paraId="1B727335" w14:textId="01DC2432"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变形因素检测应包括但不局限于下列内容：</w:t>
      </w:r>
    </w:p>
    <w:p w14:paraId="10BA67FD" w14:textId="032EAF62" w:rsidR="0019697B" w:rsidRPr="00D80025" w:rsidRDefault="0019697B" w:rsidP="00AF2D10">
      <w:pPr>
        <w:pStyle w:val="ab"/>
        <w:numPr>
          <w:ilvl w:val="0"/>
          <w:numId w:val="36"/>
        </w:numPr>
        <w:spacing w:line="360" w:lineRule="auto"/>
        <w:ind w:firstLineChars="0" w:firstLine="147"/>
        <w:jc w:val="left"/>
        <w:rPr>
          <w:sz w:val="24"/>
        </w:rPr>
      </w:pPr>
      <w:r w:rsidRPr="00D80025">
        <w:rPr>
          <w:rFonts w:hint="eastAsia"/>
          <w:sz w:val="24"/>
        </w:rPr>
        <w:t>管道侧向回填土的综合弹性模量；</w:t>
      </w:r>
    </w:p>
    <w:p w14:paraId="5A33FD12" w14:textId="5D42E10B" w:rsidR="0019697B" w:rsidRPr="00D80025" w:rsidRDefault="0019697B" w:rsidP="00AF2D10">
      <w:pPr>
        <w:pStyle w:val="ab"/>
        <w:numPr>
          <w:ilvl w:val="0"/>
          <w:numId w:val="36"/>
        </w:numPr>
        <w:spacing w:line="360" w:lineRule="auto"/>
        <w:ind w:firstLineChars="0" w:firstLine="147"/>
        <w:jc w:val="left"/>
        <w:rPr>
          <w:sz w:val="24"/>
        </w:rPr>
      </w:pPr>
      <w:r w:rsidRPr="00D80025">
        <w:rPr>
          <w:rFonts w:hint="eastAsia"/>
          <w:sz w:val="24"/>
        </w:rPr>
        <w:t>管顶覆土厚度</w:t>
      </w:r>
      <w:proofErr w:type="gramStart"/>
      <w:r w:rsidRPr="00D80025">
        <w:rPr>
          <w:rFonts w:hint="eastAsia"/>
          <w:sz w:val="24"/>
        </w:rPr>
        <w:t>和堆载增减</w:t>
      </w:r>
      <w:proofErr w:type="gramEnd"/>
      <w:r w:rsidRPr="00D80025">
        <w:rPr>
          <w:rFonts w:hint="eastAsia"/>
          <w:sz w:val="24"/>
        </w:rPr>
        <w:t>情况；</w:t>
      </w:r>
    </w:p>
    <w:p w14:paraId="1780832B" w14:textId="0DA360CE" w:rsidR="0019697B" w:rsidRPr="00D80025" w:rsidRDefault="0019697B" w:rsidP="00AF2D10">
      <w:pPr>
        <w:pStyle w:val="ab"/>
        <w:numPr>
          <w:ilvl w:val="0"/>
          <w:numId w:val="36"/>
        </w:numPr>
        <w:spacing w:line="360" w:lineRule="auto"/>
        <w:ind w:firstLineChars="0" w:firstLine="147"/>
        <w:jc w:val="left"/>
        <w:rPr>
          <w:sz w:val="24"/>
        </w:rPr>
      </w:pPr>
      <w:r w:rsidRPr="00D80025">
        <w:rPr>
          <w:rFonts w:hint="eastAsia"/>
          <w:sz w:val="24"/>
        </w:rPr>
        <w:t>管</w:t>
      </w:r>
      <w:proofErr w:type="gramStart"/>
      <w:r w:rsidRPr="00D80025">
        <w:rPr>
          <w:rFonts w:hint="eastAsia"/>
          <w:sz w:val="24"/>
        </w:rPr>
        <w:t>顶车辆</w:t>
      </w:r>
      <w:proofErr w:type="gramEnd"/>
      <w:r w:rsidRPr="00D80025">
        <w:rPr>
          <w:rFonts w:hint="eastAsia"/>
          <w:sz w:val="24"/>
        </w:rPr>
        <w:t>荷载等级和频率增加情况；</w:t>
      </w:r>
    </w:p>
    <w:p w14:paraId="3834C41D" w14:textId="358D8CB1" w:rsidR="0019697B" w:rsidRPr="00D80025" w:rsidRDefault="0019697B" w:rsidP="00AF2D10">
      <w:pPr>
        <w:pStyle w:val="ab"/>
        <w:numPr>
          <w:ilvl w:val="0"/>
          <w:numId w:val="36"/>
        </w:numPr>
        <w:spacing w:line="360" w:lineRule="auto"/>
        <w:ind w:firstLineChars="0" w:firstLine="147"/>
        <w:jc w:val="left"/>
        <w:rPr>
          <w:sz w:val="24"/>
        </w:rPr>
      </w:pPr>
      <w:r w:rsidRPr="00D80025">
        <w:rPr>
          <w:rFonts w:hint="eastAsia"/>
          <w:sz w:val="24"/>
        </w:rPr>
        <w:t>管道的实际竖向变形</w:t>
      </w:r>
      <w:r w:rsidRPr="00D80025">
        <w:rPr>
          <w:sz w:val="24"/>
        </w:rPr>
        <w:t>。</w:t>
      </w:r>
    </w:p>
    <w:p w14:paraId="3A6626F7" w14:textId="77777777" w:rsidR="00574C29" w:rsidRPr="00D80025" w:rsidRDefault="00574C29" w:rsidP="00574C29"/>
    <w:p w14:paraId="6E7DAA4B" w14:textId="33A47597" w:rsidR="00907BE7" w:rsidRPr="00D80025" w:rsidRDefault="00907BE7" w:rsidP="00AF2D10">
      <w:pPr>
        <w:pStyle w:val="ab"/>
        <w:keepNext/>
        <w:keepLines/>
        <w:numPr>
          <w:ilvl w:val="1"/>
          <w:numId w:val="27"/>
        </w:numPr>
        <w:spacing w:line="360" w:lineRule="auto"/>
        <w:ind w:firstLineChars="0"/>
        <w:jc w:val="center"/>
        <w:outlineLvl w:val="1"/>
        <w:rPr>
          <w:rFonts w:ascii="Times New Roman" w:eastAsia="黑体" w:hAnsi="Times New Roman" w:cs="Times New Roman"/>
          <w:b/>
          <w:bCs/>
          <w:sz w:val="28"/>
          <w:szCs w:val="32"/>
        </w:rPr>
      </w:pPr>
      <w:bookmarkStart w:id="17" w:name="_Toc188537956"/>
      <w:r w:rsidRPr="00D80025">
        <w:rPr>
          <w:rFonts w:ascii="Times New Roman" w:eastAsia="黑体" w:hAnsi="Times New Roman" w:cs="Times New Roman" w:hint="eastAsia"/>
          <w:b/>
          <w:bCs/>
          <w:sz w:val="28"/>
          <w:szCs w:val="32"/>
        </w:rPr>
        <w:t>现场检测</w:t>
      </w:r>
      <w:bookmarkEnd w:id="17"/>
    </w:p>
    <w:p w14:paraId="4E6D4DA3" w14:textId="4F667D46" w:rsidR="00DC220D" w:rsidRPr="00D80025" w:rsidRDefault="00DC220D" w:rsidP="00DC220D">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管网及</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的现场检测工作包括物理检测、腐蚀及老化因素检测、结构安全检测、漏损检测</w:t>
      </w:r>
      <w:r w:rsidR="00CA074D">
        <w:rPr>
          <w:rFonts w:ascii="Times New Roman" w:eastAsia="宋体" w:hAnsi="Times New Roman" w:cs="Times New Roman" w:hint="eastAsia"/>
          <w:bCs/>
          <w:kern w:val="0"/>
          <w:sz w:val="24"/>
          <w:szCs w:val="24"/>
        </w:rPr>
        <w:t>、锈蚀、穿孔</w:t>
      </w:r>
      <w:r w:rsidRPr="00D80025">
        <w:rPr>
          <w:rFonts w:ascii="Times New Roman" w:eastAsia="宋体" w:hAnsi="Times New Roman" w:cs="Times New Roman" w:hint="eastAsia"/>
          <w:bCs/>
          <w:kern w:val="0"/>
          <w:sz w:val="24"/>
          <w:szCs w:val="24"/>
        </w:rPr>
        <w:t>等。</w:t>
      </w:r>
    </w:p>
    <w:p w14:paraId="3AC134EA" w14:textId="771A4B30" w:rsidR="00B94FD5" w:rsidRPr="00D80025" w:rsidRDefault="00B94FD5"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现场检测宜通过阀门井、外露管道进行检测，并选择合适的位置开挖检测。开挖点的位置</w:t>
      </w:r>
      <w:proofErr w:type="gramStart"/>
      <w:r w:rsidRPr="00D80025">
        <w:rPr>
          <w:rFonts w:ascii="Times New Roman" w:eastAsia="宋体" w:hAnsi="Times New Roman" w:cs="Times New Roman" w:hint="eastAsia"/>
          <w:bCs/>
          <w:kern w:val="0"/>
          <w:sz w:val="24"/>
          <w:szCs w:val="24"/>
        </w:rPr>
        <w:t>宜符合</w:t>
      </w:r>
      <w:proofErr w:type="gramEnd"/>
      <w:r w:rsidRPr="00D80025">
        <w:rPr>
          <w:rFonts w:ascii="Times New Roman" w:eastAsia="宋体" w:hAnsi="Times New Roman" w:cs="Times New Roman" w:hint="eastAsia"/>
          <w:bCs/>
          <w:kern w:val="0"/>
          <w:sz w:val="24"/>
          <w:szCs w:val="24"/>
        </w:rPr>
        <w:t>以下要求：</w:t>
      </w:r>
    </w:p>
    <w:p w14:paraId="584BBCCC" w14:textId="52D3F4AF" w:rsidR="00B94FD5" w:rsidRPr="00D80025" w:rsidRDefault="00B94FD5" w:rsidP="00AF2D10">
      <w:pPr>
        <w:pStyle w:val="ab"/>
        <w:numPr>
          <w:ilvl w:val="0"/>
          <w:numId w:val="42"/>
        </w:numPr>
        <w:spacing w:line="360" w:lineRule="auto"/>
        <w:ind w:firstLineChars="0" w:firstLine="147"/>
        <w:jc w:val="left"/>
        <w:rPr>
          <w:sz w:val="24"/>
        </w:rPr>
      </w:pPr>
      <w:r w:rsidRPr="00D80025">
        <w:rPr>
          <w:sz w:val="24"/>
        </w:rPr>
        <w:t>焊接接头、</w:t>
      </w:r>
      <w:proofErr w:type="gramStart"/>
      <w:r w:rsidRPr="00D80025">
        <w:rPr>
          <w:sz w:val="24"/>
        </w:rPr>
        <w:t>碰口位置</w:t>
      </w:r>
      <w:proofErr w:type="gramEnd"/>
      <w:r w:rsidRPr="00D80025">
        <w:rPr>
          <w:sz w:val="24"/>
        </w:rPr>
        <w:t>；</w:t>
      </w:r>
    </w:p>
    <w:p w14:paraId="6C96CCB3" w14:textId="085D15B1" w:rsidR="00B94FD5" w:rsidRPr="00D80025" w:rsidRDefault="00B94FD5" w:rsidP="00AF2D10">
      <w:pPr>
        <w:pStyle w:val="ab"/>
        <w:numPr>
          <w:ilvl w:val="0"/>
          <w:numId w:val="42"/>
        </w:numPr>
        <w:spacing w:line="360" w:lineRule="auto"/>
        <w:ind w:firstLineChars="0" w:firstLine="147"/>
        <w:jc w:val="left"/>
        <w:rPr>
          <w:sz w:val="24"/>
        </w:rPr>
      </w:pPr>
      <w:r w:rsidRPr="00D80025">
        <w:rPr>
          <w:rFonts w:hint="eastAsia"/>
          <w:sz w:val="24"/>
        </w:rPr>
        <w:t>探测疑似产生</w:t>
      </w:r>
      <w:r w:rsidRPr="00D80025">
        <w:rPr>
          <w:sz w:val="24"/>
        </w:rPr>
        <w:t>泄漏</w:t>
      </w:r>
      <w:r w:rsidRPr="00D80025">
        <w:rPr>
          <w:rFonts w:hint="eastAsia"/>
          <w:sz w:val="24"/>
        </w:rPr>
        <w:t>或已经确定泄露</w:t>
      </w:r>
      <w:r w:rsidRPr="00D80025">
        <w:rPr>
          <w:sz w:val="24"/>
        </w:rPr>
        <w:t>的位置；</w:t>
      </w:r>
    </w:p>
    <w:p w14:paraId="7037F320" w14:textId="7F4C85BD" w:rsidR="00B94FD5" w:rsidRPr="00D80025" w:rsidRDefault="00B94FD5" w:rsidP="00AF2D10">
      <w:pPr>
        <w:pStyle w:val="ab"/>
        <w:numPr>
          <w:ilvl w:val="0"/>
          <w:numId w:val="42"/>
        </w:numPr>
        <w:spacing w:line="360" w:lineRule="auto"/>
        <w:ind w:firstLineChars="0" w:firstLine="147"/>
        <w:jc w:val="left"/>
        <w:rPr>
          <w:sz w:val="24"/>
        </w:rPr>
      </w:pPr>
      <w:r w:rsidRPr="00D80025">
        <w:rPr>
          <w:sz w:val="24"/>
        </w:rPr>
        <w:t>管道沉降</w:t>
      </w:r>
      <w:r w:rsidRPr="00D80025">
        <w:rPr>
          <w:rFonts w:hint="eastAsia"/>
          <w:sz w:val="24"/>
        </w:rPr>
        <w:t>严重、路面塌陷</w:t>
      </w:r>
      <w:r w:rsidRPr="00D80025">
        <w:rPr>
          <w:sz w:val="24"/>
        </w:rPr>
        <w:t>、第三方破坏、</w:t>
      </w:r>
      <w:r w:rsidRPr="00D80025">
        <w:rPr>
          <w:rFonts w:hint="eastAsia"/>
          <w:sz w:val="24"/>
        </w:rPr>
        <w:t>道路重车碾压频繁</w:t>
      </w:r>
      <w:r w:rsidR="00B33A00" w:rsidRPr="00D80025">
        <w:rPr>
          <w:rFonts w:hint="eastAsia"/>
          <w:sz w:val="24"/>
        </w:rPr>
        <w:t>、存在基础和地质危害</w:t>
      </w:r>
      <w:r w:rsidRPr="00D80025">
        <w:rPr>
          <w:rFonts w:hint="eastAsia"/>
          <w:sz w:val="24"/>
        </w:rPr>
        <w:t>的位置</w:t>
      </w:r>
      <w:r w:rsidRPr="00D80025">
        <w:rPr>
          <w:sz w:val="24"/>
        </w:rPr>
        <w:t>；</w:t>
      </w:r>
    </w:p>
    <w:p w14:paraId="16AF5AFD" w14:textId="2FCED056" w:rsidR="00B94FD5" w:rsidRPr="00D80025" w:rsidRDefault="00B94FD5" w:rsidP="00AF2D10">
      <w:pPr>
        <w:pStyle w:val="ab"/>
        <w:numPr>
          <w:ilvl w:val="0"/>
          <w:numId w:val="42"/>
        </w:numPr>
        <w:spacing w:line="360" w:lineRule="auto"/>
        <w:ind w:firstLineChars="0" w:firstLine="147"/>
        <w:jc w:val="left"/>
        <w:rPr>
          <w:sz w:val="24"/>
        </w:rPr>
      </w:pPr>
      <w:r w:rsidRPr="00D80025">
        <w:rPr>
          <w:sz w:val="24"/>
        </w:rPr>
        <w:t>经</w:t>
      </w:r>
      <w:r w:rsidRPr="00D80025">
        <w:rPr>
          <w:rFonts w:hint="eastAsia"/>
          <w:sz w:val="24"/>
        </w:rPr>
        <w:t>非开挖设备</w:t>
      </w:r>
      <w:r w:rsidRPr="00D80025">
        <w:rPr>
          <w:sz w:val="24"/>
        </w:rPr>
        <w:t>检测判定防腐层为疑似破损点的位置；</w:t>
      </w:r>
    </w:p>
    <w:p w14:paraId="2C1B3854" w14:textId="630A99FD" w:rsidR="00B00E85" w:rsidRPr="00D80025" w:rsidRDefault="00C4399C" w:rsidP="00C4399C">
      <w:pPr>
        <w:pStyle w:val="ab"/>
        <w:numPr>
          <w:ilvl w:val="0"/>
          <w:numId w:val="42"/>
        </w:numPr>
        <w:spacing w:line="360" w:lineRule="auto"/>
        <w:ind w:firstLineChars="0" w:firstLine="147"/>
        <w:jc w:val="left"/>
        <w:rPr>
          <w:sz w:val="24"/>
        </w:rPr>
      </w:pPr>
      <w:r w:rsidRPr="00D80025">
        <w:rPr>
          <w:rFonts w:hint="eastAsia"/>
          <w:sz w:val="24"/>
        </w:rPr>
        <w:t>出入土端或易受到干湿环境交替变化及湿陷性沉降的位置</w:t>
      </w:r>
      <w:r w:rsidR="00B00E85" w:rsidRPr="00D80025">
        <w:rPr>
          <w:rFonts w:hint="eastAsia"/>
          <w:sz w:val="24"/>
        </w:rPr>
        <w:t>；</w:t>
      </w:r>
    </w:p>
    <w:p w14:paraId="613178C8" w14:textId="312E06DB" w:rsidR="00957D1F" w:rsidRPr="00D80025" w:rsidRDefault="00B00E85" w:rsidP="00AF2D10">
      <w:pPr>
        <w:pStyle w:val="ab"/>
        <w:numPr>
          <w:ilvl w:val="0"/>
          <w:numId w:val="42"/>
        </w:numPr>
        <w:spacing w:line="360" w:lineRule="auto"/>
        <w:ind w:firstLineChars="0" w:firstLine="147"/>
        <w:jc w:val="left"/>
        <w:rPr>
          <w:sz w:val="24"/>
        </w:rPr>
      </w:pPr>
      <w:r w:rsidRPr="00D80025">
        <w:rPr>
          <w:rFonts w:hint="eastAsia"/>
          <w:sz w:val="24"/>
        </w:rPr>
        <w:t>附近存在供热</w:t>
      </w:r>
      <w:r w:rsidR="0075030E">
        <w:rPr>
          <w:rFonts w:hint="eastAsia"/>
          <w:sz w:val="24"/>
        </w:rPr>
        <w:t>管道</w:t>
      </w:r>
      <w:r w:rsidRPr="00D80025">
        <w:rPr>
          <w:rFonts w:hint="eastAsia"/>
          <w:sz w:val="24"/>
        </w:rPr>
        <w:t>、热蒸汽影响的位置</w:t>
      </w:r>
      <w:r w:rsidR="00957D1F" w:rsidRPr="00D80025">
        <w:rPr>
          <w:rFonts w:hint="eastAsia"/>
          <w:sz w:val="24"/>
        </w:rPr>
        <w:t>；</w:t>
      </w:r>
    </w:p>
    <w:p w14:paraId="04CFA1B7" w14:textId="52BFFA12" w:rsidR="00C4399C" w:rsidRPr="00D80025" w:rsidRDefault="00C4399C" w:rsidP="00C4399C">
      <w:pPr>
        <w:pStyle w:val="ab"/>
        <w:numPr>
          <w:ilvl w:val="0"/>
          <w:numId w:val="42"/>
        </w:numPr>
        <w:spacing w:line="360" w:lineRule="auto"/>
        <w:ind w:firstLineChars="0" w:firstLine="147"/>
        <w:jc w:val="left"/>
        <w:rPr>
          <w:sz w:val="24"/>
        </w:rPr>
      </w:pPr>
      <w:r w:rsidRPr="00D80025">
        <w:rPr>
          <w:rFonts w:hint="eastAsia"/>
          <w:sz w:val="24"/>
        </w:rPr>
        <w:t>附近存在新增其他</w:t>
      </w:r>
      <w:r w:rsidR="0075030E">
        <w:rPr>
          <w:rFonts w:hint="eastAsia"/>
          <w:sz w:val="24"/>
        </w:rPr>
        <w:t>管道</w:t>
      </w:r>
      <w:r w:rsidRPr="00D80025">
        <w:rPr>
          <w:rFonts w:hint="eastAsia"/>
          <w:sz w:val="24"/>
        </w:rPr>
        <w:t>、道路、检查井等岩土收到施工扰动的位置；</w:t>
      </w:r>
    </w:p>
    <w:p w14:paraId="7C12BE48" w14:textId="7C2F1A5E" w:rsidR="00B00E85" w:rsidRPr="00D80025" w:rsidRDefault="00957D1F" w:rsidP="00AF2D10">
      <w:pPr>
        <w:pStyle w:val="ab"/>
        <w:numPr>
          <w:ilvl w:val="0"/>
          <w:numId w:val="42"/>
        </w:numPr>
        <w:spacing w:line="360" w:lineRule="auto"/>
        <w:ind w:firstLineChars="0" w:firstLine="147"/>
        <w:jc w:val="left"/>
        <w:rPr>
          <w:sz w:val="24"/>
        </w:rPr>
      </w:pPr>
      <w:r w:rsidRPr="00D80025">
        <w:rPr>
          <w:rFonts w:hint="eastAsia"/>
          <w:sz w:val="24"/>
        </w:rPr>
        <w:t>评估单位或</w:t>
      </w:r>
      <w:r w:rsidR="0075030E">
        <w:rPr>
          <w:rFonts w:hint="eastAsia"/>
          <w:sz w:val="24"/>
        </w:rPr>
        <w:t>管道</w:t>
      </w:r>
      <w:r w:rsidRPr="00D80025">
        <w:rPr>
          <w:rFonts w:hint="eastAsia"/>
          <w:sz w:val="24"/>
        </w:rPr>
        <w:t>运</w:t>
      </w:r>
      <w:proofErr w:type="gramStart"/>
      <w:r w:rsidRPr="00D80025">
        <w:rPr>
          <w:rFonts w:hint="eastAsia"/>
          <w:sz w:val="24"/>
        </w:rPr>
        <w:t>维单位</w:t>
      </w:r>
      <w:proofErr w:type="gramEnd"/>
      <w:r w:rsidRPr="00D80025">
        <w:rPr>
          <w:rFonts w:hint="eastAsia"/>
          <w:sz w:val="24"/>
        </w:rPr>
        <w:t>需要</w:t>
      </w:r>
      <w:r w:rsidR="00BB7C95" w:rsidRPr="00D80025">
        <w:rPr>
          <w:rFonts w:hint="eastAsia"/>
          <w:sz w:val="24"/>
        </w:rPr>
        <w:t>随机</w:t>
      </w:r>
      <w:r w:rsidRPr="00D80025">
        <w:rPr>
          <w:rFonts w:hint="eastAsia"/>
          <w:sz w:val="24"/>
        </w:rPr>
        <w:t>抽查的位置</w:t>
      </w:r>
      <w:r w:rsidR="00B00E85" w:rsidRPr="00D80025">
        <w:rPr>
          <w:rFonts w:hint="eastAsia"/>
          <w:sz w:val="24"/>
        </w:rPr>
        <w:t>。</w:t>
      </w:r>
    </w:p>
    <w:p w14:paraId="017E4A16" w14:textId="3BF64B6B" w:rsidR="00907BE7" w:rsidRPr="00D80025" w:rsidRDefault="00907BE7"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管道的</w:t>
      </w:r>
      <w:r w:rsidR="00681DDD" w:rsidRPr="00D80025">
        <w:rPr>
          <w:rFonts w:ascii="Times New Roman" w:eastAsia="宋体" w:hAnsi="Times New Roman" w:cs="Times New Roman" w:hint="eastAsia"/>
          <w:bCs/>
          <w:kern w:val="0"/>
          <w:sz w:val="24"/>
          <w:szCs w:val="24"/>
        </w:rPr>
        <w:t>物理</w:t>
      </w:r>
      <w:r w:rsidRPr="00D80025">
        <w:rPr>
          <w:rFonts w:ascii="Times New Roman" w:eastAsia="宋体" w:hAnsi="Times New Roman" w:cs="Times New Roman" w:hint="eastAsia"/>
          <w:bCs/>
          <w:kern w:val="0"/>
          <w:sz w:val="24"/>
          <w:szCs w:val="24"/>
        </w:rPr>
        <w:t>检测</w:t>
      </w:r>
      <w:r w:rsidR="00681DDD" w:rsidRPr="00D80025">
        <w:rPr>
          <w:rFonts w:ascii="Times New Roman" w:eastAsia="宋体" w:hAnsi="Times New Roman" w:cs="Times New Roman" w:hint="eastAsia"/>
          <w:bCs/>
          <w:kern w:val="0"/>
          <w:sz w:val="24"/>
          <w:szCs w:val="24"/>
        </w:rPr>
        <w:t>应包括</w:t>
      </w:r>
      <w:r w:rsidRPr="00D80025">
        <w:rPr>
          <w:rFonts w:ascii="Times New Roman" w:eastAsia="宋体" w:hAnsi="Times New Roman" w:cs="Times New Roman"/>
          <w:bCs/>
          <w:kern w:val="0"/>
          <w:sz w:val="24"/>
          <w:szCs w:val="24"/>
        </w:rPr>
        <w:t>下列</w:t>
      </w:r>
      <w:r w:rsidR="00681DDD" w:rsidRPr="00D80025">
        <w:rPr>
          <w:rFonts w:ascii="Times New Roman" w:eastAsia="宋体" w:hAnsi="Times New Roman" w:cs="Times New Roman" w:hint="eastAsia"/>
          <w:bCs/>
          <w:kern w:val="0"/>
          <w:sz w:val="24"/>
          <w:szCs w:val="24"/>
        </w:rPr>
        <w:t>主要</w:t>
      </w:r>
      <w:r w:rsidRPr="00D80025">
        <w:rPr>
          <w:rFonts w:ascii="Times New Roman" w:eastAsia="宋体" w:hAnsi="Times New Roman" w:cs="Times New Roman"/>
          <w:bCs/>
          <w:kern w:val="0"/>
          <w:sz w:val="24"/>
          <w:szCs w:val="24"/>
        </w:rPr>
        <w:t>内容：</w:t>
      </w:r>
    </w:p>
    <w:p w14:paraId="64ECDF85" w14:textId="01D7FCF3" w:rsidR="00907BE7" w:rsidRPr="00D80025" w:rsidRDefault="00681DDD" w:rsidP="00AF2D10">
      <w:pPr>
        <w:pStyle w:val="ab"/>
        <w:numPr>
          <w:ilvl w:val="0"/>
          <w:numId w:val="37"/>
        </w:numPr>
        <w:spacing w:line="360" w:lineRule="auto"/>
        <w:ind w:left="993" w:firstLineChars="0" w:hanging="284"/>
        <w:jc w:val="left"/>
        <w:rPr>
          <w:sz w:val="24"/>
        </w:rPr>
      </w:pPr>
      <w:r w:rsidRPr="00D80025">
        <w:rPr>
          <w:rFonts w:hint="eastAsia"/>
          <w:sz w:val="24"/>
        </w:rPr>
        <w:lastRenderedPageBreak/>
        <w:t>管道的竖向标高、口径、材质、</w:t>
      </w:r>
      <w:r w:rsidR="00907BE7" w:rsidRPr="00D80025">
        <w:rPr>
          <w:rFonts w:hint="eastAsia"/>
          <w:sz w:val="24"/>
        </w:rPr>
        <w:t>接口</w:t>
      </w:r>
      <w:r w:rsidRPr="00D80025">
        <w:rPr>
          <w:rFonts w:hint="eastAsia"/>
          <w:sz w:val="24"/>
        </w:rPr>
        <w:t>形式、内外防腐形式</w:t>
      </w:r>
      <w:r w:rsidR="00907BE7" w:rsidRPr="00D80025">
        <w:rPr>
          <w:rFonts w:hint="eastAsia"/>
          <w:sz w:val="24"/>
        </w:rPr>
        <w:t>；</w:t>
      </w:r>
    </w:p>
    <w:p w14:paraId="560FB9F0" w14:textId="6F6E2754" w:rsidR="00681DDD" w:rsidRPr="00D80025" w:rsidRDefault="00681DDD" w:rsidP="00AF2D10">
      <w:pPr>
        <w:pStyle w:val="ab"/>
        <w:numPr>
          <w:ilvl w:val="0"/>
          <w:numId w:val="37"/>
        </w:numPr>
        <w:spacing w:line="360" w:lineRule="auto"/>
        <w:ind w:left="993" w:firstLineChars="0" w:hanging="284"/>
        <w:jc w:val="left"/>
        <w:rPr>
          <w:sz w:val="24"/>
        </w:rPr>
      </w:pPr>
      <w:r w:rsidRPr="00D80025">
        <w:rPr>
          <w:rFonts w:hint="eastAsia"/>
          <w:sz w:val="24"/>
        </w:rPr>
        <w:t>管壁的实际厚度；</w:t>
      </w:r>
    </w:p>
    <w:p w14:paraId="6E47CDA0" w14:textId="1B0B1836" w:rsidR="00907BE7" w:rsidRPr="00D80025" w:rsidRDefault="00907BE7" w:rsidP="00AF2D10">
      <w:pPr>
        <w:pStyle w:val="ab"/>
        <w:numPr>
          <w:ilvl w:val="0"/>
          <w:numId w:val="37"/>
        </w:numPr>
        <w:spacing w:line="360" w:lineRule="auto"/>
        <w:ind w:left="993" w:firstLineChars="0" w:hanging="284"/>
        <w:jc w:val="left"/>
        <w:rPr>
          <w:sz w:val="24"/>
        </w:rPr>
      </w:pPr>
      <w:r w:rsidRPr="00D80025">
        <w:rPr>
          <w:rFonts w:hint="eastAsia"/>
          <w:sz w:val="24"/>
        </w:rPr>
        <w:t>管道的</w:t>
      </w:r>
      <w:r w:rsidR="00681DDD" w:rsidRPr="00D80025">
        <w:rPr>
          <w:rFonts w:hint="eastAsia"/>
          <w:sz w:val="24"/>
        </w:rPr>
        <w:t>平面</w:t>
      </w:r>
      <w:r w:rsidRPr="00D80025">
        <w:rPr>
          <w:rFonts w:hint="eastAsia"/>
          <w:sz w:val="24"/>
        </w:rPr>
        <w:t>位置和</w:t>
      </w:r>
      <w:r w:rsidR="00681DDD" w:rsidRPr="00D80025">
        <w:rPr>
          <w:rFonts w:hint="eastAsia"/>
          <w:sz w:val="24"/>
        </w:rPr>
        <w:t>输水方向</w:t>
      </w:r>
      <w:r w:rsidRPr="00D80025">
        <w:rPr>
          <w:rFonts w:hint="eastAsia"/>
          <w:sz w:val="24"/>
        </w:rPr>
        <w:t>；</w:t>
      </w:r>
    </w:p>
    <w:p w14:paraId="53A87666" w14:textId="2C714753" w:rsidR="00907BE7" w:rsidRPr="00D80025" w:rsidRDefault="00907BE7" w:rsidP="00AF2D10">
      <w:pPr>
        <w:pStyle w:val="ab"/>
        <w:numPr>
          <w:ilvl w:val="0"/>
          <w:numId w:val="37"/>
        </w:numPr>
        <w:spacing w:line="360" w:lineRule="auto"/>
        <w:ind w:left="993" w:firstLineChars="0" w:hanging="284"/>
        <w:jc w:val="left"/>
        <w:rPr>
          <w:sz w:val="24"/>
        </w:rPr>
      </w:pPr>
      <w:r w:rsidRPr="00D80025">
        <w:rPr>
          <w:rFonts w:hint="eastAsia"/>
          <w:sz w:val="24"/>
        </w:rPr>
        <w:t>管道的地面标识。</w:t>
      </w:r>
    </w:p>
    <w:p w14:paraId="00D309E4" w14:textId="2CF7310D" w:rsidR="00907BE7" w:rsidRPr="00D80025" w:rsidRDefault="00907BE7"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钢质和铸铁管道腐蚀</w:t>
      </w:r>
      <w:r w:rsidR="00681DDD" w:rsidRPr="00D80025">
        <w:rPr>
          <w:rFonts w:ascii="Times New Roman" w:eastAsia="宋体" w:hAnsi="Times New Roman" w:cs="Times New Roman" w:hint="eastAsia"/>
          <w:bCs/>
          <w:kern w:val="0"/>
          <w:sz w:val="24"/>
          <w:szCs w:val="24"/>
        </w:rPr>
        <w:t>及老化</w:t>
      </w:r>
      <w:r w:rsidRPr="00D80025">
        <w:rPr>
          <w:rFonts w:ascii="Times New Roman" w:eastAsia="宋体" w:hAnsi="Times New Roman" w:cs="Times New Roman" w:hint="eastAsia"/>
          <w:bCs/>
          <w:kern w:val="0"/>
          <w:sz w:val="24"/>
          <w:szCs w:val="24"/>
        </w:rPr>
        <w:t>因素检测</w:t>
      </w:r>
      <w:r w:rsidR="00681DDD" w:rsidRPr="00D80025">
        <w:rPr>
          <w:rFonts w:ascii="Times New Roman" w:eastAsia="宋体" w:hAnsi="Times New Roman" w:cs="Times New Roman" w:hint="eastAsia"/>
          <w:bCs/>
          <w:kern w:val="0"/>
          <w:sz w:val="24"/>
          <w:szCs w:val="24"/>
        </w:rPr>
        <w:t>应包括</w:t>
      </w:r>
      <w:r w:rsidR="00681DDD" w:rsidRPr="00D80025">
        <w:rPr>
          <w:rFonts w:ascii="Times New Roman" w:eastAsia="宋体" w:hAnsi="Times New Roman" w:cs="Times New Roman"/>
          <w:bCs/>
          <w:kern w:val="0"/>
          <w:sz w:val="24"/>
          <w:szCs w:val="24"/>
        </w:rPr>
        <w:t>下列</w:t>
      </w:r>
      <w:r w:rsidR="00681DDD" w:rsidRPr="00D80025">
        <w:rPr>
          <w:rFonts w:ascii="Times New Roman" w:eastAsia="宋体" w:hAnsi="Times New Roman" w:cs="Times New Roman" w:hint="eastAsia"/>
          <w:bCs/>
          <w:kern w:val="0"/>
          <w:sz w:val="24"/>
          <w:szCs w:val="24"/>
        </w:rPr>
        <w:t>主要</w:t>
      </w:r>
      <w:r w:rsidR="00681DDD" w:rsidRPr="00D80025">
        <w:rPr>
          <w:rFonts w:ascii="Times New Roman" w:eastAsia="宋体" w:hAnsi="Times New Roman" w:cs="Times New Roman"/>
          <w:bCs/>
          <w:kern w:val="0"/>
          <w:sz w:val="24"/>
          <w:szCs w:val="24"/>
        </w:rPr>
        <w:t>内容</w:t>
      </w:r>
      <w:r w:rsidRPr="00D80025">
        <w:rPr>
          <w:rFonts w:ascii="Times New Roman" w:eastAsia="宋体" w:hAnsi="Times New Roman" w:cs="Times New Roman"/>
          <w:bCs/>
          <w:kern w:val="0"/>
          <w:sz w:val="24"/>
          <w:szCs w:val="24"/>
        </w:rPr>
        <w:t>：</w:t>
      </w:r>
    </w:p>
    <w:p w14:paraId="3B2F1358" w14:textId="167270EF" w:rsidR="00907BE7" w:rsidRPr="00D80025" w:rsidRDefault="00681DDD" w:rsidP="00AF2D10">
      <w:pPr>
        <w:pStyle w:val="ab"/>
        <w:numPr>
          <w:ilvl w:val="0"/>
          <w:numId w:val="38"/>
        </w:numPr>
        <w:spacing w:line="360" w:lineRule="auto"/>
        <w:ind w:firstLineChars="0" w:firstLine="289"/>
        <w:jc w:val="left"/>
        <w:rPr>
          <w:sz w:val="24"/>
        </w:rPr>
      </w:pPr>
      <w:r w:rsidRPr="00D80025">
        <w:rPr>
          <w:rFonts w:hint="eastAsia"/>
          <w:sz w:val="24"/>
        </w:rPr>
        <w:t xml:space="preserve"> </w:t>
      </w:r>
      <w:r w:rsidR="00907BE7" w:rsidRPr="00D80025">
        <w:rPr>
          <w:rFonts w:hint="eastAsia"/>
          <w:sz w:val="24"/>
        </w:rPr>
        <w:t>管道</w:t>
      </w:r>
      <w:r w:rsidR="00FE4A03" w:rsidRPr="00D80025">
        <w:rPr>
          <w:rFonts w:hint="eastAsia"/>
          <w:sz w:val="24"/>
        </w:rPr>
        <w:t>及接口处</w:t>
      </w:r>
      <w:r w:rsidR="00907BE7" w:rsidRPr="00D80025">
        <w:rPr>
          <w:rFonts w:hint="eastAsia"/>
          <w:sz w:val="24"/>
        </w:rPr>
        <w:t>内</w:t>
      </w:r>
      <w:r w:rsidR="00FE4A03" w:rsidRPr="00D80025">
        <w:rPr>
          <w:rFonts w:hint="eastAsia"/>
          <w:sz w:val="24"/>
        </w:rPr>
        <w:t>、外</w:t>
      </w:r>
      <w:r w:rsidR="00907BE7" w:rsidRPr="00D80025">
        <w:rPr>
          <w:rFonts w:hint="eastAsia"/>
          <w:sz w:val="24"/>
        </w:rPr>
        <w:t>防腐层的完整程度</w:t>
      </w:r>
      <w:r w:rsidR="00FE4A03" w:rsidRPr="00D80025">
        <w:rPr>
          <w:rFonts w:hint="eastAsia"/>
          <w:sz w:val="24"/>
        </w:rPr>
        <w:t>和腐蚀程度</w:t>
      </w:r>
      <w:r w:rsidR="00907BE7" w:rsidRPr="00D80025">
        <w:rPr>
          <w:rFonts w:hint="eastAsia"/>
          <w:sz w:val="24"/>
        </w:rPr>
        <w:t>；</w:t>
      </w:r>
    </w:p>
    <w:p w14:paraId="3783CBDF" w14:textId="1AC1354C" w:rsidR="00907BE7" w:rsidRPr="00D80025" w:rsidRDefault="00FE4A03" w:rsidP="00AF2D10">
      <w:pPr>
        <w:pStyle w:val="ab"/>
        <w:numPr>
          <w:ilvl w:val="0"/>
          <w:numId w:val="38"/>
        </w:numPr>
        <w:spacing w:line="360" w:lineRule="auto"/>
        <w:ind w:firstLineChars="0" w:firstLine="289"/>
        <w:jc w:val="left"/>
        <w:rPr>
          <w:sz w:val="24"/>
        </w:rPr>
      </w:pPr>
      <w:r w:rsidRPr="00D80025">
        <w:rPr>
          <w:rFonts w:hint="eastAsia"/>
          <w:sz w:val="24"/>
        </w:rPr>
        <w:t xml:space="preserve"> </w:t>
      </w:r>
      <w:r w:rsidR="00907BE7" w:rsidRPr="00D80025">
        <w:rPr>
          <w:rFonts w:hint="eastAsia"/>
          <w:sz w:val="24"/>
        </w:rPr>
        <w:t>管道的阴极保护装置运行情况；</w:t>
      </w:r>
    </w:p>
    <w:p w14:paraId="5630ED25" w14:textId="7BB27579" w:rsidR="00907BE7" w:rsidRPr="00D80025" w:rsidRDefault="00681DDD" w:rsidP="00AF2D10">
      <w:pPr>
        <w:pStyle w:val="ab"/>
        <w:numPr>
          <w:ilvl w:val="0"/>
          <w:numId w:val="38"/>
        </w:numPr>
        <w:spacing w:line="360" w:lineRule="auto"/>
        <w:ind w:firstLineChars="0" w:firstLine="289"/>
        <w:jc w:val="left"/>
        <w:rPr>
          <w:sz w:val="24"/>
        </w:rPr>
      </w:pPr>
      <w:r w:rsidRPr="00D80025">
        <w:rPr>
          <w:sz w:val="24"/>
        </w:rPr>
        <w:t xml:space="preserve"> </w:t>
      </w:r>
      <w:r w:rsidR="00907BE7" w:rsidRPr="00D80025">
        <w:rPr>
          <w:rFonts w:hint="eastAsia"/>
          <w:sz w:val="24"/>
        </w:rPr>
        <w:t>管道周围水土的腐蚀性状况；</w:t>
      </w:r>
    </w:p>
    <w:p w14:paraId="4E77302B" w14:textId="3279AAA1" w:rsidR="00907BE7" w:rsidRPr="00D80025" w:rsidRDefault="00681DDD" w:rsidP="00AF2D10">
      <w:pPr>
        <w:pStyle w:val="ab"/>
        <w:numPr>
          <w:ilvl w:val="0"/>
          <w:numId w:val="38"/>
        </w:numPr>
        <w:spacing w:line="360" w:lineRule="auto"/>
        <w:ind w:left="993" w:firstLineChars="0" w:hanging="284"/>
        <w:jc w:val="left"/>
        <w:rPr>
          <w:sz w:val="24"/>
        </w:rPr>
      </w:pPr>
      <w:r w:rsidRPr="00D80025">
        <w:rPr>
          <w:rFonts w:hint="eastAsia"/>
          <w:sz w:val="24"/>
        </w:rPr>
        <w:t>管道附近新增高压电设施产生的杂散电流</w:t>
      </w:r>
      <w:r w:rsidR="00FE4A03" w:rsidRPr="00D80025">
        <w:rPr>
          <w:rFonts w:hint="eastAsia"/>
          <w:sz w:val="24"/>
        </w:rPr>
        <w:t>情况</w:t>
      </w:r>
      <w:r w:rsidR="00907BE7" w:rsidRPr="00D80025">
        <w:rPr>
          <w:rFonts w:hint="eastAsia"/>
          <w:sz w:val="24"/>
        </w:rPr>
        <w:t>。</w:t>
      </w:r>
    </w:p>
    <w:p w14:paraId="4D7FB16B" w14:textId="06EB98A5" w:rsidR="00907BE7" w:rsidRPr="00D80025" w:rsidRDefault="00907BE7"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钢筋混凝土管道腐蚀</w:t>
      </w:r>
      <w:r w:rsidR="00681DDD" w:rsidRPr="00D80025">
        <w:rPr>
          <w:rFonts w:ascii="Times New Roman" w:eastAsia="宋体" w:hAnsi="Times New Roman" w:cs="Times New Roman" w:hint="eastAsia"/>
          <w:bCs/>
          <w:kern w:val="0"/>
          <w:sz w:val="24"/>
          <w:szCs w:val="24"/>
        </w:rPr>
        <w:t>及老化因素</w:t>
      </w:r>
      <w:r w:rsidRPr="00D80025">
        <w:rPr>
          <w:rFonts w:ascii="Times New Roman" w:eastAsia="宋体" w:hAnsi="Times New Roman" w:cs="Times New Roman" w:hint="eastAsia"/>
          <w:bCs/>
          <w:kern w:val="0"/>
          <w:sz w:val="24"/>
          <w:szCs w:val="24"/>
        </w:rPr>
        <w:t>检测</w:t>
      </w:r>
      <w:r w:rsidR="00681DDD" w:rsidRPr="00D80025">
        <w:rPr>
          <w:rFonts w:ascii="Times New Roman" w:eastAsia="宋体" w:hAnsi="Times New Roman" w:cs="Times New Roman" w:hint="eastAsia"/>
          <w:bCs/>
          <w:kern w:val="0"/>
          <w:sz w:val="24"/>
          <w:szCs w:val="24"/>
        </w:rPr>
        <w:t>应包括</w:t>
      </w:r>
      <w:r w:rsidR="00681DDD" w:rsidRPr="00D80025">
        <w:rPr>
          <w:rFonts w:ascii="Times New Roman" w:eastAsia="宋体" w:hAnsi="Times New Roman" w:cs="Times New Roman"/>
          <w:bCs/>
          <w:kern w:val="0"/>
          <w:sz w:val="24"/>
          <w:szCs w:val="24"/>
        </w:rPr>
        <w:t>下列</w:t>
      </w:r>
      <w:r w:rsidR="00681DDD" w:rsidRPr="00D80025">
        <w:rPr>
          <w:rFonts w:ascii="Times New Roman" w:eastAsia="宋体" w:hAnsi="Times New Roman" w:cs="Times New Roman" w:hint="eastAsia"/>
          <w:bCs/>
          <w:kern w:val="0"/>
          <w:sz w:val="24"/>
          <w:szCs w:val="24"/>
        </w:rPr>
        <w:t>主要</w:t>
      </w:r>
      <w:r w:rsidR="00681DDD" w:rsidRPr="00D80025">
        <w:rPr>
          <w:rFonts w:ascii="Times New Roman" w:eastAsia="宋体" w:hAnsi="Times New Roman" w:cs="Times New Roman"/>
          <w:bCs/>
          <w:kern w:val="0"/>
          <w:sz w:val="24"/>
          <w:szCs w:val="24"/>
        </w:rPr>
        <w:t>内容</w:t>
      </w:r>
      <w:r w:rsidRPr="00D80025">
        <w:rPr>
          <w:rFonts w:ascii="Times New Roman" w:eastAsia="宋体" w:hAnsi="Times New Roman" w:cs="Times New Roman"/>
          <w:bCs/>
          <w:kern w:val="0"/>
          <w:sz w:val="24"/>
          <w:szCs w:val="24"/>
        </w:rPr>
        <w:t>：</w:t>
      </w:r>
    </w:p>
    <w:p w14:paraId="6EB36D2C" w14:textId="0DE36D18" w:rsidR="00907BE7" w:rsidRPr="00D80025" w:rsidRDefault="00907BE7" w:rsidP="00AF2D10">
      <w:pPr>
        <w:pStyle w:val="ab"/>
        <w:numPr>
          <w:ilvl w:val="0"/>
          <w:numId w:val="39"/>
        </w:numPr>
        <w:spacing w:line="360" w:lineRule="auto"/>
        <w:ind w:left="1134" w:firstLineChars="0"/>
        <w:jc w:val="left"/>
        <w:rPr>
          <w:sz w:val="24"/>
        </w:rPr>
      </w:pPr>
      <w:r w:rsidRPr="00D80025">
        <w:rPr>
          <w:rFonts w:hint="eastAsia"/>
          <w:sz w:val="24"/>
        </w:rPr>
        <w:t>管道周围水土的腐蚀</w:t>
      </w:r>
      <w:r w:rsidR="00FE4A03" w:rsidRPr="00D80025">
        <w:rPr>
          <w:rFonts w:hint="eastAsia"/>
          <w:sz w:val="24"/>
        </w:rPr>
        <w:t>性</w:t>
      </w:r>
      <w:r w:rsidRPr="00D80025">
        <w:rPr>
          <w:rFonts w:hint="eastAsia"/>
          <w:sz w:val="24"/>
        </w:rPr>
        <w:t>；</w:t>
      </w:r>
    </w:p>
    <w:p w14:paraId="0B9818BE" w14:textId="283E4E78" w:rsidR="00907BE7" w:rsidRPr="00D80025" w:rsidRDefault="00907BE7" w:rsidP="00AF2D10">
      <w:pPr>
        <w:pStyle w:val="ab"/>
        <w:numPr>
          <w:ilvl w:val="0"/>
          <w:numId w:val="39"/>
        </w:numPr>
        <w:spacing w:line="360" w:lineRule="auto"/>
        <w:ind w:left="1134" w:firstLineChars="0"/>
        <w:jc w:val="left"/>
        <w:rPr>
          <w:sz w:val="24"/>
        </w:rPr>
      </w:pPr>
      <w:r w:rsidRPr="00D80025">
        <w:rPr>
          <w:rFonts w:hint="eastAsia"/>
          <w:sz w:val="24"/>
        </w:rPr>
        <w:t>管道的冻融情况；</w:t>
      </w:r>
    </w:p>
    <w:p w14:paraId="4281B74D" w14:textId="2503B3CA" w:rsidR="00681DDD" w:rsidRPr="00D80025" w:rsidRDefault="00907BE7" w:rsidP="00AF2D10">
      <w:pPr>
        <w:pStyle w:val="ab"/>
        <w:numPr>
          <w:ilvl w:val="0"/>
          <w:numId w:val="39"/>
        </w:numPr>
        <w:spacing w:line="360" w:lineRule="auto"/>
        <w:ind w:left="1134" w:firstLineChars="0"/>
        <w:jc w:val="left"/>
        <w:rPr>
          <w:sz w:val="24"/>
        </w:rPr>
      </w:pPr>
      <w:r w:rsidRPr="00D80025">
        <w:rPr>
          <w:rFonts w:hint="eastAsia"/>
          <w:sz w:val="24"/>
        </w:rPr>
        <w:t>管道的裂缝</w:t>
      </w:r>
      <w:r w:rsidR="00FE4A03" w:rsidRPr="00D80025">
        <w:rPr>
          <w:rFonts w:hint="eastAsia"/>
          <w:sz w:val="24"/>
        </w:rPr>
        <w:t>和破损情况；</w:t>
      </w:r>
    </w:p>
    <w:p w14:paraId="685D8CAB" w14:textId="7B6A7A70" w:rsidR="00FE4A03" w:rsidRPr="00D80025" w:rsidRDefault="00681DDD" w:rsidP="00AF2D10">
      <w:pPr>
        <w:pStyle w:val="ab"/>
        <w:numPr>
          <w:ilvl w:val="0"/>
          <w:numId w:val="39"/>
        </w:numPr>
        <w:spacing w:line="360" w:lineRule="auto"/>
        <w:ind w:left="1134" w:firstLineChars="0"/>
        <w:jc w:val="left"/>
        <w:rPr>
          <w:sz w:val="24"/>
        </w:rPr>
      </w:pPr>
      <w:r w:rsidRPr="00D80025">
        <w:rPr>
          <w:rFonts w:hint="eastAsia"/>
          <w:sz w:val="24"/>
        </w:rPr>
        <w:t>内部钢丝断丝及腐蚀情况</w:t>
      </w:r>
      <w:r w:rsidR="00FE4A03" w:rsidRPr="00D80025">
        <w:rPr>
          <w:rFonts w:hint="eastAsia"/>
          <w:sz w:val="24"/>
        </w:rPr>
        <w:t>；</w:t>
      </w:r>
    </w:p>
    <w:p w14:paraId="3EE825AE" w14:textId="430CB8A4" w:rsidR="00FE4A03" w:rsidRPr="00D80025" w:rsidRDefault="00FE4A03" w:rsidP="00AF2D10">
      <w:pPr>
        <w:pStyle w:val="ab"/>
        <w:numPr>
          <w:ilvl w:val="0"/>
          <w:numId w:val="39"/>
        </w:numPr>
        <w:spacing w:line="360" w:lineRule="auto"/>
        <w:ind w:left="1134" w:firstLineChars="0"/>
        <w:jc w:val="left"/>
        <w:rPr>
          <w:sz w:val="24"/>
        </w:rPr>
      </w:pPr>
      <w:r w:rsidRPr="00D80025">
        <w:rPr>
          <w:rFonts w:hint="eastAsia"/>
          <w:sz w:val="24"/>
        </w:rPr>
        <w:t>管道接口完整和</w:t>
      </w:r>
      <w:r w:rsidR="00BD6A9D" w:rsidRPr="00D80025">
        <w:rPr>
          <w:rFonts w:hint="eastAsia"/>
          <w:sz w:val="24"/>
        </w:rPr>
        <w:t>管道</w:t>
      </w:r>
      <w:r w:rsidRPr="00D80025">
        <w:rPr>
          <w:rFonts w:hint="eastAsia"/>
          <w:sz w:val="24"/>
        </w:rPr>
        <w:t>形变情况；</w:t>
      </w:r>
    </w:p>
    <w:p w14:paraId="64F9E399" w14:textId="1871FCE1" w:rsidR="00907BE7" w:rsidRPr="00D80025" w:rsidRDefault="00FE4A03" w:rsidP="00AF2D10">
      <w:pPr>
        <w:pStyle w:val="ab"/>
        <w:numPr>
          <w:ilvl w:val="0"/>
          <w:numId w:val="39"/>
        </w:numPr>
        <w:spacing w:line="360" w:lineRule="auto"/>
        <w:ind w:left="1134" w:firstLineChars="0"/>
        <w:jc w:val="left"/>
        <w:rPr>
          <w:sz w:val="24"/>
        </w:rPr>
      </w:pPr>
      <w:r w:rsidRPr="00D80025">
        <w:rPr>
          <w:rFonts w:hint="eastAsia"/>
          <w:sz w:val="24"/>
        </w:rPr>
        <w:t>管道沿线基础稳定性变化</w:t>
      </w:r>
      <w:r w:rsidR="00BD6A9D" w:rsidRPr="00D80025">
        <w:rPr>
          <w:rFonts w:hint="eastAsia"/>
          <w:sz w:val="24"/>
        </w:rPr>
        <w:t>；</w:t>
      </w:r>
    </w:p>
    <w:p w14:paraId="6DA35E8C" w14:textId="25A10AF4" w:rsidR="00BD6A9D" w:rsidRPr="00D80025" w:rsidRDefault="00BD6A9D" w:rsidP="00AF2D10">
      <w:pPr>
        <w:pStyle w:val="ab"/>
        <w:numPr>
          <w:ilvl w:val="0"/>
          <w:numId w:val="39"/>
        </w:numPr>
        <w:spacing w:line="360" w:lineRule="auto"/>
        <w:ind w:left="1134" w:firstLineChars="0"/>
        <w:jc w:val="left"/>
        <w:rPr>
          <w:sz w:val="24"/>
        </w:rPr>
      </w:pPr>
      <w:r w:rsidRPr="00D80025">
        <w:rPr>
          <w:rFonts w:hint="eastAsia"/>
          <w:sz w:val="24"/>
        </w:rPr>
        <w:t>管道结构安全因素检测，检测内容</w:t>
      </w:r>
      <w:r w:rsidR="00644969">
        <w:rPr>
          <w:rFonts w:hint="eastAsia"/>
          <w:sz w:val="24"/>
        </w:rPr>
        <w:t>宜按</w:t>
      </w:r>
      <w:r w:rsidRPr="00D80025">
        <w:rPr>
          <w:rFonts w:hint="eastAsia"/>
          <w:sz w:val="24"/>
        </w:rPr>
        <w:t>4</w:t>
      </w:r>
      <w:r w:rsidRPr="00D80025">
        <w:rPr>
          <w:sz w:val="24"/>
        </w:rPr>
        <w:t>.5.7</w:t>
      </w:r>
      <w:r w:rsidRPr="00D80025">
        <w:rPr>
          <w:rFonts w:hint="eastAsia"/>
          <w:sz w:val="24"/>
        </w:rPr>
        <w:t>条款要求</w:t>
      </w:r>
      <w:r w:rsidR="00644969">
        <w:rPr>
          <w:rFonts w:hint="eastAsia"/>
          <w:sz w:val="24"/>
        </w:rPr>
        <w:t>执行</w:t>
      </w:r>
      <w:r w:rsidRPr="00D80025">
        <w:rPr>
          <w:rFonts w:hint="eastAsia"/>
          <w:sz w:val="24"/>
        </w:rPr>
        <w:t>。</w:t>
      </w:r>
    </w:p>
    <w:p w14:paraId="619D55B9" w14:textId="5105026F" w:rsidR="00907BE7" w:rsidRPr="00D80025" w:rsidRDefault="00FE4A03"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化学建材类</w:t>
      </w:r>
      <w:r w:rsidR="00907BE7" w:rsidRPr="00D80025">
        <w:rPr>
          <w:rFonts w:ascii="Times New Roman" w:eastAsia="宋体" w:hAnsi="Times New Roman" w:cs="Times New Roman" w:hint="eastAsia"/>
          <w:bCs/>
          <w:kern w:val="0"/>
          <w:sz w:val="24"/>
          <w:szCs w:val="24"/>
        </w:rPr>
        <w:t>管道老化因素检测</w:t>
      </w:r>
      <w:r w:rsidR="00907BE7" w:rsidRPr="00D80025">
        <w:rPr>
          <w:rFonts w:ascii="Times New Roman" w:eastAsia="宋体" w:hAnsi="Times New Roman" w:cs="Times New Roman"/>
          <w:bCs/>
          <w:kern w:val="0"/>
          <w:sz w:val="24"/>
          <w:szCs w:val="24"/>
        </w:rPr>
        <w:t>应包括下列内容：</w:t>
      </w:r>
    </w:p>
    <w:p w14:paraId="6BEE7EAF" w14:textId="5D668EC3" w:rsidR="00FE4A03" w:rsidRPr="00D80025" w:rsidRDefault="00B60BD9" w:rsidP="00AF2D10">
      <w:pPr>
        <w:pStyle w:val="ab"/>
        <w:numPr>
          <w:ilvl w:val="0"/>
          <w:numId w:val="40"/>
        </w:numPr>
        <w:spacing w:line="360" w:lineRule="auto"/>
        <w:ind w:left="426" w:firstLineChars="0" w:firstLine="289"/>
        <w:jc w:val="left"/>
        <w:rPr>
          <w:sz w:val="24"/>
        </w:rPr>
      </w:pPr>
      <w:r>
        <w:rPr>
          <w:rFonts w:hint="eastAsia"/>
          <w:sz w:val="24"/>
        </w:rPr>
        <w:t xml:space="preserve"> </w:t>
      </w:r>
      <w:r w:rsidR="00FE4A03" w:rsidRPr="00D80025">
        <w:rPr>
          <w:rFonts w:hint="eastAsia"/>
          <w:sz w:val="24"/>
        </w:rPr>
        <w:t>管道沿线温度影响因素；</w:t>
      </w:r>
    </w:p>
    <w:p w14:paraId="1BBD42C6" w14:textId="427FB185" w:rsidR="00907BE7" w:rsidRPr="00D80025" w:rsidRDefault="00B60BD9" w:rsidP="00AF2D10">
      <w:pPr>
        <w:pStyle w:val="ab"/>
        <w:numPr>
          <w:ilvl w:val="0"/>
          <w:numId w:val="40"/>
        </w:numPr>
        <w:spacing w:line="360" w:lineRule="auto"/>
        <w:ind w:left="426" w:firstLineChars="0" w:firstLine="289"/>
        <w:jc w:val="left"/>
        <w:rPr>
          <w:sz w:val="24"/>
        </w:rPr>
      </w:pPr>
      <w:r>
        <w:rPr>
          <w:rFonts w:hint="eastAsia"/>
          <w:sz w:val="24"/>
        </w:rPr>
        <w:t xml:space="preserve"> </w:t>
      </w:r>
      <w:r w:rsidR="00FE4A03" w:rsidRPr="00D80025">
        <w:rPr>
          <w:rFonts w:hint="eastAsia"/>
          <w:sz w:val="24"/>
        </w:rPr>
        <w:t>管道自身破损、裂缝、冻融影响情况；</w:t>
      </w:r>
    </w:p>
    <w:p w14:paraId="46B75CA1" w14:textId="37CA1DA0" w:rsidR="00907BE7" w:rsidRPr="00D80025" w:rsidRDefault="00B60BD9" w:rsidP="00AF2D10">
      <w:pPr>
        <w:pStyle w:val="ab"/>
        <w:numPr>
          <w:ilvl w:val="2"/>
          <w:numId w:val="27"/>
        </w:numPr>
        <w:spacing w:line="360" w:lineRule="auto"/>
        <w:ind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管道</w:t>
      </w:r>
      <w:r w:rsidR="00C43233" w:rsidRPr="00D80025">
        <w:rPr>
          <w:rFonts w:ascii="Times New Roman" w:eastAsia="宋体" w:hAnsi="Times New Roman" w:cs="Times New Roman" w:hint="eastAsia"/>
          <w:bCs/>
          <w:kern w:val="0"/>
          <w:sz w:val="24"/>
          <w:szCs w:val="24"/>
        </w:rPr>
        <w:t>结构安全</w:t>
      </w:r>
      <w:r w:rsidR="00907BE7" w:rsidRPr="00D80025">
        <w:rPr>
          <w:rFonts w:ascii="Times New Roman" w:eastAsia="宋体" w:hAnsi="Times New Roman" w:cs="Times New Roman" w:hint="eastAsia"/>
          <w:bCs/>
          <w:kern w:val="0"/>
          <w:sz w:val="24"/>
          <w:szCs w:val="24"/>
        </w:rPr>
        <w:t>因素检测</w:t>
      </w:r>
      <w:r w:rsidR="00736DDB" w:rsidRPr="00D80025">
        <w:rPr>
          <w:rFonts w:ascii="Times New Roman" w:eastAsia="宋体" w:hAnsi="Times New Roman" w:cs="Times New Roman" w:hint="eastAsia"/>
          <w:bCs/>
          <w:kern w:val="0"/>
          <w:sz w:val="24"/>
          <w:szCs w:val="24"/>
        </w:rPr>
        <w:t>宜在现场进行检测分析，有必要时还应取样</w:t>
      </w:r>
      <w:r w:rsidR="001A0E1B">
        <w:rPr>
          <w:rFonts w:ascii="Times New Roman" w:eastAsia="宋体" w:hAnsi="Times New Roman" w:cs="Times New Roman" w:hint="eastAsia"/>
          <w:bCs/>
          <w:kern w:val="0"/>
          <w:sz w:val="24"/>
          <w:szCs w:val="24"/>
        </w:rPr>
        <w:t>至</w:t>
      </w:r>
      <w:r w:rsidR="00736DDB" w:rsidRPr="00D80025">
        <w:rPr>
          <w:rFonts w:ascii="Times New Roman" w:eastAsia="宋体" w:hAnsi="Times New Roman" w:cs="Times New Roman" w:hint="eastAsia"/>
          <w:bCs/>
          <w:kern w:val="0"/>
          <w:sz w:val="24"/>
          <w:szCs w:val="24"/>
        </w:rPr>
        <w:t>实验室检测。</w:t>
      </w:r>
      <w:r w:rsidR="00B94FD5" w:rsidRPr="00D80025">
        <w:rPr>
          <w:rFonts w:ascii="Times New Roman" w:eastAsia="宋体" w:hAnsi="Times New Roman" w:cs="Times New Roman" w:hint="eastAsia"/>
          <w:bCs/>
          <w:kern w:val="0"/>
          <w:sz w:val="24"/>
          <w:szCs w:val="24"/>
        </w:rPr>
        <w:t>检测</w:t>
      </w:r>
      <w:r w:rsidR="00736DDB" w:rsidRPr="00D80025">
        <w:rPr>
          <w:rFonts w:ascii="Times New Roman" w:eastAsia="宋体" w:hAnsi="Times New Roman" w:cs="Times New Roman" w:hint="eastAsia"/>
          <w:bCs/>
          <w:kern w:val="0"/>
          <w:sz w:val="24"/>
          <w:szCs w:val="24"/>
        </w:rPr>
        <w:t>内容</w:t>
      </w:r>
      <w:r w:rsidR="0073141C" w:rsidRPr="00D80025">
        <w:rPr>
          <w:rFonts w:ascii="Times New Roman" w:eastAsia="宋体" w:hAnsi="Times New Roman" w:cs="Times New Roman" w:hint="eastAsia"/>
          <w:bCs/>
          <w:kern w:val="0"/>
          <w:sz w:val="24"/>
          <w:szCs w:val="24"/>
        </w:rPr>
        <w:t>可</w:t>
      </w:r>
      <w:r w:rsidR="00907BE7" w:rsidRPr="00D80025">
        <w:rPr>
          <w:rFonts w:ascii="Times New Roman" w:eastAsia="宋体" w:hAnsi="Times New Roman" w:cs="Times New Roman"/>
          <w:bCs/>
          <w:kern w:val="0"/>
          <w:sz w:val="24"/>
          <w:szCs w:val="24"/>
        </w:rPr>
        <w:t>包括下列内容：</w:t>
      </w:r>
    </w:p>
    <w:p w14:paraId="5E6E7572" w14:textId="33482E5B" w:rsidR="00B94FD5" w:rsidRPr="00D80025" w:rsidRDefault="00323F87" w:rsidP="00AF2D10">
      <w:pPr>
        <w:pStyle w:val="ab"/>
        <w:numPr>
          <w:ilvl w:val="0"/>
          <w:numId w:val="41"/>
        </w:numPr>
        <w:spacing w:line="360" w:lineRule="auto"/>
        <w:ind w:left="567" w:firstLineChars="0" w:firstLine="142"/>
        <w:rPr>
          <w:sz w:val="24"/>
          <w:szCs w:val="24"/>
        </w:rPr>
      </w:pPr>
      <w:r w:rsidRPr="00D80025">
        <w:rPr>
          <w:rFonts w:hint="eastAsia"/>
          <w:sz w:val="24"/>
          <w:szCs w:val="24"/>
        </w:rPr>
        <w:t>管材自身结构</w:t>
      </w:r>
      <w:r w:rsidR="00B94FD5" w:rsidRPr="00D80025">
        <w:rPr>
          <w:rFonts w:hint="eastAsia"/>
          <w:sz w:val="24"/>
          <w:szCs w:val="24"/>
        </w:rPr>
        <w:t>强度</w:t>
      </w:r>
      <w:r w:rsidR="00DE75E3" w:rsidRPr="00D80025">
        <w:rPr>
          <w:rFonts w:hint="eastAsia"/>
          <w:sz w:val="24"/>
          <w:szCs w:val="24"/>
        </w:rPr>
        <w:t>、力学性能、材料成分</w:t>
      </w:r>
      <w:r w:rsidR="00B94FD5" w:rsidRPr="00D80025">
        <w:rPr>
          <w:rFonts w:hint="eastAsia"/>
          <w:sz w:val="24"/>
          <w:szCs w:val="24"/>
        </w:rPr>
        <w:t>检测；</w:t>
      </w:r>
    </w:p>
    <w:p w14:paraId="7B4521E6" w14:textId="00F2CEA0" w:rsidR="00323F87" w:rsidRPr="00D80025" w:rsidRDefault="00323F87" w:rsidP="00AF2D10">
      <w:pPr>
        <w:pStyle w:val="ab"/>
        <w:numPr>
          <w:ilvl w:val="0"/>
          <w:numId w:val="41"/>
        </w:numPr>
        <w:spacing w:line="360" w:lineRule="auto"/>
        <w:ind w:left="567" w:firstLineChars="0" w:firstLine="142"/>
        <w:rPr>
          <w:sz w:val="24"/>
          <w:szCs w:val="24"/>
        </w:rPr>
      </w:pPr>
      <w:r w:rsidRPr="00D80025">
        <w:rPr>
          <w:rFonts w:hint="eastAsia"/>
          <w:sz w:val="24"/>
          <w:szCs w:val="24"/>
        </w:rPr>
        <w:t>破损、裂缝、形变、壁厚</w:t>
      </w:r>
      <w:r w:rsidR="00DC33AF" w:rsidRPr="00D80025">
        <w:rPr>
          <w:rFonts w:hint="eastAsia"/>
          <w:sz w:val="24"/>
          <w:szCs w:val="24"/>
        </w:rPr>
        <w:t>减少、本体</w:t>
      </w:r>
      <w:r w:rsidRPr="00D80025">
        <w:rPr>
          <w:rFonts w:hint="eastAsia"/>
          <w:sz w:val="24"/>
          <w:szCs w:val="24"/>
        </w:rPr>
        <w:t>剥落、洞穿或接近洞穿</w:t>
      </w:r>
      <w:r w:rsidR="00B94FD5" w:rsidRPr="00D80025">
        <w:rPr>
          <w:rFonts w:hint="eastAsia"/>
          <w:sz w:val="24"/>
          <w:szCs w:val="24"/>
        </w:rPr>
        <w:t>情况</w:t>
      </w:r>
      <w:r w:rsidRPr="00D80025">
        <w:rPr>
          <w:rFonts w:hint="eastAsia"/>
          <w:sz w:val="24"/>
          <w:szCs w:val="24"/>
        </w:rPr>
        <w:t>；</w:t>
      </w:r>
    </w:p>
    <w:p w14:paraId="036956E5" w14:textId="5EF86B9C" w:rsidR="00907BE7" w:rsidRPr="00D80025" w:rsidRDefault="00907BE7" w:rsidP="00AF2D10">
      <w:pPr>
        <w:pStyle w:val="ab"/>
        <w:numPr>
          <w:ilvl w:val="0"/>
          <w:numId w:val="41"/>
        </w:numPr>
        <w:spacing w:line="360" w:lineRule="auto"/>
        <w:ind w:left="567" w:firstLineChars="0" w:firstLine="142"/>
        <w:rPr>
          <w:sz w:val="24"/>
          <w:szCs w:val="24"/>
        </w:rPr>
      </w:pPr>
      <w:r w:rsidRPr="00D80025">
        <w:rPr>
          <w:rFonts w:hint="eastAsia"/>
          <w:sz w:val="24"/>
          <w:szCs w:val="24"/>
        </w:rPr>
        <w:t>整体管道的不均匀沉降情况；</w:t>
      </w:r>
    </w:p>
    <w:p w14:paraId="7B3750D3" w14:textId="6B592DAA" w:rsidR="00907BE7" w:rsidRPr="00D80025" w:rsidRDefault="00907BE7" w:rsidP="00AF2D10">
      <w:pPr>
        <w:pStyle w:val="ab"/>
        <w:numPr>
          <w:ilvl w:val="0"/>
          <w:numId w:val="41"/>
        </w:numPr>
        <w:spacing w:line="360" w:lineRule="auto"/>
        <w:ind w:left="567" w:firstLineChars="0" w:firstLine="142"/>
        <w:rPr>
          <w:sz w:val="24"/>
          <w:szCs w:val="24"/>
        </w:rPr>
      </w:pPr>
      <w:r w:rsidRPr="00D80025">
        <w:rPr>
          <w:rFonts w:hint="eastAsia"/>
          <w:sz w:val="24"/>
          <w:szCs w:val="24"/>
        </w:rPr>
        <w:t>柔性承插管道的轴向位移和转角情况；</w:t>
      </w:r>
    </w:p>
    <w:p w14:paraId="1424B35A" w14:textId="6BE19961" w:rsidR="00907BE7" w:rsidRPr="00D80025" w:rsidRDefault="00907BE7" w:rsidP="00AF2D10">
      <w:pPr>
        <w:pStyle w:val="ab"/>
        <w:numPr>
          <w:ilvl w:val="0"/>
          <w:numId w:val="41"/>
        </w:numPr>
        <w:spacing w:line="360" w:lineRule="auto"/>
        <w:ind w:left="567" w:firstLineChars="0" w:firstLine="142"/>
        <w:rPr>
          <w:sz w:val="24"/>
          <w:szCs w:val="24"/>
        </w:rPr>
      </w:pPr>
      <w:r w:rsidRPr="00D80025">
        <w:rPr>
          <w:rFonts w:hint="eastAsia"/>
          <w:spacing w:val="8"/>
          <w:sz w:val="24"/>
          <w:szCs w:val="24"/>
        </w:rPr>
        <w:t>管道接口是否渗漏或</w:t>
      </w:r>
      <w:r w:rsidRPr="00D80025">
        <w:rPr>
          <w:rFonts w:hint="eastAsia"/>
          <w:sz w:val="24"/>
          <w:szCs w:val="24"/>
        </w:rPr>
        <w:t>密封材料有无脱落；</w:t>
      </w:r>
    </w:p>
    <w:p w14:paraId="5F01518B" w14:textId="510D90F1" w:rsidR="00907BE7" w:rsidRPr="00D80025" w:rsidRDefault="00907BE7" w:rsidP="00AF2D10">
      <w:pPr>
        <w:pStyle w:val="ab"/>
        <w:numPr>
          <w:ilvl w:val="0"/>
          <w:numId w:val="41"/>
        </w:numPr>
        <w:spacing w:line="360" w:lineRule="auto"/>
        <w:ind w:left="567" w:firstLineChars="0" w:firstLine="142"/>
        <w:rPr>
          <w:sz w:val="24"/>
          <w:szCs w:val="24"/>
        </w:rPr>
      </w:pPr>
      <w:proofErr w:type="gramStart"/>
      <w:r w:rsidRPr="00D80025">
        <w:rPr>
          <w:rFonts w:hint="eastAsia"/>
          <w:sz w:val="24"/>
          <w:szCs w:val="24"/>
        </w:rPr>
        <w:t>固定墩处管道</w:t>
      </w:r>
      <w:proofErr w:type="gramEnd"/>
      <w:r w:rsidRPr="00D80025">
        <w:rPr>
          <w:rFonts w:hint="eastAsia"/>
          <w:sz w:val="24"/>
          <w:szCs w:val="24"/>
        </w:rPr>
        <w:t>的水平位移情况</w:t>
      </w:r>
      <w:r w:rsidRPr="00D80025">
        <w:rPr>
          <w:sz w:val="24"/>
          <w:szCs w:val="24"/>
        </w:rPr>
        <w:t>。</w:t>
      </w:r>
    </w:p>
    <w:p w14:paraId="7A29F3EE" w14:textId="4AA00FBB" w:rsidR="00907BE7" w:rsidRPr="00D80025" w:rsidRDefault="00907BE7" w:rsidP="00AF2D10">
      <w:pPr>
        <w:pStyle w:val="ab"/>
        <w:numPr>
          <w:ilvl w:val="0"/>
          <w:numId w:val="41"/>
        </w:numPr>
        <w:spacing w:line="360" w:lineRule="auto"/>
        <w:ind w:left="567" w:firstLineChars="0" w:firstLine="142"/>
        <w:rPr>
          <w:sz w:val="24"/>
          <w:szCs w:val="24"/>
        </w:rPr>
      </w:pPr>
      <w:r w:rsidRPr="00D80025">
        <w:rPr>
          <w:rFonts w:hint="eastAsia"/>
          <w:sz w:val="24"/>
          <w:szCs w:val="24"/>
        </w:rPr>
        <w:t>管道侧向回填土的综合弹性模量；</w:t>
      </w:r>
    </w:p>
    <w:p w14:paraId="367FF6D6" w14:textId="331E9E4E" w:rsidR="00907BE7" w:rsidRPr="00D80025" w:rsidRDefault="00907BE7" w:rsidP="00AF2D10">
      <w:pPr>
        <w:pStyle w:val="ab"/>
        <w:numPr>
          <w:ilvl w:val="0"/>
          <w:numId w:val="41"/>
        </w:numPr>
        <w:spacing w:line="360" w:lineRule="auto"/>
        <w:ind w:left="567" w:firstLineChars="0" w:firstLine="142"/>
        <w:rPr>
          <w:sz w:val="24"/>
          <w:szCs w:val="24"/>
        </w:rPr>
      </w:pPr>
      <w:r w:rsidRPr="00D80025">
        <w:rPr>
          <w:rFonts w:hint="eastAsia"/>
          <w:sz w:val="24"/>
          <w:szCs w:val="24"/>
        </w:rPr>
        <w:lastRenderedPageBreak/>
        <w:t>管顶覆土厚度</w:t>
      </w:r>
      <w:proofErr w:type="gramStart"/>
      <w:r w:rsidRPr="00D80025">
        <w:rPr>
          <w:rFonts w:hint="eastAsia"/>
          <w:sz w:val="24"/>
          <w:szCs w:val="24"/>
        </w:rPr>
        <w:t>和堆载增减</w:t>
      </w:r>
      <w:proofErr w:type="gramEnd"/>
      <w:r w:rsidRPr="00D80025">
        <w:rPr>
          <w:rFonts w:hint="eastAsia"/>
          <w:sz w:val="24"/>
          <w:szCs w:val="24"/>
        </w:rPr>
        <w:t>情况；</w:t>
      </w:r>
    </w:p>
    <w:p w14:paraId="662D2F81" w14:textId="183A1547" w:rsidR="00907BE7" w:rsidRPr="00D80025" w:rsidRDefault="00907BE7" w:rsidP="00AF2D10">
      <w:pPr>
        <w:pStyle w:val="ab"/>
        <w:numPr>
          <w:ilvl w:val="0"/>
          <w:numId w:val="41"/>
        </w:numPr>
        <w:spacing w:line="360" w:lineRule="auto"/>
        <w:ind w:left="567" w:firstLineChars="0" w:firstLine="142"/>
        <w:rPr>
          <w:sz w:val="24"/>
          <w:szCs w:val="24"/>
        </w:rPr>
      </w:pPr>
      <w:r w:rsidRPr="00D80025">
        <w:rPr>
          <w:rFonts w:hint="eastAsia"/>
          <w:sz w:val="24"/>
          <w:szCs w:val="24"/>
        </w:rPr>
        <w:t>管</w:t>
      </w:r>
      <w:proofErr w:type="gramStart"/>
      <w:r w:rsidRPr="00D80025">
        <w:rPr>
          <w:rFonts w:hint="eastAsia"/>
          <w:sz w:val="24"/>
          <w:szCs w:val="24"/>
        </w:rPr>
        <w:t>顶车辆</w:t>
      </w:r>
      <w:proofErr w:type="gramEnd"/>
      <w:r w:rsidRPr="00D80025">
        <w:rPr>
          <w:rFonts w:hint="eastAsia"/>
          <w:sz w:val="24"/>
          <w:szCs w:val="24"/>
        </w:rPr>
        <w:t>荷载等级和频率增加情况；</w:t>
      </w:r>
    </w:p>
    <w:p w14:paraId="6E8457CE" w14:textId="1ED5BD8F" w:rsidR="00907BE7" w:rsidRPr="00D80025" w:rsidRDefault="00907BE7" w:rsidP="00AF2D10">
      <w:pPr>
        <w:pStyle w:val="ab"/>
        <w:numPr>
          <w:ilvl w:val="0"/>
          <w:numId w:val="41"/>
        </w:numPr>
        <w:spacing w:line="360" w:lineRule="auto"/>
        <w:ind w:left="567" w:firstLineChars="0" w:firstLine="142"/>
        <w:rPr>
          <w:sz w:val="24"/>
          <w:szCs w:val="24"/>
        </w:rPr>
      </w:pPr>
      <w:r w:rsidRPr="00D80025">
        <w:rPr>
          <w:rFonts w:hint="eastAsia"/>
          <w:sz w:val="24"/>
          <w:szCs w:val="24"/>
        </w:rPr>
        <w:t>管道的实际竖向变形</w:t>
      </w:r>
      <w:r w:rsidRPr="00D80025">
        <w:rPr>
          <w:sz w:val="24"/>
          <w:szCs w:val="24"/>
        </w:rPr>
        <w:t>。</w:t>
      </w:r>
    </w:p>
    <w:p w14:paraId="563F6D0A" w14:textId="33F3FD59" w:rsidR="00B94FD5" w:rsidRPr="00D80025" w:rsidRDefault="00B94FD5"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hAnsi="Times New Roman" w:hint="eastAsia"/>
          <w:kern w:val="0"/>
          <w:sz w:val="24"/>
          <w:szCs w:val="24"/>
        </w:rPr>
        <w:t>防腐和电化学电流</w:t>
      </w:r>
      <w:r w:rsidRPr="00D80025">
        <w:rPr>
          <w:rFonts w:ascii="Times New Roman" w:hAnsi="Times New Roman"/>
          <w:kern w:val="0"/>
          <w:sz w:val="24"/>
          <w:szCs w:val="24"/>
        </w:rPr>
        <w:t>检测和评价方法应符合国家现行标准《埋地钢质管道腐蚀防护工程检验》</w:t>
      </w:r>
      <w:r w:rsidRPr="00D80025">
        <w:rPr>
          <w:rFonts w:ascii="Times New Roman" w:hAnsi="Times New Roman"/>
          <w:kern w:val="0"/>
          <w:sz w:val="24"/>
          <w:szCs w:val="24"/>
        </w:rPr>
        <w:t>GB/T19285</w:t>
      </w:r>
      <w:r w:rsidRPr="00D80025">
        <w:rPr>
          <w:rFonts w:ascii="Times New Roman" w:hAnsi="Times New Roman"/>
          <w:kern w:val="0"/>
          <w:sz w:val="24"/>
          <w:szCs w:val="24"/>
        </w:rPr>
        <w:t>的规定。</w:t>
      </w:r>
    </w:p>
    <w:p w14:paraId="35522098" w14:textId="4872E81E" w:rsidR="00DD7FA8" w:rsidRPr="00D80025" w:rsidRDefault="00DD7FA8"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漏损检测宜采用泄漏检测仪、听漏仪、探测仪等设备进行地面</w:t>
      </w:r>
      <w:proofErr w:type="gramStart"/>
      <w:r w:rsidRPr="00D80025">
        <w:rPr>
          <w:rFonts w:ascii="Times New Roman" w:eastAsia="宋体" w:hAnsi="Times New Roman" w:cs="Times New Roman" w:hint="eastAsia"/>
          <w:bCs/>
          <w:kern w:val="0"/>
          <w:sz w:val="24"/>
          <w:szCs w:val="24"/>
        </w:rPr>
        <w:t>不</w:t>
      </w:r>
      <w:proofErr w:type="gramEnd"/>
      <w:r w:rsidRPr="00D80025">
        <w:rPr>
          <w:rFonts w:ascii="Times New Roman" w:eastAsia="宋体" w:hAnsi="Times New Roman" w:cs="Times New Roman" w:hint="eastAsia"/>
          <w:bCs/>
          <w:kern w:val="0"/>
          <w:sz w:val="24"/>
          <w:szCs w:val="24"/>
        </w:rPr>
        <w:t>开挖检测，对疑似漏水点可进一步采取地面钻孔检测判断漏损情况。</w:t>
      </w:r>
    </w:p>
    <w:p w14:paraId="08D5DE36" w14:textId="5D28A02E" w:rsidR="00736DDB" w:rsidRPr="00D80025" w:rsidRDefault="00DD7FA8"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对有危险的矿产地下采空区、黄土湿陷区、潜在崩塌滑坡区、泥石流区、地质沉降区、风蚀沙埋区、膨胀土和盐渍土、活动断层等地质灾害应进行地质条件调查</w:t>
      </w:r>
      <w:r w:rsidR="00BD6A9D" w:rsidRPr="00D80025">
        <w:rPr>
          <w:rFonts w:ascii="Times New Roman" w:eastAsia="宋体" w:hAnsi="Times New Roman" w:cs="Times New Roman" w:hint="eastAsia"/>
          <w:bCs/>
          <w:kern w:val="0"/>
          <w:sz w:val="24"/>
          <w:szCs w:val="24"/>
        </w:rPr>
        <w:t>、风险预测和评估</w:t>
      </w:r>
      <w:r w:rsidRPr="00D80025">
        <w:rPr>
          <w:rFonts w:ascii="Times New Roman" w:eastAsia="宋体" w:hAnsi="Times New Roman" w:cs="Times New Roman" w:hint="eastAsia"/>
          <w:bCs/>
          <w:kern w:val="0"/>
          <w:sz w:val="24"/>
          <w:szCs w:val="24"/>
        </w:rPr>
        <w:t>。</w:t>
      </w:r>
    </w:p>
    <w:p w14:paraId="01C7CB9A" w14:textId="616D9334" w:rsidR="00B94FD5" w:rsidRPr="00D80025" w:rsidRDefault="00B94FD5"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sz w:val="24"/>
        </w:rPr>
        <w:t>穿越</w:t>
      </w:r>
      <w:r w:rsidRPr="00D80025">
        <w:rPr>
          <w:rFonts w:hint="eastAsia"/>
          <w:sz w:val="24"/>
        </w:rPr>
        <w:t>障碍物的</w:t>
      </w:r>
      <w:r w:rsidRPr="00D80025">
        <w:rPr>
          <w:sz w:val="24"/>
        </w:rPr>
        <w:t>管段</w:t>
      </w:r>
      <w:proofErr w:type="gramStart"/>
      <w:r w:rsidRPr="00D80025">
        <w:rPr>
          <w:sz w:val="24"/>
        </w:rPr>
        <w:t>应</w:t>
      </w:r>
      <w:r w:rsidRPr="00D80025">
        <w:rPr>
          <w:rFonts w:hint="eastAsia"/>
          <w:sz w:val="24"/>
        </w:rPr>
        <w:t>现场</w:t>
      </w:r>
      <w:proofErr w:type="gramEnd"/>
      <w:r w:rsidRPr="00D80025">
        <w:rPr>
          <w:sz w:val="24"/>
        </w:rPr>
        <w:t>检查穿越管道锚固墩的完好情况以及河流冲刷侵蚀情况，穿越</w:t>
      </w:r>
      <w:proofErr w:type="gramStart"/>
      <w:r w:rsidRPr="00D80025">
        <w:rPr>
          <w:sz w:val="24"/>
        </w:rPr>
        <w:t>处保护</w:t>
      </w:r>
      <w:proofErr w:type="gramEnd"/>
      <w:r w:rsidRPr="00D80025">
        <w:rPr>
          <w:sz w:val="24"/>
        </w:rPr>
        <w:t>工程的稳固性、河道变迁等情况。</w:t>
      </w:r>
    </w:p>
    <w:p w14:paraId="6B20014C" w14:textId="77777777" w:rsidR="00DC790D" w:rsidRPr="00D80025" w:rsidRDefault="00DC790D" w:rsidP="00DC33AF">
      <w:pPr>
        <w:pStyle w:val="ab"/>
        <w:spacing w:line="360" w:lineRule="auto"/>
        <w:ind w:left="709" w:firstLineChars="0" w:firstLine="0"/>
        <w:rPr>
          <w:sz w:val="24"/>
          <w:szCs w:val="24"/>
        </w:rPr>
      </w:pPr>
    </w:p>
    <w:p w14:paraId="512FF3CE" w14:textId="174B4A56" w:rsidR="0019697B" w:rsidRPr="00D80025" w:rsidRDefault="0019697B" w:rsidP="00AF2D10">
      <w:pPr>
        <w:pStyle w:val="ab"/>
        <w:keepNext/>
        <w:keepLines/>
        <w:numPr>
          <w:ilvl w:val="1"/>
          <w:numId w:val="27"/>
        </w:numPr>
        <w:spacing w:line="360" w:lineRule="auto"/>
        <w:ind w:firstLineChars="0"/>
        <w:jc w:val="center"/>
        <w:outlineLvl w:val="1"/>
        <w:rPr>
          <w:rFonts w:ascii="Times New Roman" w:eastAsia="黑体" w:hAnsi="Times New Roman" w:cs="Times New Roman"/>
          <w:b/>
          <w:bCs/>
          <w:sz w:val="28"/>
          <w:szCs w:val="32"/>
        </w:rPr>
      </w:pPr>
      <w:bookmarkStart w:id="18" w:name="_Toc188537957"/>
      <w:bookmarkStart w:id="19" w:name="_Toc166830945"/>
      <w:r w:rsidRPr="00D80025">
        <w:rPr>
          <w:rFonts w:ascii="Times New Roman" w:eastAsia="黑体" w:hAnsi="Times New Roman" w:cs="Times New Roman" w:hint="eastAsia"/>
          <w:b/>
          <w:bCs/>
          <w:sz w:val="28"/>
          <w:szCs w:val="32"/>
        </w:rPr>
        <w:t>评估方法</w:t>
      </w:r>
      <w:bookmarkEnd w:id="18"/>
    </w:p>
    <w:p w14:paraId="37A8F5C9" w14:textId="6EF6AD82" w:rsidR="0019697B" w:rsidRPr="00D80025" w:rsidRDefault="00EE725C" w:rsidP="00EE725C">
      <w:pPr>
        <w:spacing w:line="360" w:lineRule="auto"/>
        <w:jc w:val="center"/>
        <w:rPr>
          <w:rFonts w:ascii="仿宋" w:eastAsia="仿宋" w:hAnsi="仿宋" w:cs="Times New Roman" w:hint="eastAsia"/>
          <w:bCs/>
          <w:kern w:val="0"/>
          <w:sz w:val="24"/>
          <w:szCs w:val="24"/>
        </w:rPr>
      </w:pPr>
      <w:r w:rsidRPr="00D80025">
        <w:rPr>
          <w:rFonts w:ascii="仿宋" w:eastAsia="仿宋" w:hAnsi="仿宋" w:cs="Times New Roman" w:hint="eastAsia"/>
          <w:bCs/>
          <w:kern w:val="0"/>
          <w:sz w:val="24"/>
          <w:szCs w:val="24"/>
        </w:rPr>
        <w:t>I</w:t>
      </w:r>
      <w:r w:rsidRPr="00D80025">
        <w:rPr>
          <w:rFonts w:ascii="仿宋" w:eastAsia="仿宋" w:hAnsi="仿宋" w:cs="Times New Roman"/>
          <w:bCs/>
          <w:kern w:val="0"/>
          <w:sz w:val="24"/>
          <w:szCs w:val="24"/>
        </w:rPr>
        <w:t xml:space="preserve"> </w:t>
      </w:r>
      <w:r w:rsidR="0019697B" w:rsidRPr="00D80025">
        <w:rPr>
          <w:rFonts w:ascii="仿宋" w:eastAsia="仿宋" w:hAnsi="仿宋" w:cs="Times New Roman"/>
          <w:bCs/>
          <w:kern w:val="0"/>
          <w:sz w:val="24"/>
          <w:szCs w:val="24"/>
        </w:rPr>
        <w:t>风险发生可能性</w:t>
      </w:r>
      <w:r w:rsidR="0019697B" w:rsidRPr="00D80025">
        <w:rPr>
          <w:rFonts w:ascii="仿宋" w:eastAsia="仿宋" w:hAnsi="仿宋" w:cs="Times New Roman" w:hint="eastAsia"/>
          <w:bCs/>
          <w:kern w:val="0"/>
          <w:sz w:val="24"/>
          <w:szCs w:val="24"/>
        </w:rPr>
        <w:t>估计</w:t>
      </w:r>
      <w:bookmarkEnd w:id="19"/>
    </w:p>
    <w:p w14:paraId="67E9F297" w14:textId="050F3303"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风险发生可能性估计</w:t>
      </w:r>
      <w:r w:rsidRPr="00D80025">
        <w:rPr>
          <w:rFonts w:ascii="Times New Roman" w:eastAsia="宋体" w:hAnsi="Times New Roman" w:cs="Times New Roman" w:hint="eastAsia"/>
          <w:bCs/>
          <w:kern w:val="0"/>
          <w:sz w:val="24"/>
          <w:szCs w:val="24"/>
        </w:rPr>
        <w:t>可结合管网特点，考虑所在片区的风险发生条件，合理地确定风险发生概率。应包括管道物理属性、管网周边环境、管网运</w:t>
      </w:r>
      <w:proofErr w:type="gramStart"/>
      <w:r w:rsidRPr="00D80025">
        <w:rPr>
          <w:rFonts w:ascii="Times New Roman" w:eastAsia="宋体" w:hAnsi="Times New Roman" w:cs="Times New Roman" w:hint="eastAsia"/>
          <w:bCs/>
          <w:kern w:val="0"/>
          <w:sz w:val="24"/>
          <w:szCs w:val="24"/>
        </w:rPr>
        <w:t>维状况</w:t>
      </w:r>
      <w:proofErr w:type="gramEnd"/>
      <w:r w:rsidRPr="00D80025">
        <w:rPr>
          <w:rFonts w:ascii="Times New Roman" w:eastAsia="宋体" w:hAnsi="Times New Roman" w:cs="Times New Roman" w:hint="eastAsia"/>
          <w:bCs/>
          <w:kern w:val="0"/>
          <w:sz w:val="24"/>
          <w:szCs w:val="24"/>
        </w:rPr>
        <w:t>等方面综合考虑。</w:t>
      </w:r>
    </w:p>
    <w:p w14:paraId="150C6B24" w14:textId="7788E1F9"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采用分类指标加权分析的方式确定，风险发生可能性估计可按照</w:t>
      </w:r>
      <w:r w:rsidR="00FF75A4" w:rsidRPr="00D80025">
        <w:rPr>
          <w:rFonts w:ascii="Times New Roman" w:eastAsia="宋体" w:hAnsi="Times New Roman" w:cs="Times New Roman" w:hint="eastAsia"/>
          <w:bCs/>
          <w:kern w:val="0"/>
          <w:sz w:val="24"/>
          <w:szCs w:val="24"/>
        </w:rPr>
        <w:t>下式</w:t>
      </w:r>
      <w:r w:rsidRPr="00D80025">
        <w:rPr>
          <w:rFonts w:ascii="Times New Roman" w:eastAsia="宋体" w:hAnsi="Times New Roman" w:cs="Times New Roman" w:hint="eastAsia"/>
          <w:bCs/>
          <w:kern w:val="0"/>
          <w:sz w:val="24"/>
          <w:szCs w:val="24"/>
        </w:rPr>
        <w:t>计算：</w:t>
      </w:r>
    </w:p>
    <w:p w14:paraId="18770737" w14:textId="62CB2795" w:rsidR="0019697B" w:rsidRPr="00D80025" w:rsidRDefault="0019697B" w:rsidP="00FF75A4">
      <w:pPr>
        <w:pStyle w:val="ab"/>
        <w:spacing w:line="360" w:lineRule="auto"/>
        <w:ind w:left="720" w:firstLineChars="0" w:firstLine="0"/>
        <w:jc w:val="right"/>
        <w:rPr>
          <w:rFonts w:ascii="Times New Roman" w:eastAsia="宋体" w:hAnsi="Times New Roman" w:cs="Times New Roman"/>
          <w:bCs/>
          <w:kern w:val="0"/>
          <w:sz w:val="24"/>
          <w:szCs w:val="24"/>
        </w:rPr>
      </w:pPr>
      <w:r w:rsidRPr="00D80025">
        <w:rPr>
          <w:noProof/>
        </w:rPr>
        <w:drawing>
          <wp:inline distT="0" distB="0" distL="0" distR="0" wp14:anchorId="35AC9F0B" wp14:editId="3A5E34D3">
            <wp:extent cx="1290084" cy="303650"/>
            <wp:effectExtent l="0" t="0" r="5715" b="1270"/>
            <wp:docPr id="15271758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175839" name=""/>
                    <pic:cNvPicPr/>
                  </pic:nvPicPr>
                  <pic:blipFill>
                    <a:blip r:embed="rId12" cstate="print"/>
                    <a:stretch>
                      <a:fillRect/>
                    </a:stretch>
                  </pic:blipFill>
                  <pic:spPr>
                    <a:xfrm>
                      <a:off x="0" y="0"/>
                      <a:ext cx="1341993" cy="315868"/>
                    </a:xfrm>
                    <a:prstGeom prst="rect">
                      <a:avLst/>
                    </a:prstGeom>
                  </pic:spPr>
                </pic:pic>
              </a:graphicData>
            </a:graphic>
          </wp:inline>
        </w:drawing>
      </w:r>
      <w:r w:rsidR="00FF75A4" w:rsidRPr="00D80025">
        <w:rPr>
          <w:rFonts w:ascii="Times New Roman" w:eastAsia="宋体" w:hAnsi="Times New Roman" w:cs="Times New Roman" w:hint="eastAsia"/>
          <w:bCs/>
          <w:kern w:val="0"/>
          <w:sz w:val="24"/>
          <w:szCs w:val="24"/>
        </w:rPr>
        <w:t xml:space="preserve"> </w:t>
      </w:r>
      <w:r w:rsidR="00FF75A4" w:rsidRPr="00D80025">
        <w:rPr>
          <w:rFonts w:ascii="Times New Roman" w:eastAsia="宋体" w:hAnsi="Times New Roman" w:cs="Times New Roman"/>
          <w:bCs/>
          <w:kern w:val="0"/>
          <w:sz w:val="24"/>
          <w:szCs w:val="24"/>
        </w:rPr>
        <w:t xml:space="preserve">                </w:t>
      </w:r>
      <w:r w:rsidRPr="00D80025">
        <w:rPr>
          <w:rFonts w:ascii="Times New Roman" w:eastAsia="宋体" w:hAnsi="Times New Roman" w:cs="Times New Roman" w:hint="eastAsia"/>
          <w:bCs/>
          <w:kern w:val="0"/>
          <w:sz w:val="24"/>
          <w:szCs w:val="24"/>
        </w:rPr>
        <w:t>（</w:t>
      </w:r>
      <w:r w:rsidR="00FF75A4" w:rsidRPr="00D80025">
        <w:rPr>
          <w:rFonts w:ascii="Times New Roman" w:eastAsia="宋体" w:hAnsi="Times New Roman" w:cs="Times New Roman" w:hint="eastAsia"/>
          <w:bCs/>
          <w:kern w:val="0"/>
          <w:sz w:val="24"/>
          <w:szCs w:val="24"/>
        </w:rPr>
        <w:t>4</w:t>
      </w:r>
      <w:r w:rsidR="00FF75A4" w:rsidRPr="00D80025">
        <w:rPr>
          <w:rFonts w:ascii="Times New Roman" w:eastAsia="宋体" w:hAnsi="Times New Roman" w:cs="Times New Roman"/>
          <w:bCs/>
          <w:kern w:val="0"/>
          <w:sz w:val="24"/>
          <w:szCs w:val="24"/>
        </w:rPr>
        <w:t>.</w:t>
      </w:r>
      <w:r w:rsidR="00DC790D" w:rsidRPr="00D80025">
        <w:rPr>
          <w:rFonts w:ascii="Times New Roman" w:eastAsia="宋体" w:hAnsi="Times New Roman" w:cs="Times New Roman"/>
          <w:bCs/>
          <w:kern w:val="0"/>
          <w:sz w:val="24"/>
          <w:szCs w:val="24"/>
        </w:rPr>
        <w:t>6</w:t>
      </w:r>
      <w:r w:rsidR="00FF75A4" w:rsidRPr="00D80025">
        <w:rPr>
          <w:rFonts w:ascii="Times New Roman" w:eastAsia="宋体" w:hAnsi="Times New Roman" w:cs="Times New Roman"/>
          <w:bCs/>
          <w:kern w:val="0"/>
          <w:sz w:val="24"/>
          <w:szCs w:val="24"/>
        </w:rPr>
        <w:t>.2</w:t>
      </w:r>
      <w:r w:rsidRPr="00D80025">
        <w:rPr>
          <w:rFonts w:ascii="Times New Roman" w:eastAsia="宋体" w:hAnsi="Times New Roman" w:cs="Times New Roman" w:hint="eastAsia"/>
          <w:bCs/>
          <w:kern w:val="0"/>
          <w:sz w:val="24"/>
          <w:szCs w:val="24"/>
        </w:rPr>
        <w:t>）</w:t>
      </w:r>
    </w:p>
    <w:p w14:paraId="295C993B" w14:textId="77777777" w:rsidR="0019697B" w:rsidRPr="00D80025" w:rsidRDefault="0019697B" w:rsidP="0019697B">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式中：</w:t>
      </w:r>
    </w:p>
    <w:p w14:paraId="606F3483" w14:textId="77777777" w:rsidR="0019697B" w:rsidRPr="00D80025" w:rsidRDefault="0019697B" w:rsidP="0019697B">
      <w:pPr>
        <w:pStyle w:val="ab"/>
        <w:spacing w:line="360" w:lineRule="auto"/>
        <w:ind w:left="720" w:firstLineChars="0" w:firstLine="0"/>
        <w:rPr>
          <w:rFonts w:ascii="Times New Roman" w:eastAsia="宋体" w:hAnsi="Times New Roman" w:cs="Times New Roman"/>
          <w:bCs/>
          <w:kern w:val="0"/>
          <w:sz w:val="24"/>
          <w:szCs w:val="24"/>
        </w:rPr>
      </w:pPr>
      <w:proofErr w:type="spellStart"/>
      <w:r w:rsidRPr="00D80025">
        <w:rPr>
          <w:rFonts w:ascii="Times New Roman" w:eastAsia="宋体" w:hAnsi="Times New Roman" w:cs="Times New Roman" w:hint="eastAsia"/>
          <w:bCs/>
          <w:kern w:val="0"/>
          <w:sz w:val="24"/>
          <w:szCs w:val="24"/>
        </w:rPr>
        <w:t>P</w:t>
      </w:r>
      <w:r w:rsidRPr="00D80025">
        <w:rPr>
          <w:rFonts w:ascii="Times New Roman" w:eastAsia="宋体" w:hAnsi="Times New Roman" w:cs="Times New Roman" w:hint="eastAsia"/>
          <w:bCs/>
          <w:kern w:val="0"/>
          <w:sz w:val="24"/>
          <w:szCs w:val="24"/>
          <w:vertAlign w:val="subscript"/>
        </w:rPr>
        <w:t>of</w:t>
      </w:r>
      <w:proofErr w:type="spellEnd"/>
      <w:proofErr w:type="gramStart"/>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hint="eastAsia"/>
          <w:bCs/>
          <w:kern w:val="0"/>
          <w:sz w:val="24"/>
          <w:szCs w:val="24"/>
        </w:rPr>
        <w:t>风险</w:t>
      </w:r>
      <w:proofErr w:type="gramEnd"/>
      <w:r w:rsidRPr="00D80025">
        <w:rPr>
          <w:rFonts w:ascii="Times New Roman" w:eastAsia="宋体" w:hAnsi="Times New Roman" w:cs="Times New Roman" w:hint="eastAsia"/>
          <w:bCs/>
          <w:kern w:val="0"/>
          <w:sz w:val="24"/>
          <w:szCs w:val="24"/>
        </w:rPr>
        <w:t>发生可能性的评分值，按计算值向上取整数；</w:t>
      </w:r>
    </w:p>
    <w:p w14:paraId="253E7BC1" w14:textId="77777777" w:rsidR="0019697B" w:rsidRPr="00D80025" w:rsidRDefault="0019697B" w:rsidP="0019697B">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P</w:t>
      </w:r>
      <w:r w:rsidRPr="00D80025">
        <w:rPr>
          <w:rFonts w:ascii="Times New Roman" w:eastAsia="宋体" w:hAnsi="Times New Roman" w:cs="Times New Roman" w:hint="eastAsia"/>
          <w:bCs/>
          <w:kern w:val="0"/>
          <w:sz w:val="24"/>
          <w:szCs w:val="24"/>
          <w:vertAlign w:val="subscript"/>
        </w:rPr>
        <w:t>i</w:t>
      </w:r>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hint="eastAsia"/>
          <w:bCs/>
          <w:kern w:val="0"/>
          <w:sz w:val="24"/>
          <w:szCs w:val="24"/>
        </w:rPr>
        <w:t>风险发生可能性计算中的评估指标参数评分值；</w:t>
      </w:r>
    </w:p>
    <w:p w14:paraId="691E5FBF" w14:textId="2538E7A9" w:rsidR="0019697B" w:rsidRPr="00D80025" w:rsidRDefault="0019697B" w:rsidP="0019697B">
      <w:pPr>
        <w:pStyle w:val="ab"/>
        <w:spacing w:line="360" w:lineRule="auto"/>
        <w:ind w:left="720" w:firstLineChars="0" w:firstLine="0"/>
        <w:rPr>
          <w:rFonts w:ascii="Times New Roman" w:eastAsia="宋体" w:hAnsi="Times New Roman" w:cs="Times New Roman"/>
          <w:bCs/>
          <w:kern w:val="0"/>
          <w:sz w:val="24"/>
          <w:szCs w:val="24"/>
        </w:rPr>
      </w:pPr>
      <w:proofErr w:type="spellStart"/>
      <w:r w:rsidRPr="00D80025">
        <w:rPr>
          <w:rFonts w:ascii="Times New Roman" w:eastAsia="宋体" w:hAnsi="Times New Roman" w:cs="Times New Roman" w:hint="eastAsia"/>
          <w:bCs/>
          <w:kern w:val="0"/>
          <w:sz w:val="24"/>
          <w:szCs w:val="24"/>
        </w:rPr>
        <w:t>I</w:t>
      </w:r>
      <w:r w:rsidRPr="00D80025">
        <w:rPr>
          <w:rFonts w:ascii="Times New Roman" w:eastAsia="宋体" w:hAnsi="Times New Roman" w:cs="Times New Roman" w:hint="eastAsia"/>
          <w:bCs/>
          <w:kern w:val="0"/>
          <w:sz w:val="24"/>
          <w:szCs w:val="24"/>
          <w:vertAlign w:val="subscript"/>
        </w:rPr>
        <w:t>i</w:t>
      </w:r>
      <w:proofErr w:type="spellEnd"/>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hint="eastAsia"/>
          <w:bCs/>
          <w:kern w:val="0"/>
          <w:sz w:val="24"/>
          <w:szCs w:val="24"/>
        </w:rPr>
        <w:t>对应</w:t>
      </w:r>
      <w:r w:rsidRPr="00D80025">
        <w:rPr>
          <w:rFonts w:ascii="Times New Roman" w:eastAsia="宋体" w:hAnsi="Times New Roman" w:cs="Times New Roman" w:hint="eastAsia"/>
          <w:bCs/>
          <w:kern w:val="0"/>
          <w:sz w:val="24"/>
          <w:szCs w:val="24"/>
        </w:rPr>
        <w:t>P</w:t>
      </w:r>
      <w:r w:rsidRPr="00D80025">
        <w:rPr>
          <w:rFonts w:ascii="Times New Roman" w:eastAsia="宋体" w:hAnsi="Times New Roman" w:cs="Times New Roman" w:hint="eastAsia"/>
          <w:bCs/>
          <w:kern w:val="0"/>
          <w:sz w:val="24"/>
          <w:szCs w:val="24"/>
          <w:vertAlign w:val="subscript"/>
        </w:rPr>
        <w:t>i</w:t>
      </w:r>
      <w:r w:rsidRPr="00D80025">
        <w:rPr>
          <w:rFonts w:ascii="Times New Roman" w:eastAsia="宋体" w:hAnsi="Times New Roman" w:cs="Times New Roman" w:hint="eastAsia"/>
          <w:bCs/>
          <w:kern w:val="0"/>
          <w:sz w:val="24"/>
          <w:szCs w:val="24"/>
        </w:rPr>
        <w:t>的权重，可参考表</w:t>
      </w:r>
      <w:r w:rsidR="0084081D" w:rsidRPr="00D80025">
        <w:rPr>
          <w:rFonts w:ascii="Times New Roman" w:eastAsia="宋体" w:hAnsi="Times New Roman" w:cs="Times New Roman" w:hint="eastAsia"/>
          <w:bCs/>
          <w:kern w:val="0"/>
          <w:sz w:val="24"/>
          <w:szCs w:val="24"/>
        </w:rPr>
        <w:t>4</w:t>
      </w:r>
      <w:r w:rsidR="0084081D" w:rsidRPr="00D80025">
        <w:rPr>
          <w:rFonts w:ascii="Times New Roman" w:eastAsia="宋体" w:hAnsi="Times New Roman" w:cs="Times New Roman"/>
          <w:bCs/>
          <w:kern w:val="0"/>
          <w:sz w:val="24"/>
          <w:szCs w:val="24"/>
        </w:rPr>
        <w:t>.</w:t>
      </w:r>
      <w:r w:rsidR="00DC790D" w:rsidRPr="00D80025">
        <w:rPr>
          <w:rFonts w:ascii="Times New Roman" w:eastAsia="宋体" w:hAnsi="Times New Roman" w:cs="Times New Roman"/>
          <w:bCs/>
          <w:kern w:val="0"/>
          <w:sz w:val="24"/>
          <w:szCs w:val="24"/>
        </w:rPr>
        <w:t>6</w:t>
      </w:r>
      <w:r w:rsidR="0084081D" w:rsidRPr="00D80025">
        <w:rPr>
          <w:rFonts w:ascii="Times New Roman" w:eastAsia="宋体" w:hAnsi="Times New Roman" w:cs="Times New Roman"/>
          <w:bCs/>
          <w:kern w:val="0"/>
          <w:sz w:val="24"/>
          <w:szCs w:val="24"/>
        </w:rPr>
        <w:t>.2-</w:t>
      </w:r>
      <w:r w:rsidRPr="00D80025">
        <w:rPr>
          <w:rFonts w:ascii="Times New Roman" w:eastAsia="宋体" w:hAnsi="Times New Roman" w:cs="Times New Roman" w:hint="eastAsia"/>
          <w:bCs/>
          <w:kern w:val="0"/>
          <w:sz w:val="24"/>
          <w:szCs w:val="24"/>
        </w:rPr>
        <w:t>1</w:t>
      </w:r>
      <w:r w:rsidRPr="00D80025">
        <w:rPr>
          <w:rFonts w:ascii="Times New Roman" w:eastAsia="宋体" w:hAnsi="Times New Roman" w:cs="Times New Roman" w:hint="eastAsia"/>
          <w:bCs/>
          <w:kern w:val="0"/>
          <w:sz w:val="24"/>
          <w:szCs w:val="24"/>
        </w:rPr>
        <w:t>和表</w:t>
      </w:r>
      <w:r w:rsidR="0084081D" w:rsidRPr="00D80025">
        <w:rPr>
          <w:rFonts w:ascii="Times New Roman" w:eastAsia="宋体" w:hAnsi="Times New Roman" w:cs="Times New Roman" w:hint="eastAsia"/>
          <w:bCs/>
          <w:kern w:val="0"/>
          <w:sz w:val="24"/>
          <w:szCs w:val="24"/>
        </w:rPr>
        <w:t>4</w:t>
      </w:r>
      <w:r w:rsidR="0084081D" w:rsidRPr="00D80025">
        <w:rPr>
          <w:rFonts w:ascii="Times New Roman" w:eastAsia="宋体" w:hAnsi="Times New Roman" w:cs="Times New Roman"/>
          <w:bCs/>
          <w:kern w:val="0"/>
          <w:sz w:val="24"/>
          <w:szCs w:val="24"/>
        </w:rPr>
        <w:t>.</w:t>
      </w:r>
      <w:r w:rsidR="00DC790D" w:rsidRPr="00D80025">
        <w:rPr>
          <w:rFonts w:ascii="Times New Roman" w:eastAsia="宋体" w:hAnsi="Times New Roman" w:cs="Times New Roman"/>
          <w:bCs/>
          <w:kern w:val="0"/>
          <w:sz w:val="24"/>
          <w:szCs w:val="24"/>
        </w:rPr>
        <w:t>6</w:t>
      </w:r>
      <w:r w:rsidR="0084081D" w:rsidRPr="00D80025">
        <w:rPr>
          <w:rFonts w:ascii="Times New Roman" w:eastAsia="宋体" w:hAnsi="Times New Roman" w:cs="Times New Roman"/>
          <w:bCs/>
          <w:kern w:val="0"/>
          <w:sz w:val="24"/>
          <w:szCs w:val="24"/>
        </w:rPr>
        <w:t>.2-</w:t>
      </w:r>
      <w:r w:rsidRPr="00D80025">
        <w:rPr>
          <w:rFonts w:ascii="Times New Roman" w:eastAsia="宋体" w:hAnsi="Times New Roman" w:cs="Times New Roman" w:hint="eastAsia"/>
          <w:bCs/>
          <w:kern w:val="0"/>
          <w:sz w:val="24"/>
          <w:szCs w:val="24"/>
        </w:rPr>
        <w:t>2</w:t>
      </w:r>
      <w:r w:rsidRPr="00D80025">
        <w:rPr>
          <w:rFonts w:ascii="Times New Roman" w:eastAsia="宋体" w:hAnsi="Times New Roman" w:cs="Times New Roman" w:hint="eastAsia"/>
          <w:bCs/>
          <w:kern w:val="0"/>
          <w:sz w:val="24"/>
          <w:szCs w:val="24"/>
        </w:rPr>
        <w:t>；</w:t>
      </w:r>
      <w:r w:rsidRPr="00D80025" w:rsidDel="005B5AA1">
        <w:rPr>
          <w:rFonts w:ascii="Times New Roman" w:eastAsia="宋体" w:hAnsi="Times New Roman" w:cs="Times New Roman" w:hint="eastAsia"/>
          <w:bCs/>
          <w:kern w:val="0"/>
          <w:sz w:val="24"/>
          <w:szCs w:val="24"/>
        </w:rPr>
        <w:t xml:space="preserve"> </w:t>
      </w:r>
    </w:p>
    <w:p w14:paraId="4D4C0AE9" w14:textId="5B22E7BA" w:rsidR="0019697B" w:rsidRPr="00D80025" w:rsidRDefault="0019697B" w:rsidP="0019697B">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n–</w:t>
      </w:r>
      <w:r w:rsidRPr="00D80025">
        <w:rPr>
          <w:rFonts w:ascii="Times New Roman" w:eastAsia="宋体" w:hAnsi="Times New Roman" w:cs="Times New Roman" w:hint="eastAsia"/>
          <w:bCs/>
          <w:kern w:val="0"/>
          <w:sz w:val="24"/>
          <w:szCs w:val="24"/>
        </w:rPr>
        <w:t>风险发生可能性估计指标参数的数量</w:t>
      </w:r>
    </w:p>
    <w:p w14:paraId="56C22B5C" w14:textId="31BB5861" w:rsidR="0084081D" w:rsidRPr="00D80025" w:rsidRDefault="0084081D" w:rsidP="00DB0DC5">
      <w:pPr>
        <w:spacing w:before="211" w:line="219" w:lineRule="auto"/>
        <w:jc w:val="center"/>
        <w:rPr>
          <w:rFonts w:ascii="Times New Roman" w:hAnsi="Times New Roman" w:cs="Times New Roman"/>
          <w:b/>
        </w:rPr>
      </w:pPr>
      <w:r w:rsidRPr="00D80025">
        <w:rPr>
          <w:rFonts w:ascii="宋体" w:eastAsia="宋体" w:hAnsi="宋体" w:cs="宋体" w:hint="eastAsia"/>
          <w:b/>
          <w:bCs/>
          <w:spacing w:val="2"/>
          <w:szCs w:val="21"/>
        </w:rPr>
        <w:t>表4</w:t>
      </w:r>
      <w:r w:rsidRPr="00D80025">
        <w:rPr>
          <w:rFonts w:ascii="宋体" w:eastAsia="宋体" w:hAnsi="宋体" w:cs="宋体"/>
          <w:b/>
          <w:bCs/>
          <w:spacing w:val="2"/>
          <w:szCs w:val="21"/>
        </w:rPr>
        <w:t>.</w:t>
      </w:r>
      <w:r w:rsidR="00DC790D" w:rsidRPr="00D80025">
        <w:rPr>
          <w:rFonts w:ascii="宋体" w:eastAsia="宋体" w:hAnsi="宋体" w:cs="宋体"/>
          <w:b/>
          <w:bCs/>
          <w:spacing w:val="2"/>
          <w:szCs w:val="21"/>
        </w:rPr>
        <w:t>6</w:t>
      </w:r>
      <w:r w:rsidRPr="00D80025">
        <w:rPr>
          <w:rFonts w:ascii="宋体" w:eastAsia="宋体" w:hAnsi="宋体" w:cs="宋体"/>
          <w:b/>
          <w:bCs/>
          <w:spacing w:val="2"/>
          <w:szCs w:val="21"/>
        </w:rPr>
        <w:t>.2-1</w:t>
      </w:r>
      <w:r w:rsidRPr="00D80025">
        <w:rPr>
          <w:rFonts w:ascii="Times New Roman" w:eastAsia="Times New Roman" w:hAnsi="Times New Roman" w:cs="Times New Roman"/>
          <w:b/>
          <w:bCs/>
          <w:spacing w:val="2"/>
          <w:szCs w:val="21"/>
        </w:rPr>
        <w:t xml:space="preserve"> </w:t>
      </w:r>
      <w:r w:rsidRPr="00D80025">
        <w:rPr>
          <w:rFonts w:ascii="宋体" w:eastAsia="宋体" w:hAnsi="宋体" w:cs="宋体" w:hint="eastAsia"/>
          <w:b/>
          <w:bCs/>
          <w:spacing w:val="2"/>
          <w:szCs w:val="21"/>
        </w:rPr>
        <w:t>风险发生可能性指标计算权重</w:t>
      </w:r>
      <w:proofErr w:type="spellStart"/>
      <w:r w:rsidRPr="00D80025">
        <w:rPr>
          <w:rFonts w:ascii="Times New Roman" w:eastAsia="宋体" w:hAnsi="Times New Roman" w:cs="Times New Roman"/>
          <w:b/>
          <w:bCs/>
          <w:kern w:val="0"/>
          <w:sz w:val="24"/>
          <w:szCs w:val="24"/>
        </w:rPr>
        <w:t>I</w:t>
      </w:r>
      <w:r w:rsidRPr="00D80025">
        <w:rPr>
          <w:rFonts w:ascii="Times New Roman" w:eastAsia="宋体" w:hAnsi="Times New Roman" w:cs="Times New Roman"/>
          <w:b/>
          <w:bCs/>
          <w:kern w:val="0"/>
          <w:sz w:val="24"/>
          <w:szCs w:val="24"/>
          <w:vertAlign w:val="subscript"/>
        </w:rPr>
        <w:t>i</w:t>
      </w:r>
      <w:proofErr w:type="spellEnd"/>
    </w:p>
    <w:tbl>
      <w:tblPr>
        <w:tblStyle w:val="TableNormal"/>
        <w:tblW w:w="92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3"/>
        <w:gridCol w:w="929"/>
        <w:gridCol w:w="909"/>
        <w:gridCol w:w="889"/>
        <w:gridCol w:w="1069"/>
        <w:gridCol w:w="1109"/>
        <w:gridCol w:w="1088"/>
        <w:gridCol w:w="1079"/>
        <w:gridCol w:w="1124"/>
      </w:tblGrid>
      <w:tr w:rsidR="0084081D" w:rsidRPr="00D80025" w14:paraId="0D743BC4" w14:textId="77777777" w:rsidTr="00460508">
        <w:trPr>
          <w:trHeight w:val="352"/>
          <w:jc w:val="center"/>
        </w:trPr>
        <w:tc>
          <w:tcPr>
            <w:tcW w:w="1083" w:type="dxa"/>
            <w:vAlign w:val="center"/>
          </w:tcPr>
          <w:p w14:paraId="78EEAA8E" w14:textId="77777777" w:rsidR="0084081D" w:rsidRPr="00D80025" w:rsidRDefault="0084081D" w:rsidP="00460508">
            <w:pPr>
              <w:pStyle w:val="TableText"/>
              <w:spacing w:line="240" w:lineRule="exact"/>
              <w:jc w:val="center"/>
              <w:rPr>
                <w:rFonts w:hint="eastAsia"/>
                <w:color w:val="auto"/>
              </w:rPr>
            </w:pPr>
            <w:r w:rsidRPr="00D80025">
              <w:rPr>
                <w:rFonts w:hint="eastAsia"/>
                <w:color w:val="auto"/>
                <w:spacing w:val="3"/>
              </w:rPr>
              <w:t>指标层</w:t>
            </w:r>
          </w:p>
        </w:tc>
        <w:tc>
          <w:tcPr>
            <w:tcW w:w="2727" w:type="dxa"/>
            <w:gridSpan w:val="3"/>
            <w:vAlign w:val="center"/>
          </w:tcPr>
          <w:p w14:paraId="771205E4" w14:textId="77777777" w:rsidR="0084081D" w:rsidRPr="00D80025" w:rsidRDefault="0084081D" w:rsidP="00460508">
            <w:pPr>
              <w:pStyle w:val="TableText"/>
              <w:spacing w:line="240" w:lineRule="exact"/>
              <w:jc w:val="center"/>
              <w:rPr>
                <w:rFonts w:hint="eastAsia"/>
                <w:color w:val="auto"/>
              </w:rPr>
            </w:pPr>
            <w:r w:rsidRPr="00D80025">
              <w:rPr>
                <w:rFonts w:hint="eastAsia"/>
                <w:color w:val="auto"/>
                <w:spacing w:val="-2"/>
              </w:rPr>
              <w:t>管道物理属性</w:t>
            </w:r>
            <w:r w:rsidRPr="00D80025">
              <w:rPr>
                <w:color w:val="auto"/>
                <w:spacing w:val="-2"/>
              </w:rPr>
              <w:t>PDC</w:t>
            </w:r>
          </w:p>
        </w:tc>
        <w:tc>
          <w:tcPr>
            <w:tcW w:w="3266" w:type="dxa"/>
            <w:gridSpan w:val="3"/>
            <w:vAlign w:val="center"/>
          </w:tcPr>
          <w:p w14:paraId="0978E2DC" w14:textId="77777777" w:rsidR="0084081D" w:rsidRPr="00D80025" w:rsidRDefault="0084081D" w:rsidP="00460508">
            <w:pPr>
              <w:pStyle w:val="TableText"/>
              <w:spacing w:line="240" w:lineRule="exact"/>
              <w:jc w:val="center"/>
              <w:rPr>
                <w:rFonts w:hint="eastAsia"/>
                <w:color w:val="auto"/>
              </w:rPr>
            </w:pPr>
            <w:r w:rsidRPr="00D80025">
              <w:rPr>
                <w:rFonts w:hint="eastAsia"/>
                <w:color w:val="auto"/>
                <w:spacing w:val="-2"/>
              </w:rPr>
              <w:t>管网周边环境</w:t>
            </w:r>
            <w:r w:rsidRPr="00D80025">
              <w:rPr>
                <w:color w:val="auto"/>
                <w:spacing w:val="-2"/>
              </w:rPr>
              <w:t>PDE</w:t>
            </w:r>
          </w:p>
        </w:tc>
        <w:tc>
          <w:tcPr>
            <w:tcW w:w="2203" w:type="dxa"/>
            <w:gridSpan w:val="2"/>
            <w:vAlign w:val="center"/>
          </w:tcPr>
          <w:p w14:paraId="7DA3BC1A" w14:textId="77777777" w:rsidR="0084081D" w:rsidRPr="00D80025" w:rsidRDefault="0084081D" w:rsidP="00460508">
            <w:pPr>
              <w:pStyle w:val="TableText"/>
              <w:spacing w:line="240" w:lineRule="exact"/>
              <w:jc w:val="center"/>
              <w:rPr>
                <w:rFonts w:hint="eastAsia"/>
                <w:color w:val="auto"/>
              </w:rPr>
            </w:pPr>
            <w:r w:rsidRPr="00D80025">
              <w:rPr>
                <w:rFonts w:hint="eastAsia"/>
                <w:color w:val="auto"/>
                <w:spacing w:val="-2"/>
              </w:rPr>
              <w:t>管网运维状态</w:t>
            </w:r>
            <w:r w:rsidRPr="00D80025">
              <w:rPr>
                <w:color w:val="auto"/>
                <w:spacing w:val="-2"/>
              </w:rPr>
              <w:t>PDO</w:t>
            </w:r>
          </w:p>
        </w:tc>
      </w:tr>
      <w:tr w:rsidR="0084081D" w:rsidRPr="00D80025" w14:paraId="4666CACB" w14:textId="77777777" w:rsidTr="00460508">
        <w:trPr>
          <w:trHeight w:val="358"/>
          <w:jc w:val="center"/>
        </w:trPr>
        <w:tc>
          <w:tcPr>
            <w:tcW w:w="1083" w:type="dxa"/>
            <w:vAlign w:val="center"/>
          </w:tcPr>
          <w:p w14:paraId="3F258DAB" w14:textId="77777777" w:rsidR="0084081D" w:rsidRPr="00D80025" w:rsidRDefault="0084081D" w:rsidP="00460508">
            <w:pPr>
              <w:pStyle w:val="TableText"/>
              <w:spacing w:line="240" w:lineRule="exact"/>
              <w:jc w:val="center"/>
              <w:rPr>
                <w:rFonts w:hint="eastAsia"/>
                <w:color w:val="auto"/>
              </w:rPr>
            </w:pPr>
            <w:r w:rsidRPr="00D80025">
              <w:rPr>
                <w:rFonts w:hint="eastAsia"/>
                <w:color w:val="auto"/>
                <w:spacing w:val="-2"/>
              </w:rPr>
              <w:t>权重</w:t>
            </w:r>
          </w:p>
        </w:tc>
        <w:tc>
          <w:tcPr>
            <w:tcW w:w="2727" w:type="dxa"/>
            <w:gridSpan w:val="3"/>
            <w:vAlign w:val="center"/>
          </w:tcPr>
          <w:p w14:paraId="1EB8AD31" w14:textId="77777777" w:rsidR="0084081D" w:rsidRPr="00D80025" w:rsidRDefault="0084081D" w:rsidP="00460508">
            <w:pPr>
              <w:pStyle w:val="TableText"/>
              <w:spacing w:line="240" w:lineRule="exact"/>
              <w:jc w:val="center"/>
              <w:rPr>
                <w:rFonts w:hint="eastAsia"/>
                <w:color w:val="auto"/>
              </w:rPr>
            </w:pPr>
            <w:r w:rsidRPr="00D80025">
              <w:rPr>
                <w:color w:val="auto"/>
                <w:spacing w:val="-3"/>
              </w:rPr>
              <w:t>0.4</w:t>
            </w:r>
          </w:p>
        </w:tc>
        <w:tc>
          <w:tcPr>
            <w:tcW w:w="3266" w:type="dxa"/>
            <w:gridSpan w:val="3"/>
            <w:vAlign w:val="center"/>
          </w:tcPr>
          <w:p w14:paraId="2DD90300" w14:textId="77777777" w:rsidR="0084081D" w:rsidRPr="00D80025" w:rsidRDefault="0084081D" w:rsidP="00460508">
            <w:pPr>
              <w:pStyle w:val="TableText"/>
              <w:spacing w:line="240" w:lineRule="exact"/>
              <w:jc w:val="center"/>
              <w:rPr>
                <w:rFonts w:hint="eastAsia"/>
                <w:color w:val="auto"/>
              </w:rPr>
            </w:pPr>
            <w:r w:rsidRPr="00D80025">
              <w:rPr>
                <w:color w:val="auto"/>
                <w:spacing w:val="-2"/>
              </w:rPr>
              <w:t>0.25</w:t>
            </w:r>
          </w:p>
        </w:tc>
        <w:tc>
          <w:tcPr>
            <w:tcW w:w="2203" w:type="dxa"/>
            <w:gridSpan w:val="2"/>
            <w:vAlign w:val="center"/>
          </w:tcPr>
          <w:p w14:paraId="7954D470" w14:textId="77777777" w:rsidR="0084081D" w:rsidRPr="00D80025" w:rsidRDefault="0084081D" w:rsidP="00460508">
            <w:pPr>
              <w:pStyle w:val="TableText"/>
              <w:spacing w:line="240" w:lineRule="exact"/>
              <w:jc w:val="center"/>
              <w:rPr>
                <w:rFonts w:hint="eastAsia"/>
                <w:color w:val="auto"/>
              </w:rPr>
            </w:pPr>
            <w:r w:rsidRPr="00D80025">
              <w:rPr>
                <w:color w:val="auto"/>
                <w:spacing w:val="-2"/>
              </w:rPr>
              <w:t>0.35</w:t>
            </w:r>
          </w:p>
        </w:tc>
      </w:tr>
      <w:tr w:rsidR="0084081D" w:rsidRPr="00D80025" w14:paraId="65072A93" w14:textId="77777777" w:rsidTr="00460508">
        <w:trPr>
          <w:trHeight w:val="338"/>
          <w:jc w:val="center"/>
        </w:trPr>
        <w:tc>
          <w:tcPr>
            <w:tcW w:w="1083" w:type="dxa"/>
            <w:vAlign w:val="center"/>
          </w:tcPr>
          <w:p w14:paraId="707E9C32" w14:textId="77777777" w:rsidR="0084081D" w:rsidRPr="00D80025" w:rsidRDefault="0084081D" w:rsidP="00460508">
            <w:pPr>
              <w:pStyle w:val="TableText"/>
              <w:spacing w:line="240" w:lineRule="exact"/>
              <w:jc w:val="center"/>
              <w:rPr>
                <w:rFonts w:hint="eastAsia"/>
                <w:color w:val="auto"/>
              </w:rPr>
            </w:pPr>
            <w:r w:rsidRPr="00D80025">
              <w:rPr>
                <w:rFonts w:hint="eastAsia"/>
                <w:color w:val="auto"/>
                <w:spacing w:val="3"/>
              </w:rPr>
              <w:t>参数层</w:t>
            </w:r>
          </w:p>
        </w:tc>
        <w:tc>
          <w:tcPr>
            <w:tcW w:w="929" w:type="dxa"/>
            <w:vAlign w:val="center"/>
          </w:tcPr>
          <w:p w14:paraId="443B0AD2" w14:textId="77777777" w:rsidR="0084081D" w:rsidRPr="00D80025" w:rsidRDefault="0084081D" w:rsidP="00460508">
            <w:pPr>
              <w:pStyle w:val="TableText"/>
              <w:spacing w:line="240" w:lineRule="exact"/>
              <w:jc w:val="center"/>
              <w:rPr>
                <w:rFonts w:hint="eastAsia"/>
                <w:color w:val="auto"/>
              </w:rPr>
            </w:pPr>
            <w:r w:rsidRPr="00D80025">
              <w:rPr>
                <w:rFonts w:hint="eastAsia"/>
                <w:color w:val="auto"/>
                <w:spacing w:val="30"/>
              </w:rPr>
              <w:t>管材</w:t>
            </w:r>
            <w:r w:rsidRPr="00D80025">
              <w:rPr>
                <w:color w:val="auto"/>
                <w:spacing w:val="30"/>
              </w:rPr>
              <w:t>PM</w:t>
            </w:r>
          </w:p>
        </w:tc>
        <w:tc>
          <w:tcPr>
            <w:tcW w:w="909" w:type="dxa"/>
            <w:vAlign w:val="center"/>
          </w:tcPr>
          <w:p w14:paraId="281B006B" w14:textId="77777777" w:rsidR="0084081D" w:rsidRPr="00D80025" w:rsidRDefault="0084081D" w:rsidP="00460508">
            <w:pPr>
              <w:pStyle w:val="TableText"/>
              <w:spacing w:line="240" w:lineRule="exact"/>
              <w:jc w:val="center"/>
              <w:rPr>
                <w:rFonts w:hint="eastAsia"/>
                <w:color w:val="auto"/>
              </w:rPr>
            </w:pPr>
            <w:r w:rsidRPr="00D80025">
              <w:rPr>
                <w:rFonts w:hint="eastAsia"/>
                <w:color w:val="auto"/>
                <w:spacing w:val="-3"/>
              </w:rPr>
              <w:t>管径</w:t>
            </w:r>
            <w:r w:rsidRPr="00D80025">
              <w:rPr>
                <w:color w:val="auto"/>
                <w:spacing w:val="-3"/>
              </w:rPr>
              <w:t>PD</w:t>
            </w:r>
          </w:p>
        </w:tc>
        <w:tc>
          <w:tcPr>
            <w:tcW w:w="889" w:type="dxa"/>
            <w:vAlign w:val="center"/>
          </w:tcPr>
          <w:p w14:paraId="2EEBD274" w14:textId="77777777" w:rsidR="0084081D" w:rsidRPr="00D80025" w:rsidRDefault="0084081D" w:rsidP="00460508">
            <w:pPr>
              <w:pStyle w:val="TableText"/>
              <w:spacing w:line="240" w:lineRule="exact"/>
              <w:jc w:val="center"/>
              <w:rPr>
                <w:rFonts w:hint="eastAsia"/>
                <w:color w:val="auto"/>
              </w:rPr>
            </w:pPr>
            <w:r w:rsidRPr="00D80025">
              <w:rPr>
                <w:rFonts w:hint="eastAsia"/>
                <w:color w:val="auto"/>
                <w:spacing w:val="-3"/>
              </w:rPr>
              <w:t>管龄</w:t>
            </w:r>
            <w:r w:rsidRPr="00D80025">
              <w:rPr>
                <w:color w:val="auto"/>
                <w:spacing w:val="-3"/>
              </w:rPr>
              <w:t>PA</w:t>
            </w:r>
          </w:p>
        </w:tc>
        <w:tc>
          <w:tcPr>
            <w:tcW w:w="1069" w:type="dxa"/>
            <w:vAlign w:val="center"/>
          </w:tcPr>
          <w:p w14:paraId="27F56DDB" w14:textId="77777777" w:rsidR="0084081D" w:rsidRPr="00D80025" w:rsidRDefault="0084081D" w:rsidP="00460508">
            <w:pPr>
              <w:pStyle w:val="TableText"/>
              <w:spacing w:line="240" w:lineRule="exact"/>
              <w:jc w:val="center"/>
              <w:rPr>
                <w:rFonts w:hint="eastAsia"/>
                <w:color w:val="auto"/>
              </w:rPr>
            </w:pPr>
            <w:r w:rsidRPr="00D80025">
              <w:rPr>
                <w:rFonts w:hint="eastAsia"/>
                <w:color w:val="auto"/>
                <w:spacing w:val="-2"/>
              </w:rPr>
              <w:t>道路等级</w:t>
            </w:r>
            <w:r w:rsidRPr="00D80025">
              <w:rPr>
                <w:color w:val="auto"/>
                <w:spacing w:val="-2"/>
              </w:rPr>
              <w:t>RG</w:t>
            </w:r>
          </w:p>
        </w:tc>
        <w:tc>
          <w:tcPr>
            <w:tcW w:w="1109" w:type="dxa"/>
            <w:vAlign w:val="center"/>
          </w:tcPr>
          <w:p w14:paraId="0D842980" w14:textId="77777777" w:rsidR="0084081D" w:rsidRPr="00D80025" w:rsidRDefault="0084081D" w:rsidP="00460508">
            <w:pPr>
              <w:pStyle w:val="TableText"/>
              <w:spacing w:line="240" w:lineRule="exact"/>
              <w:jc w:val="center"/>
              <w:rPr>
                <w:rFonts w:hint="eastAsia"/>
                <w:color w:val="auto"/>
              </w:rPr>
            </w:pPr>
            <w:r w:rsidRPr="00D80025">
              <w:rPr>
                <w:rFonts w:hint="eastAsia"/>
                <w:color w:val="auto"/>
                <w:spacing w:val="-2"/>
              </w:rPr>
              <w:t>覆土深度</w:t>
            </w:r>
            <w:r w:rsidRPr="00D80025">
              <w:rPr>
                <w:color w:val="auto"/>
                <w:spacing w:val="-2"/>
              </w:rPr>
              <w:t>SD</w:t>
            </w:r>
          </w:p>
        </w:tc>
        <w:tc>
          <w:tcPr>
            <w:tcW w:w="1088" w:type="dxa"/>
            <w:vAlign w:val="center"/>
          </w:tcPr>
          <w:p w14:paraId="2238DD28" w14:textId="77777777" w:rsidR="0084081D" w:rsidRPr="00D80025" w:rsidRDefault="0084081D" w:rsidP="00460508">
            <w:pPr>
              <w:pStyle w:val="TableText"/>
              <w:spacing w:line="240" w:lineRule="exact"/>
              <w:jc w:val="center"/>
              <w:rPr>
                <w:rFonts w:hint="eastAsia"/>
                <w:color w:val="auto"/>
              </w:rPr>
            </w:pPr>
            <w:r w:rsidRPr="00D80025">
              <w:rPr>
                <w:rFonts w:hint="eastAsia"/>
                <w:color w:val="auto"/>
                <w:spacing w:val="1"/>
              </w:rPr>
              <w:t>区域环境</w:t>
            </w:r>
            <w:r w:rsidRPr="00D80025">
              <w:rPr>
                <w:color w:val="auto"/>
              </w:rPr>
              <w:t>SE</w:t>
            </w:r>
          </w:p>
        </w:tc>
        <w:tc>
          <w:tcPr>
            <w:tcW w:w="1079" w:type="dxa"/>
            <w:vAlign w:val="center"/>
          </w:tcPr>
          <w:p w14:paraId="7A891035" w14:textId="77777777" w:rsidR="0084081D" w:rsidRPr="00D80025" w:rsidRDefault="0084081D" w:rsidP="00460508">
            <w:pPr>
              <w:pStyle w:val="TableText"/>
              <w:spacing w:line="240" w:lineRule="exact"/>
              <w:jc w:val="center"/>
              <w:rPr>
                <w:rFonts w:hint="eastAsia"/>
                <w:color w:val="auto"/>
              </w:rPr>
            </w:pPr>
            <w:r w:rsidRPr="00D80025">
              <w:rPr>
                <w:rFonts w:hint="eastAsia"/>
                <w:color w:val="auto"/>
                <w:spacing w:val="-2"/>
              </w:rPr>
              <w:t>管网漏损</w:t>
            </w:r>
            <w:r w:rsidRPr="00D80025">
              <w:rPr>
                <w:color w:val="auto"/>
                <w:spacing w:val="-2"/>
              </w:rPr>
              <w:t>NL</w:t>
            </w:r>
          </w:p>
        </w:tc>
        <w:tc>
          <w:tcPr>
            <w:tcW w:w="1124" w:type="dxa"/>
            <w:vAlign w:val="center"/>
          </w:tcPr>
          <w:p w14:paraId="773FC8CC" w14:textId="77777777" w:rsidR="0084081D" w:rsidRPr="00D80025" w:rsidRDefault="0084081D" w:rsidP="00460508">
            <w:pPr>
              <w:pStyle w:val="TableText"/>
              <w:spacing w:line="240" w:lineRule="exact"/>
              <w:jc w:val="center"/>
              <w:rPr>
                <w:rFonts w:hint="eastAsia"/>
                <w:color w:val="auto"/>
              </w:rPr>
            </w:pPr>
            <w:r w:rsidRPr="00D80025">
              <w:rPr>
                <w:rFonts w:hint="eastAsia"/>
                <w:color w:val="auto"/>
                <w:spacing w:val="-2"/>
              </w:rPr>
              <w:t>历史事件</w:t>
            </w:r>
            <w:r w:rsidRPr="00D80025">
              <w:rPr>
                <w:color w:val="auto"/>
                <w:spacing w:val="-2"/>
              </w:rPr>
              <w:t>PH</w:t>
            </w:r>
          </w:p>
        </w:tc>
      </w:tr>
      <w:tr w:rsidR="0084081D" w:rsidRPr="00D80025" w14:paraId="04FD74A7" w14:textId="77777777" w:rsidTr="00460508">
        <w:trPr>
          <w:trHeight w:val="352"/>
          <w:jc w:val="center"/>
        </w:trPr>
        <w:tc>
          <w:tcPr>
            <w:tcW w:w="1083" w:type="dxa"/>
            <w:vAlign w:val="center"/>
          </w:tcPr>
          <w:p w14:paraId="5EF93BF7" w14:textId="77777777" w:rsidR="0084081D" w:rsidRPr="00D80025" w:rsidRDefault="0084081D" w:rsidP="00460508">
            <w:pPr>
              <w:pStyle w:val="TableText"/>
              <w:spacing w:line="240" w:lineRule="exact"/>
              <w:jc w:val="center"/>
              <w:rPr>
                <w:rFonts w:hint="eastAsia"/>
                <w:color w:val="auto"/>
              </w:rPr>
            </w:pPr>
            <w:r w:rsidRPr="00D80025">
              <w:rPr>
                <w:rFonts w:hint="eastAsia"/>
                <w:color w:val="auto"/>
                <w:spacing w:val="-2"/>
              </w:rPr>
              <w:lastRenderedPageBreak/>
              <w:t>权重</w:t>
            </w:r>
          </w:p>
        </w:tc>
        <w:tc>
          <w:tcPr>
            <w:tcW w:w="929" w:type="dxa"/>
            <w:vAlign w:val="center"/>
          </w:tcPr>
          <w:p w14:paraId="1A7E6885" w14:textId="77777777" w:rsidR="0084081D" w:rsidRPr="00D80025" w:rsidRDefault="0084081D" w:rsidP="00460508">
            <w:pPr>
              <w:pStyle w:val="TableText"/>
              <w:spacing w:line="240" w:lineRule="exact"/>
              <w:jc w:val="center"/>
              <w:rPr>
                <w:rFonts w:hint="eastAsia"/>
                <w:color w:val="auto"/>
              </w:rPr>
            </w:pPr>
            <w:r w:rsidRPr="00D80025">
              <w:rPr>
                <w:color w:val="auto"/>
                <w:spacing w:val="-3"/>
              </w:rPr>
              <w:t>0.4</w:t>
            </w:r>
          </w:p>
        </w:tc>
        <w:tc>
          <w:tcPr>
            <w:tcW w:w="909" w:type="dxa"/>
            <w:vAlign w:val="center"/>
          </w:tcPr>
          <w:p w14:paraId="7E7C7E78" w14:textId="77777777" w:rsidR="0084081D" w:rsidRPr="00D80025" w:rsidRDefault="0084081D" w:rsidP="00460508">
            <w:pPr>
              <w:pStyle w:val="TableText"/>
              <w:spacing w:line="240" w:lineRule="exact"/>
              <w:jc w:val="center"/>
              <w:rPr>
                <w:rFonts w:hint="eastAsia"/>
                <w:color w:val="auto"/>
              </w:rPr>
            </w:pPr>
            <w:r w:rsidRPr="00D80025">
              <w:rPr>
                <w:color w:val="auto"/>
                <w:spacing w:val="-2"/>
              </w:rPr>
              <w:t>0.15</w:t>
            </w:r>
          </w:p>
        </w:tc>
        <w:tc>
          <w:tcPr>
            <w:tcW w:w="889" w:type="dxa"/>
            <w:vAlign w:val="center"/>
          </w:tcPr>
          <w:p w14:paraId="090CBEBA" w14:textId="77777777" w:rsidR="0084081D" w:rsidRPr="00D80025" w:rsidRDefault="0084081D" w:rsidP="00460508">
            <w:pPr>
              <w:pStyle w:val="TableText"/>
              <w:spacing w:line="240" w:lineRule="exact"/>
              <w:jc w:val="center"/>
              <w:rPr>
                <w:rFonts w:hint="eastAsia"/>
                <w:color w:val="auto"/>
              </w:rPr>
            </w:pPr>
            <w:r w:rsidRPr="00D80025">
              <w:rPr>
                <w:color w:val="auto"/>
                <w:spacing w:val="-2"/>
              </w:rPr>
              <w:t>0.45</w:t>
            </w:r>
          </w:p>
        </w:tc>
        <w:tc>
          <w:tcPr>
            <w:tcW w:w="1069" w:type="dxa"/>
            <w:vAlign w:val="center"/>
          </w:tcPr>
          <w:p w14:paraId="48FDA63C" w14:textId="77777777" w:rsidR="0084081D" w:rsidRPr="00D80025" w:rsidRDefault="0084081D" w:rsidP="00460508">
            <w:pPr>
              <w:pStyle w:val="TableText"/>
              <w:spacing w:line="240" w:lineRule="exact"/>
              <w:jc w:val="center"/>
              <w:rPr>
                <w:rFonts w:hint="eastAsia"/>
                <w:color w:val="auto"/>
              </w:rPr>
            </w:pPr>
            <w:r w:rsidRPr="00D80025">
              <w:rPr>
                <w:color w:val="auto"/>
                <w:spacing w:val="-3"/>
              </w:rPr>
              <w:t>0.4</w:t>
            </w:r>
          </w:p>
        </w:tc>
        <w:tc>
          <w:tcPr>
            <w:tcW w:w="1109" w:type="dxa"/>
            <w:vAlign w:val="center"/>
          </w:tcPr>
          <w:p w14:paraId="45DF1C45" w14:textId="77777777" w:rsidR="0084081D" w:rsidRPr="00D80025" w:rsidRDefault="0084081D" w:rsidP="00460508">
            <w:pPr>
              <w:pStyle w:val="TableText"/>
              <w:spacing w:line="240" w:lineRule="exact"/>
              <w:jc w:val="center"/>
              <w:rPr>
                <w:rFonts w:hint="eastAsia"/>
                <w:color w:val="auto"/>
              </w:rPr>
            </w:pPr>
            <w:r w:rsidRPr="00D80025">
              <w:rPr>
                <w:color w:val="auto"/>
                <w:spacing w:val="-2"/>
              </w:rPr>
              <w:t>0.35</w:t>
            </w:r>
          </w:p>
        </w:tc>
        <w:tc>
          <w:tcPr>
            <w:tcW w:w="1088" w:type="dxa"/>
            <w:vAlign w:val="center"/>
          </w:tcPr>
          <w:p w14:paraId="1B4C600E" w14:textId="77777777" w:rsidR="0084081D" w:rsidRPr="00D80025" w:rsidRDefault="0084081D" w:rsidP="00460508">
            <w:pPr>
              <w:pStyle w:val="TableText"/>
              <w:spacing w:line="240" w:lineRule="exact"/>
              <w:jc w:val="center"/>
              <w:rPr>
                <w:rFonts w:hint="eastAsia"/>
                <w:color w:val="auto"/>
              </w:rPr>
            </w:pPr>
            <w:r w:rsidRPr="00D80025">
              <w:rPr>
                <w:color w:val="auto"/>
                <w:spacing w:val="-2"/>
              </w:rPr>
              <w:t>0.25</w:t>
            </w:r>
          </w:p>
        </w:tc>
        <w:tc>
          <w:tcPr>
            <w:tcW w:w="1079" w:type="dxa"/>
            <w:vAlign w:val="center"/>
          </w:tcPr>
          <w:p w14:paraId="5C0DBC85" w14:textId="77777777" w:rsidR="0084081D" w:rsidRPr="00D80025" w:rsidRDefault="0084081D" w:rsidP="00460508">
            <w:pPr>
              <w:pStyle w:val="TableText"/>
              <w:spacing w:line="240" w:lineRule="exact"/>
              <w:jc w:val="center"/>
              <w:rPr>
                <w:rFonts w:hint="eastAsia"/>
                <w:color w:val="auto"/>
              </w:rPr>
            </w:pPr>
            <w:r w:rsidRPr="00D80025">
              <w:rPr>
                <w:color w:val="auto"/>
                <w:spacing w:val="-3"/>
              </w:rPr>
              <w:t>0.4</w:t>
            </w:r>
          </w:p>
        </w:tc>
        <w:tc>
          <w:tcPr>
            <w:tcW w:w="1124" w:type="dxa"/>
            <w:vAlign w:val="center"/>
          </w:tcPr>
          <w:p w14:paraId="16062671" w14:textId="77777777" w:rsidR="0084081D" w:rsidRPr="00D80025" w:rsidRDefault="0084081D" w:rsidP="00460508">
            <w:pPr>
              <w:pStyle w:val="TableText"/>
              <w:spacing w:line="240" w:lineRule="exact"/>
              <w:jc w:val="center"/>
              <w:rPr>
                <w:rFonts w:hint="eastAsia"/>
                <w:color w:val="auto"/>
              </w:rPr>
            </w:pPr>
            <w:r w:rsidRPr="00D80025">
              <w:rPr>
                <w:color w:val="auto"/>
                <w:spacing w:val="-3"/>
              </w:rPr>
              <w:t>0.6</w:t>
            </w:r>
          </w:p>
        </w:tc>
      </w:tr>
    </w:tbl>
    <w:p w14:paraId="0A70D59B" w14:textId="02B37676" w:rsidR="0084081D" w:rsidRPr="00D80025" w:rsidRDefault="0084081D" w:rsidP="00DB0DC5">
      <w:pPr>
        <w:spacing w:before="210" w:line="219" w:lineRule="auto"/>
        <w:jc w:val="center"/>
        <w:rPr>
          <w:rFonts w:ascii="Times New Roman" w:hAnsi="Times New Roman" w:cs="Times New Roman"/>
          <w:b/>
        </w:rPr>
      </w:pPr>
      <w:r w:rsidRPr="00D80025">
        <w:rPr>
          <w:rFonts w:ascii="宋体" w:eastAsia="宋体" w:hAnsi="宋体" w:cs="宋体"/>
          <w:b/>
          <w:bCs/>
          <w:spacing w:val="-1"/>
          <w:szCs w:val="21"/>
        </w:rPr>
        <w:t>表</w:t>
      </w:r>
      <w:r w:rsidRPr="00D80025">
        <w:rPr>
          <w:rFonts w:ascii="宋体" w:eastAsia="宋体" w:hAnsi="宋体" w:cs="宋体" w:hint="eastAsia"/>
          <w:b/>
          <w:bCs/>
          <w:spacing w:val="-1"/>
          <w:szCs w:val="21"/>
        </w:rPr>
        <w:t>4</w:t>
      </w:r>
      <w:r w:rsidRPr="00D80025">
        <w:rPr>
          <w:rFonts w:ascii="宋体" w:eastAsia="宋体" w:hAnsi="宋体" w:cs="宋体"/>
          <w:b/>
          <w:bCs/>
          <w:spacing w:val="-1"/>
          <w:szCs w:val="21"/>
        </w:rPr>
        <w:t>.</w:t>
      </w:r>
      <w:r w:rsidR="00DC790D" w:rsidRPr="00D80025">
        <w:rPr>
          <w:rFonts w:ascii="宋体" w:eastAsia="宋体" w:hAnsi="宋体" w:cs="宋体"/>
          <w:b/>
          <w:bCs/>
          <w:spacing w:val="-1"/>
          <w:szCs w:val="21"/>
        </w:rPr>
        <w:t>6</w:t>
      </w:r>
      <w:r w:rsidRPr="00D80025">
        <w:rPr>
          <w:rFonts w:ascii="宋体" w:eastAsia="宋体" w:hAnsi="宋体" w:cs="宋体"/>
          <w:b/>
          <w:bCs/>
          <w:spacing w:val="-1"/>
          <w:szCs w:val="21"/>
        </w:rPr>
        <w:t>.2-</w:t>
      </w:r>
      <w:r w:rsidRPr="00D80025">
        <w:rPr>
          <w:rFonts w:ascii="Times New Roman" w:hAnsi="Times New Roman" w:cs="Times New Roman" w:hint="eastAsia"/>
          <w:b/>
          <w:bCs/>
          <w:spacing w:val="-1"/>
          <w:szCs w:val="21"/>
        </w:rPr>
        <w:t xml:space="preserve">2  </w:t>
      </w:r>
      <w:r w:rsidRPr="00D80025">
        <w:rPr>
          <w:rFonts w:ascii="Times New Roman" w:hAnsi="Times New Roman" w:cs="Times New Roman" w:hint="eastAsia"/>
          <w:b/>
          <w:bCs/>
          <w:spacing w:val="-1"/>
          <w:szCs w:val="21"/>
        </w:rPr>
        <w:t>详细</w:t>
      </w:r>
      <w:r w:rsidRPr="00D80025">
        <w:rPr>
          <w:rFonts w:ascii="宋体" w:eastAsia="宋体" w:hAnsi="宋体" w:cs="宋体"/>
          <w:b/>
          <w:bCs/>
          <w:spacing w:val="-1"/>
          <w:szCs w:val="21"/>
        </w:rPr>
        <w:t>风险发生可能性指标计算权重</w:t>
      </w:r>
      <w:proofErr w:type="spellStart"/>
      <w:r w:rsidRPr="00D80025">
        <w:rPr>
          <w:rFonts w:ascii="Times New Roman" w:eastAsia="宋体" w:hAnsi="Times New Roman" w:cs="Times New Roman"/>
          <w:b/>
          <w:bCs/>
          <w:kern w:val="0"/>
          <w:sz w:val="24"/>
          <w:szCs w:val="24"/>
        </w:rPr>
        <w:t>I</w:t>
      </w:r>
      <w:r w:rsidRPr="00D80025">
        <w:rPr>
          <w:rFonts w:ascii="Times New Roman" w:eastAsia="宋体" w:hAnsi="Times New Roman" w:cs="Times New Roman"/>
          <w:b/>
          <w:bCs/>
          <w:kern w:val="0"/>
          <w:sz w:val="24"/>
          <w:szCs w:val="24"/>
          <w:vertAlign w:val="subscript"/>
        </w:rPr>
        <w:t>i</w:t>
      </w:r>
      <w:proofErr w:type="spellEnd"/>
    </w:p>
    <w:p w14:paraId="25BF51DC" w14:textId="77777777" w:rsidR="0084081D" w:rsidRPr="00D80025" w:rsidRDefault="0084081D" w:rsidP="0084081D">
      <w:pPr>
        <w:spacing w:line="241" w:lineRule="exact"/>
      </w:pPr>
    </w:p>
    <w:tbl>
      <w:tblPr>
        <w:tblStyle w:val="TableNormal"/>
        <w:tblW w:w="78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846"/>
        <w:gridCol w:w="4252"/>
        <w:gridCol w:w="1068"/>
      </w:tblGrid>
      <w:tr w:rsidR="0084081D" w:rsidRPr="00D80025" w14:paraId="7B52383F" w14:textId="77777777" w:rsidTr="00DB0DC5">
        <w:trPr>
          <w:trHeight w:val="384"/>
          <w:jc w:val="center"/>
        </w:trPr>
        <w:tc>
          <w:tcPr>
            <w:tcW w:w="1701" w:type="dxa"/>
            <w:vAlign w:val="center"/>
          </w:tcPr>
          <w:p w14:paraId="37B42164"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3"/>
              </w:rPr>
              <w:t>指标层</w:t>
            </w:r>
          </w:p>
        </w:tc>
        <w:tc>
          <w:tcPr>
            <w:tcW w:w="846" w:type="dxa"/>
            <w:vAlign w:val="center"/>
          </w:tcPr>
          <w:p w14:paraId="1471C336"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2"/>
              </w:rPr>
              <w:t>权重</w:t>
            </w:r>
          </w:p>
        </w:tc>
        <w:tc>
          <w:tcPr>
            <w:tcW w:w="4252" w:type="dxa"/>
            <w:vAlign w:val="center"/>
          </w:tcPr>
          <w:p w14:paraId="6B5AA5D6"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3"/>
              </w:rPr>
              <w:t>参数层</w:t>
            </w:r>
          </w:p>
        </w:tc>
        <w:tc>
          <w:tcPr>
            <w:tcW w:w="1068" w:type="dxa"/>
            <w:vAlign w:val="center"/>
          </w:tcPr>
          <w:p w14:paraId="0F98FDED"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2"/>
              </w:rPr>
              <w:t>权重</w:t>
            </w:r>
          </w:p>
        </w:tc>
      </w:tr>
      <w:tr w:rsidR="0084081D" w:rsidRPr="00D80025" w14:paraId="11960446" w14:textId="77777777" w:rsidTr="00DB0DC5">
        <w:trPr>
          <w:trHeight w:val="349"/>
          <w:jc w:val="center"/>
        </w:trPr>
        <w:tc>
          <w:tcPr>
            <w:tcW w:w="1701" w:type="dxa"/>
            <w:vMerge w:val="restart"/>
            <w:tcBorders>
              <w:bottom w:val="nil"/>
            </w:tcBorders>
            <w:vAlign w:val="center"/>
          </w:tcPr>
          <w:p w14:paraId="379C764A"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1"/>
              </w:rPr>
              <w:t>管道物理属性</w:t>
            </w:r>
            <w:r w:rsidRPr="00D80025">
              <w:rPr>
                <w:color w:val="auto"/>
              </w:rPr>
              <w:t>PDC</w:t>
            </w:r>
          </w:p>
        </w:tc>
        <w:tc>
          <w:tcPr>
            <w:tcW w:w="846" w:type="dxa"/>
            <w:vMerge w:val="restart"/>
            <w:tcBorders>
              <w:bottom w:val="nil"/>
            </w:tcBorders>
            <w:vAlign w:val="center"/>
          </w:tcPr>
          <w:p w14:paraId="7C8D8625" w14:textId="77777777" w:rsidR="0084081D" w:rsidRPr="00D80025" w:rsidRDefault="0084081D" w:rsidP="00460508">
            <w:pPr>
              <w:pStyle w:val="TableText"/>
              <w:spacing w:line="240" w:lineRule="atLeast"/>
              <w:jc w:val="center"/>
              <w:rPr>
                <w:rFonts w:hint="eastAsia"/>
                <w:color w:val="auto"/>
              </w:rPr>
            </w:pPr>
            <w:r w:rsidRPr="00D80025">
              <w:rPr>
                <w:color w:val="auto"/>
                <w:spacing w:val="-2"/>
              </w:rPr>
              <w:t>0.4</w:t>
            </w:r>
          </w:p>
        </w:tc>
        <w:tc>
          <w:tcPr>
            <w:tcW w:w="4252" w:type="dxa"/>
            <w:vAlign w:val="center"/>
          </w:tcPr>
          <w:p w14:paraId="5C602FFA" w14:textId="77777777" w:rsidR="0084081D" w:rsidRPr="00D80025" w:rsidRDefault="0084081D" w:rsidP="00460508">
            <w:pPr>
              <w:pStyle w:val="TableText"/>
              <w:spacing w:line="240" w:lineRule="atLeast"/>
              <w:jc w:val="center"/>
              <w:rPr>
                <w:rFonts w:hint="eastAsia"/>
                <w:color w:val="auto"/>
                <w:spacing w:val="-3"/>
              </w:rPr>
            </w:pPr>
            <w:r w:rsidRPr="00D80025">
              <w:rPr>
                <w:rFonts w:hint="eastAsia"/>
                <w:color w:val="auto"/>
                <w:spacing w:val="-3"/>
              </w:rPr>
              <w:t>管材</w:t>
            </w:r>
            <w:r w:rsidRPr="00D80025">
              <w:rPr>
                <w:color w:val="auto"/>
                <w:spacing w:val="-3"/>
              </w:rPr>
              <w:t>PM</w:t>
            </w:r>
          </w:p>
        </w:tc>
        <w:tc>
          <w:tcPr>
            <w:tcW w:w="1068" w:type="dxa"/>
            <w:vAlign w:val="center"/>
          </w:tcPr>
          <w:p w14:paraId="711D7172" w14:textId="77777777" w:rsidR="0084081D" w:rsidRPr="00D80025" w:rsidRDefault="0084081D" w:rsidP="00460508">
            <w:pPr>
              <w:pStyle w:val="TableText"/>
              <w:spacing w:line="240" w:lineRule="atLeast"/>
              <w:jc w:val="center"/>
              <w:rPr>
                <w:rFonts w:hint="eastAsia"/>
                <w:color w:val="auto"/>
              </w:rPr>
            </w:pPr>
            <w:r w:rsidRPr="00D80025">
              <w:rPr>
                <w:color w:val="auto"/>
                <w:spacing w:val="-2"/>
              </w:rPr>
              <w:t>0.25</w:t>
            </w:r>
          </w:p>
        </w:tc>
      </w:tr>
      <w:tr w:rsidR="0084081D" w:rsidRPr="00D80025" w14:paraId="0FA6BEC8" w14:textId="77777777" w:rsidTr="00DB0DC5">
        <w:trPr>
          <w:trHeight w:val="360"/>
          <w:jc w:val="center"/>
        </w:trPr>
        <w:tc>
          <w:tcPr>
            <w:tcW w:w="1701" w:type="dxa"/>
            <w:vMerge/>
            <w:tcBorders>
              <w:top w:val="nil"/>
              <w:bottom w:val="nil"/>
            </w:tcBorders>
            <w:vAlign w:val="center"/>
          </w:tcPr>
          <w:p w14:paraId="432EAD99" w14:textId="77777777" w:rsidR="0084081D" w:rsidRPr="00D80025" w:rsidRDefault="0084081D" w:rsidP="00460508">
            <w:pPr>
              <w:spacing w:line="240" w:lineRule="atLeast"/>
              <w:jc w:val="center"/>
              <w:rPr>
                <w:color w:val="auto"/>
                <w:sz w:val="18"/>
                <w:szCs w:val="18"/>
              </w:rPr>
            </w:pPr>
          </w:p>
        </w:tc>
        <w:tc>
          <w:tcPr>
            <w:tcW w:w="846" w:type="dxa"/>
            <w:vMerge/>
            <w:tcBorders>
              <w:top w:val="nil"/>
              <w:bottom w:val="nil"/>
            </w:tcBorders>
            <w:vAlign w:val="center"/>
          </w:tcPr>
          <w:p w14:paraId="70C69AF3" w14:textId="77777777" w:rsidR="0084081D" w:rsidRPr="00D80025" w:rsidRDefault="0084081D" w:rsidP="00460508">
            <w:pPr>
              <w:spacing w:line="240" w:lineRule="atLeast"/>
              <w:jc w:val="center"/>
              <w:rPr>
                <w:color w:val="auto"/>
                <w:sz w:val="18"/>
                <w:szCs w:val="18"/>
              </w:rPr>
            </w:pPr>
          </w:p>
        </w:tc>
        <w:tc>
          <w:tcPr>
            <w:tcW w:w="4252" w:type="dxa"/>
            <w:vAlign w:val="center"/>
          </w:tcPr>
          <w:p w14:paraId="0E334A5A"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3"/>
              </w:rPr>
              <w:t>管径</w:t>
            </w:r>
            <w:r w:rsidRPr="00D80025">
              <w:rPr>
                <w:color w:val="auto"/>
                <w:spacing w:val="-3"/>
              </w:rPr>
              <w:t>PD</w:t>
            </w:r>
          </w:p>
        </w:tc>
        <w:tc>
          <w:tcPr>
            <w:tcW w:w="1068" w:type="dxa"/>
            <w:vAlign w:val="center"/>
          </w:tcPr>
          <w:p w14:paraId="60B80BBA" w14:textId="77777777" w:rsidR="0084081D" w:rsidRPr="00D80025" w:rsidRDefault="0084081D" w:rsidP="00460508">
            <w:pPr>
              <w:pStyle w:val="TableText"/>
              <w:spacing w:line="240" w:lineRule="atLeast"/>
              <w:jc w:val="center"/>
              <w:rPr>
                <w:rFonts w:hint="eastAsia"/>
                <w:color w:val="auto"/>
              </w:rPr>
            </w:pPr>
            <w:r w:rsidRPr="00D80025">
              <w:rPr>
                <w:color w:val="auto"/>
                <w:spacing w:val="-2"/>
              </w:rPr>
              <w:t>0.05</w:t>
            </w:r>
          </w:p>
        </w:tc>
      </w:tr>
      <w:tr w:rsidR="0084081D" w:rsidRPr="00D80025" w14:paraId="5476E121" w14:textId="77777777" w:rsidTr="00DB0DC5">
        <w:trPr>
          <w:trHeight w:val="349"/>
          <w:jc w:val="center"/>
        </w:trPr>
        <w:tc>
          <w:tcPr>
            <w:tcW w:w="1701" w:type="dxa"/>
            <w:vMerge/>
            <w:tcBorders>
              <w:top w:val="nil"/>
              <w:bottom w:val="nil"/>
            </w:tcBorders>
            <w:vAlign w:val="center"/>
          </w:tcPr>
          <w:p w14:paraId="0AF1BAD4" w14:textId="77777777" w:rsidR="0084081D" w:rsidRPr="00D80025" w:rsidRDefault="0084081D" w:rsidP="00460508">
            <w:pPr>
              <w:spacing w:line="240" w:lineRule="atLeast"/>
              <w:jc w:val="center"/>
              <w:rPr>
                <w:color w:val="auto"/>
                <w:sz w:val="18"/>
                <w:szCs w:val="18"/>
              </w:rPr>
            </w:pPr>
          </w:p>
        </w:tc>
        <w:tc>
          <w:tcPr>
            <w:tcW w:w="846" w:type="dxa"/>
            <w:vMerge/>
            <w:tcBorders>
              <w:top w:val="nil"/>
              <w:bottom w:val="nil"/>
            </w:tcBorders>
            <w:vAlign w:val="center"/>
          </w:tcPr>
          <w:p w14:paraId="76990505" w14:textId="77777777" w:rsidR="0084081D" w:rsidRPr="00D80025" w:rsidRDefault="0084081D" w:rsidP="00460508">
            <w:pPr>
              <w:spacing w:line="240" w:lineRule="atLeast"/>
              <w:jc w:val="center"/>
              <w:rPr>
                <w:color w:val="auto"/>
                <w:sz w:val="18"/>
                <w:szCs w:val="18"/>
              </w:rPr>
            </w:pPr>
          </w:p>
        </w:tc>
        <w:tc>
          <w:tcPr>
            <w:tcW w:w="4252" w:type="dxa"/>
            <w:vAlign w:val="center"/>
          </w:tcPr>
          <w:p w14:paraId="67627EE2"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3"/>
              </w:rPr>
              <w:t>管龄</w:t>
            </w:r>
            <w:r w:rsidRPr="00D80025">
              <w:rPr>
                <w:color w:val="auto"/>
                <w:spacing w:val="-3"/>
              </w:rPr>
              <w:t>PA</w:t>
            </w:r>
          </w:p>
        </w:tc>
        <w:tc>
          <w:tcPr>
            <w:tcW w:w="1068" w:type="dxa"/>
            <w:vAlign w:val="center"/>
          </w:tcPr>
          <w:p w14:paraId="48AA9DDC" w14:textId="77777777" w:rsidR="0084081D" w:rsidRPr="00D80025" w:rsidRDefault="0084081D" w:rsidP="00460508">
            <w:pPr>
              <w:pStyle w:val="TableText"/>
              <w:spacing w:line="240" w:lineRule="atLeast"/>
              <w:jc w:val="center"/>
              <w:rPr>
                <w:rFonts w:hint="eastAsia"/>
                <w:color w:val="auto"/>
              </w:rPr>
            </w:pPr>
            <w:r w:rsidRPr="00D80025">
              <w:rPr>
                <w:color w:val="auto"/>
                <w:spacing w:val="-2"/>
              </w:rPr>
              <w:t>0.30</w:t>
            </w:r>
          </w:p>
        </w:tc>
      </w:tr>
      <w:tr w:rsidR="0084081D" w:rsidRPr="00D80025" w14:paraId="7216BA5C" w14:textId="77777777" w:rsidTr="00DB0DC5">
        <w:trPr>
          <w:trHeight w:val="360"/>
          <w:jc w:val="center"/>
        </w:trPr>
        <w:tc>
          <w:tcPr>
            <w:tcW w:w="1701" w:type="dxa"/>
            <w:vMerge/>
            <w:tcBorders>
              <w:top w:val="nil"/>
            </w:tcBorders>
            <w:vAlign w:val="center"/>
          </w:tcPr>
          <w:p w14:paraId="6FA79184" w14:textId="77777777" w:rsidR="0084081D" w:rsidRPr="00D80025" w:rsidRDefault="0084081D" w:rsidP="00460508">
            <w:pPr>
              <w:spacing w:line="240" w:lineRule="atLeast"/>
              <w:jc w:val="center"/>
              <w:rPr>
                <w:color w:val="auto"/>
                <w:sz w:val="18"/>
                <w:szCs w:val="18"/>
              </w:rPr>
            </w:pPr>
          </w:p>
        </w:tc>
        <w:tc>
          <w:tcPr>
            <w:tcW w:w="846" w:type="dxa"/>
            <w:vMerge/>
            <w:tcBorders>
              <w:top w:val="nil"/>
            </w:tcBorders>
            <w:vAlign w:val="center"/>
          </w:tcPr>
          <w:p w14:paraId="0A866FB0" w14:textId="77777777" w:rsidR="0084081D" w:rsidRPr="00D80025" w:rsidRDefault="0084081D" w:rsidP="00460508">
            <w:pPr>
              <w:spacing w:line="240" w:lineRule="atLeast"/>
              <w:jc w:val="center"/>
              <w:rPr>
                <w:color w:val="auto"/>
                <w:sz w:val="18"/>
                <w:szCs w:val="18"/>
              </w:rPr>
            </w:pPr>
          </w:p>
        </w:tc>
        <w:tc>
          <w:tcPr>
            <w:tcW w:w="4252" w:type="dxa"/>
            <w:vAlign w:val="center"/>
          </w:tcPr>
          <w:p w14:paraId="62777ACB" w14:textId="3C83F590" w:rsidR="0084081D" w:rsidRPr="00D80025" w:rsidRDefault="0084081D" w:rsidP="00DB0DC5">
            <w:pPr>
              <w:pStyle w:val="TableText"/>
              <w:spacing w:line="240" w:lineRule="atLeast"/>
              <w:jc w:val="center"/>
              <w:rPr>
                <w:rFonts w:hint="eastAsia"/>
                <w:color w:val="auto"/>
                <w:lang w:eastAsia="zh-CN"/>
              </w:rPr>
            </w:pPr>
            <w:r w:rsidRPr="00D80025">
              <w:rPr>
                <w:rFonts w:hint="eastAsia"/>
                <w:color w:val="auto"/>
                <w:lang w:eastAsia="zh-CN"/>
              </w:rPr>
              <w:t>结构安全</w:t>
            </w:r>
            <w:r w:rsidRPr="00D80025">
              <w:rPr>
                <w:color w:val="auto"/>
                <w:lang w:eastAsia="zh-CN"/>
              </w:rPr>
              <w:t>(</w:t>
            </w:r>
            <w:r w:rsidRPr="00D80025">
              <w:rPr>
                <w:rFonts w:hint="eastAsia"/>
                <w:color w:val="auto"/>
                <w:lang w:eastAsia="zh-CN"/>
              </w:rPr>
              <w:t>管道应力</w:t>
            </w:r>
            <w:r w:rsidR="00DB0DC5" w:rsidRPr="00D80025">
              <w:rPr>
                <w:rFonts w:hint="eastAsia"/>
                <w:color w:val="auto"/>
                <w:lang w:eastAsia="zh-CN"/>
              </w:rPr>
              <w:t>、</w:t>
            </w:r>
            <w:r w:rsidR="00DB0DC5" w:rsidRPr="00D80025">
              <w:rPr>
                <w:rFonts w:hint="eastAsia"/>
                <w:color w:val="auto"/>
                <w:spacing w:val="2"/>
                <w:lang w:eastAsia="zh-CN"/>
              </w:rPr>
              <w:t>管道结构稳定</w:t>
            </w:r>
            <w:r w:rsidRPr="00D80025">
              <w:rPr>
                <w:rFonts w:hint="eastAsia"/>
                <w:color w:val="auto"/>
                <w:lang w:eastAsia="zh-CN"/>
              </w:rPr>
              <w:t>和管道变形</w:t>
            </w:r>
            <w:r w:rsidRPr="00D80025">
              <w:rPr>
                <w:color w:val="auto"/>
                <w:lang w:eastAsia="zh-CN"/>
              </w:rPr>
              <w:t>)PS</w:t>
            </w:r>
          </w:p>
        </w:tc>
        <w:tc>
          <w:tcPr>
            <w:tcW w:w="1068" w:type="dxa"/>
            <w:vAlign w:val="center"/>
          </w:tcPr>
          <w:p w14:paraId="1CAE9F01" w14:textId="77777777" w:rsidR="0084081D" w:rsidRPr="00D80025" w:rsidRDefault="0084081D" w:rsidP="00460508">
            <w:pPr>
              <w:pStyle w:val="TableText"/>
              <w:spacing w:line="240" w:lineRule="atLeast"/>
              <w:jc w:val="center"/>
              <w:rPr>
                <w:rFonts w:hint="eastAsia"/>
                <w:color w:val="auto"/>
              </w:rPr>
            </w:pPr>
            <w:r w:rsidRPr="00D80025">
              <w:rPr>
                <w:color w:val="auto"/>
                <w:spacing w:val="-2"/>
              </w:rPr>
              <w:t>0.40</w:t>
            </w:r>
          </w:p>
        </w:tc>
      </w:tr>
      <w:tr w:rsidR="0084081D" w:rsidRPr="00D80025" w14:paraId="35B4B14E" w14:textId="77777777" w:rsidTr="00DB0DC5">
        <w:trPr>
          <w:trHeight w:val="349"/>
          <w:jc w:val="center"/>
        </w:trPr>
        <w:tc>
          <w:tcPr>
            <w:tcW w:w="1701" w:type="dxa"/>
            <w:vMerge w:val="restart"/>
            <w:tcBorders>
              <w:bottom w:val="nil"/>
            </w:tcBorders>
            <w:vAlign w:val="center"/>
          </w:tcPr>
          <w:p w14:paraId="3FD3327B"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1"/>
              </w:rPr>
              <w:t>管网周边环境</w:t>
            </w:r>
            <w:r w:rsidRPr="00D80025">
              <w:rPr>
                <w:color w:val="auto"/>
              </w:rPr>
              <w:t>PDE</w:t>
            </w:r>
          </w:p>
        </w:tc>
        <w:tc>
          <w:tcPr>
            <w:tcW w:w="846" w:type="dxa"/>
            <w:vMerge w:val="restart"/>
            <w:tcBorders>
              <w:bottom w:val="nil"/>
            </w:tcBorders>
            <w:vAlign w:val="center"/>
          </w:tcPr>
          <w:p w14:paraId="3925E4FE" w14:textId="77777777" w:rsidR="0084081D" w:rsidRPr="00D80025" w:rsidRDefault="0084081D" w:rsidP="00460508">
            <w:pPr>
              <w:pStyle w:val="TableText"/>
              <w:spacing w:line="240" w:lineRule="atLeast"/>
              <w:jc w:val="center"/>
              <w:rPr>
                <w:rFonts w:hint="eastAsia"/>
                <w:color w:val="auto"/>
              </w:rPr>
            </w:pPr>
            <w:r w:rsidRPr="00D80025">
              <w:rPr>
                <w:color w:val="auto"/>
                <w:spacing w:val="-2"/>
              </w:rPr>
              <w:t>0.25</w:t>
            </w:r>
          </w:p>
        </w:tc>
        <w:tc>
          <w:tcPr>
            <w:tcW w:w="4252" w:type="dxa"/>
            <w:vAlign w:val="center"/>
          </w:tcPr>
          <w:p w14:paraId="7DCEC740"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1"/>
              </w:rPr>
              <w:t>道路等级</w:t>
            </w:r>
            <w:r w:rsidRPr="00D80025">
              <w:rPr>
                <w:color w:val="auto"/>
                <w:spacing w:val="-1"/>
              </w:rPr>
              <w:t>RG</w:t>
            </w:r>
          </w:p>
        </w:tc>
        <w:tc>
          <w:tcPr>
            <w:tcW w:w="1068" w:type="dxa"/>
            <w:vAlign w:val="center"/>
          </w:tcPr>
          <w:p w14:paraId="00BEE06F" w14:textId="77777777" w:rsidR="0084081D" w:rsidRPr="00D80025" w:rsidRDefault="0084081D" w:rsidP="00460508">
            <w:pPr>
              <w:pStyle w:val="TableText"/>
              <w:spacing w:line="240" w:lineRule="atLeast"/>
              <w:jc w:val="center"/>
              <w:rPr>
                <w:rFonts w:hint="eastAsia"/>
                <w:color w:val="auto"/>
              </w:rPr>
            </w:pPr>
            <w:r w:rsidRPr="00D80025">
              <w:rPr>
                <w:color w:val="auto"/>
                <w:spacing w:val="-2"/>
              </w:rPr>
              <w:t>0.30</w:t>
            </w:r>
          </w:p>
        </w:tc>
      </w:tr>
      <w:tr w:rsidR="0084081D" w:rsidRPr="00D80025" w14:paraId="46B1E435" w14:textId="77777777" w:rsidTr="00DB0DC5">
        <w:trPr>
          <w:trHeight w:val="349"/>
          <w:jc w:val="center"/>
        </w:trPr>
        <w:tc>
          <w:tcPr>
            <w:tcW w:w="1701" w:type="dxa"/>
            <w:vMerge/>
            <w:tcBorders>
              <w:top w:val="nil"/>
              <w:bottom w:val="nil"/>
            </w:tcBorders>
            <w:vAlign w:val="center"/>
          </w:tcPr>
          <w:p w14:paraId="7002D2E7" w14:textId="77777777" w:rsidR="0084081D" w:rsidRPr="00D80025" w:rsidRDefault="0084081D" w:rsidP="00460508">
            <w:pPr>
              <w:spacing w:line="240" w:lineRule="atLeast"/>
              <w:jc w:val="center"/>
              <w:rPr>
                <w:color w:val="auto"/>
                <w:sz w:val="18"/>
                <w:szCs w:val="18"/>
              </w:rPr>
            </w:pPr>
          </w:p>
        </w:tc>
        <w:tc>
          <w:tcPr>
            <w:tcW w:w="846" w:type="dxa"/>
            <w:vMerge/>
            <w:tcBorders>
              <w:top w:val="nil"/>
              <w:bottom w:val="nil"/>
            </w:tcBorders>
            <w:vAlign w:val="center"/>
          </w:tcPr>
          <w:p w14:paraId="3761DDDB" w14:textId="77777777" w:rsidR="0084081D" w:rsidRPr="00D80025" w:rsidRDefault="0084081D" w:rsidP="00460508">
            <w:pPr>
              <w:spacing w:line="240" w:lineRule="atLeast"/>
              <w:jc w:val="center"/>
              <w:rPr>
                <w:color w:val="auto"/>
                <w:sz w:val="18"/>
                <w:szCs w:val="18"/>
              </w:rPr>
            </w:pPr>
          </w:p>
        </w:tc>
        <w:tc>
          <w:tcPr>
            <w:tcW w:w="4252" w:type="dxa"/>
            <w:vAlign w:val="center"/>
          </w:tcPr>
          <w:p w14:paraId="4088F0CD"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2"/>
              </w:rPr>
              <w:t>覆土深度</w:t>
            </w:r>
            <w:r w:rsidRPr="00D80025">
              <w:rPr>
                <w:color w:val="auto"/>
                <w:spacing w:val="-2"/>
              </w:rPr>
              <w:t>SD</w:t>
            </w:r>
          </w:p>
        </w:tc>
        <w:tc>
          <w:tcPr>
            <w:tcW w:w="1068" w:type="dxa"/>
            <w:vAlign w:val="center"/>
          </w:tcPr>
          <w:p w14:paraId="608AC4EF" w14:textId="60BE1521" w:rsidR="0084081D" w:rsidRPr="00D80025" w:rsidRDefault="0084081D" w:rsidP="00460508">
            <w:pPr>
              <w:pStyle w:val="TableText"/>
              <w:spacing w:line="240" w:lineRule="atLeast"/>
              <w:jc w:val="center"/>
              <w:rPr>
                <w:rFonts w:hint="eastAsia"/>
                <w:color w:val="auto"/>
                <w:lang w:eastAsia="zh-CN"/>
              </w:rPr>
            </w:pPr>
            <w:r w:rsidRPr="00D80025">
              <w:rPr>
                <w:color w:val="auto"/>
                <w:spacing w:val="-2"/>
              </w:rPr>
              <w:t>0.</w:t>
            </w:r>
            <w:r w:rsidR="00E961C2" w:rsidRPr="00D80025">
              <w:rPr>
                <w:rFonts w:hint="eastAsia"/>
                <w:color w:val="auto"/>
                <w:spacing w:val="-2"/>
                <w:lang w:eastAsia="zh-CN"/>
              </w:rPr>
              <w:t>15</w:t>
            </w:r>
          </w:p>
        </w:tc>
      </w:tr>
      <w:tr w:rsidR="0084081D" w:rsidRPr="00D80025" w14:paraId="5EAD0734" w14:textId="77777777" w:rsidTr="00DB0DC5">
        <w:trPr>
          <w:trHeight w:val="360"/>
          <w:jc w:val="center"/>
        </w:trPr>
        <w:tc>
          <w:tcPr>
            <w:tcW w:w="1701" w:type="dxa"/>
            <w:vMerge/>
            <w:tcBorders>
              <w:top w:val="nil"/>
              <w:bottom w:val="nil"/>
            </w:tcBorders>
            <w:vAlign w:val="center"/>
          </w:tcPr>
          <w:p w14:paraId="318CA7DC" w14:textId="77777777" w:rsidR="0084081D" w:rsidRPr="00D80025" w:rsidRDefault="0084081D" w:rsidP="00460508">
            <w:pPr>
              <w:spacing w:line="240" w:lineRule="atLeast"/>
              <w:jc w:val="center"/>
              <w:rPr>
                <w:color w:val="auto"/>
                <w:sz w:val="18"/>
                <w:szCs w:val="18"/>
              </w:rPr>
            </w:pPr>
          </w:p>
        </w:tc>
        <w:tc>
          <w:tcPr>
            <w:tcW w:w="846" w:type="dxa"/>
            <w:vMerge/>
            <w:tcBorders>
              <w:top w:val="nil"/>
              <w:bottom w:val="nil"/>
            </w:tcBorders>
            <w:vAlign w:val="center"/>
          </w:tcPr>
          <w:p w14:paraId="7C107E42" w14:textId="77777777" w:rsidR="0084081D" w:rsidRPr="00D80025" w:rsidRDefault="0084081D" w:rsidP="00460508">
            <w:pPr>
              <w:spacing w:line="240" w:lineRule="atLeast"/>
              <w:jc w:val="center"/>
              <w:rPr>
                <w:color w:val="auto"/>
                <w:sz w:val="18"/>
                <w:szCs w:val="18"/>
              </w:rPr>
            </w:pPr>
          </w:p>
        </w:tc>
        <w:tc>
          <w:tcPr>
            <w:tcW w:w="4252" w:type="dxa"/>
            <w:vAlign w:val="center"/>
          </w:tcPr>
          <w:p w14:paraId="1FC893ED"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1"/>
              </w:rPr>
              <w:t>区域环境</w:t>
            </w:r>
            <w:r w:rsidRPr="00D80025">
              <w:rPr>
                <w:color w:val="auto"/>
              </w:rPr>
              <w:t>SE</w:t>
            </w:r>
          </w:p>
        </w:tc>
        <w:tc>
          <w:tcPr>
            <w:tcW w:w="1068" w:type="dxa"/>
            <w:vAlign w:val="center"/>
          </w:tcPr>
          <w:p w14:paraId="6CDFBEF1" w14:textId="77777777" w:rsidR="0084081D" w:rsidRPr="00D80025" w:rsidRDefault="0084081D" w:rsidP="00460508">
            <w:pPr>
              <w:pStyle w:val="TableText"/>
              <w:spacing w:line="240" w:lineRule="atLeast"/>
              <w:jc w:val="center"/>
              <w:rPr>
                <w:rFonts w:hint="eastAsia"/>
                <w:color w:val="auto"/>
              </w:rPr>
            </w:pPr>
            <w:r w:rsidRPr="00D80025">
              <w:rPr>
                <w:color w:val="auto"/>
                <w:spacing w:val="-2"/>
              </w:rPr>
              <w:t>0.10</w:t>
            </w:r>
          </w:p>
        </w:tc>
      </w:tr>
      <w:tr w:rsidR="0084081D" w:rsidRPr="00D80025" w14:paraId="4525E611" w14:textId="77777777" w:rsidTr="00DB0DC5">
        <w:trPr>
          <w:trHeight w:val="349"/>
          <w:jc w:val="center"/>
        </w:trPr>
        <w:tc>
          <w:tcPr>
            <w:tcW w:w="1701" w:type="dxa"/>
            <w:vMerge/>
            <w:tcBorders>
              <w:top w:val="nil"/>
              <w:bottom w:val="nil"/>
            </w:tcBorders>
            <w:vAlign w:val="center"/>
          </w:tcPr>
          <w:p w14:paraId="2EFA4636" w14:textId="77777777" w:rsidR="0084081D" w:rsidRPr="00D80025" w:rsidRDefault="0084081D" w:rsidP="00460508">
            <w:pPr>
              <w:spacing w:line="240" w:lineRule="atLeast"/>
              <w:jc w:val="center"/>
              <w:rPr>
                <w:color w:val="auto"/>
                <w:sz w:val="18"/>
                <w:szCs w:val="18"/>
              </w:rPr>
            </w:pPr>
          </w:p>
        </w:tc>
        <w:tc>
          <w:tcPr>
            <w:tcW w:w="846" w:type="dxa"/>
            <w:vMerge/>
            <w:tcBorders>
              <w:top w:val="nil"/>
              <w:bottom w:val="nil"/>
            </w:tcBorders>
            <w:vAlign w:val="center"/>
          </w:tcPr>
          <w:p w14:paraId="526443CF" w14:textId="77777777" w:rsidR="0084081D" w:rsidRPr="00D80025" w:rsidRDefault="0084081D" w:rsidP="00460508">
            <w:pPr>
              <w:spacing w:line="240" w:lineRule="atLeast"/>
              <w:jc w:val="center"/>
              <w:rPr>
                <w:color w:val="auto"/>
                <w:sz w:val="18"/>
                <w:szCs w:val="18"/>
              </w:rPr>
            </w:pPr>
          </w:p>
        </w:tc>
        <w:tc>
          <w:tcPr>
            <w:tcW w:w="4252" w:type="dxa"/>
            <w:vAlign w:val="center"/>
          </w:tcPr>
          <w:p w14:paraId="6B8A2CE5"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2"/>
              </w:rPr>
              <w:t>土体腐蚀性</w:t>
            </w:r>
            <w:r w:rsidRPr="00D80025">
              <w:rPr>
                <w:color w:val="auto"/>
                <w:spacing w:val="-2"/>
              </w:rPr>
              <w:t>SC</w:t>
            </w:r>
          </w:p>
        </w:tc>
        <w:tc>
          <w:tcPr>
            <w:tcW w:w="1068" w:type="dxa"/>
            <w:vAlign w:val="center"/>
          </w:tcPr>
          <w:p w14:paraId="2EE93F15" w14:textId="77777777" w:rsidR="0084081D" w:rsidRPr="00D80025" w:rsidRDefault="0084081D" w:rsidP="00460508">
            <w:pPr>
              <w:pStyle w:val="TableText"/>
              <w:spacing w:line="240" w:lineRule="atLeast"/>
              <w:jc w:val="center"/>
              <w:rPr>
                <w:rFonts w:hint="eastAsia"/>
                <w:color w:val="auto"/>
              </w:rPr>
            </w:pPr>
            <w:r w:rsidRPr="00D80025">
              <w:rPr>
                <w:color w:val="auto"/>
                <w:spacing w:val="-2"/>
              </w:rPr>
              <w:t>0.05</w:t>
            </w:r>
          </w:p>
        </w:tc>
      </w:tr>
      <w:tr w:rsidR="0084081D" w:rsidRPr="00D80025" w14:paraId="2C7B499C" w14:textId="77777777" w:rsidTr="00DB0DC5">
        <w:trPr>
          <w:trHeight w:val="349"/>
          <w:jc w:val="center"/>
        </w:trPr>
        <w:tc>
          <w:tcPr>
            <w:tcW w:w="1701" w:type="dxa"/>
            <w:vMerge/>
            <w:tcBorders>
              <w:top w:val="nil"/>
              <w:bottom w:val="nil"/>
            </w:tcBorders>
            <w:vAlign w:val="center"/>
          </w:tcPr>
          <w:p w14:paraId="59F7E10F" w14:textId="77777777" w:rsidR="0084081D" w:rsidRPr="00D80025" w:rsidRDefault="0084081D" w:rsidP="00460508">
            <w:pPr>
              <w:spacing w:line="240" w:lineRule="atLeast"/>
              <w:jc w:val="center"/>
              <w:rPr>
                <w:color w:val="auto"/>
                <w:sz w:val="18"/>
                <w:szCs w:val="18"/>
              </w:rPr>
            </w:pPr>
          </w:p>
        </w:tc>
        <w:tc>
          <w:tcPr>
            <w:tcW w:w="846" w:type="dxa"/>
            <w:vMerge/>
            <w:tcBorders>
              <w:top w:val="nil"/>
              <w:bottom w:val="nil"/>
            </w:tcBorders>
            <w:vAlign w:val="center"/>
          </w:tcPr>
          <w:p w14:paraId="1581CFD9" w14:textId="77777777" w:rsidR="0084081D" w:rsidRPr="00D80025" w:rsidRDefault="0084081D" w:rsidP="00460508">
            <w:pPr>
              <w:spacing w:line="240" w:lineRule="atLeast"/>
              <w:jc w:val="center"/>
              <w:rPr>
                <w:color w:val="auto"/>
                <w:sz w:val="18"/>
                <w:szCs w:val="18"/>
              </w:rPr>
            </w:pPr>
          </w:p>
        </w:tc>
        <w:tc>
          <w:tcPr>
            <w:tcW w:w="4252" w:type="dxa"/>
            <w:vAlign w:val="center"/>
          </w:tcPr>
          <w:p w14:paraId="300F71AE"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1"/>
              </w:rPr>
              <w:t>邻近交叠影响</w:t>
            </w:r>
            <w:r w:rsidRPr="00D80025">
              <w:rPr>
                <w:color w:val="auto"/>
                <w:spacing w:val="-1"/>
              </w:rPr>
              <w:t>SV</w:t>
            </w:r>
          </w:p>
        </w:tc>
        <w:tc>
          <w:tcPr>
            <w:tcW w:w="1068" w:type="dxa"/>
            <w:vAlign w:val="center"/>
          </w:tcPr>
          <w:p w14:paraId="5B88DC61" w14:textId="77777777" w:rsidR="0084081D" w:rsidRPr="00D80025" w:rsidRDefault="0084081D" w:rsidP="00460508">
            <w:pPr>
              <w:pStyle w:val="TableText"/>
              <w:spacing w:line="240" w:lineRule="atLeast"/>
              <w:jc w:val="center"/>
              <w:rPr>
                <w:rFonts w:hint="eastAsia"/>
                <w:color w:val="auto"/>
              </w:rPr>
            </w:pPr>
            <w:r w:rsidRPr="00D80025">
              <w:rPr>
                <w:color w:val="auto"/>
                <w:spacing w:val="-2"/>
              </w:rPr>
              <w:t>0.15</w:t>
            </w:r>
          </w:p>
        </w:tc>
      </w:tr>
      <w:tr w:rsidR="00E961C2" w:rsidRPr="00D80025" w14:paraId="1F6FBCFC" w14:textId="77777777" w:rsidTr="00DB0DC5">
        <w:trPr>
          <w:trHeight w:val="349"/>
          <w:jc w:val="center"/>
        </w:trPr>
        <w:tc>
          <w:tcPr>
            <w:tcW w:w="1701" w:type="dxa"/>
            <w:vMerge/>
            <w:tcBorders>
              <w:top w:val="nil"/>
              <w:bottom w:val="nil"/>
            </w:tcBorders>
            <w:vAlign w:val="center"/>
          </w:tcPr>
          <w:p w14:paraId="37BE80FA" w14:textId="77777777" w:rsidR="00E961C2" w:rsidRPr="00D80025" w:rsidRDefault="00E961C2" w:rsidP="00460508">
            <w:pPr>
              <w:spacing w:line="240" w:lineRule="atLeast"/>
              <w:jc w:val="center"/>
              <w:rPr>
                <w:color w:val="auto"/>
                <w:sz w:val="18"/>
                <w:szCs w:val="18"/>
              </w:rPr>
            </w:pPr>
          </w:p>
        </w:tc>
        <w:tc>
          <w:tcPr>
            <w:tcW w:w="846" w:type="dxa"/>
            <w:vMerge/>
            <w:tcBorders>
              <w:top w:val="nil"/>
              <w:bottom w:val="nil"/>
            </w:tcBorders>
            <w:vAlign w:val="center"/>
          </w:tcPr>
          <w:p w14:paraId="2266D2E9" w14:textId="77777777" w:rsidR="00E961C2" w:rsidRPr="00D80025" w:rsidRDefault="00E961C2" w:rsidP="00460508">
            <w:pPr>
              <w:spacing w:line="240" w:lineRule="atLeast"/>
              <w:jc w:val="center"/>
              <w:rPr>
                <w:color w:val="auto"/>
                <w:sz w:val="18"/>
                <w:szCs w:val="18"/>
              </w:rPr>
            </w:pPr>
          </w:p>
        </w:tc>
        <w:tc>
          <w:tcPr>
            <w:tcW w:w="4252" w:type="dxa"/>
            <w:vAlign w:val="center"/>
          </w:tcPr>
          <w:p w14:paraId="5DB5F12F" w14:textId="7CB1F34C" w:rsidR="00E961C2" w:rsidRPr="00D80025" w:rsidRDefault="00E961C2" w:rsidP="00460508">
            <w:pPr>
              <w:pStyle w:val="TableText"/>
              <w:spacing w:line="240" w:lineRule="atLeast"/>
              <w:jc w:val="center"/>
              <w:rPr>
                <w:rFonts w:hint="eastAsia"/>
                <w:color w:val="auto"/>
                <w:spacing w:val="-1"/>
              </w:rPr>
            </w:pPr>
            <w:r w:rsidRPr="00D80025">
              <w:rPr>
                <w:rFonts w:hint="eastAsia"/>
                <w:color w:val="auto"/>
                <w:spacing w:val="-1"/>
                <w:lang w:eastAsia="zh-CN"/>
              </w:rPr>
              <w:t>建筑占压BP</w:t>
            </w:r>
          </w:p>
        </w:tc>
        <w:tc>
          <w:tcPr>
            <w:tcW w:w="1068" w:type="dxa"/>
            <w:vAlign w:val="center"/>
          </w:tcPr>
          <w:p w14:paraId="27F28F49" w14:textId="29518B69" w:rsidR="00E961C2" w:rsidRPr="00D80025" w:rsidRDefault="00E961C2" w:rsidP="00460508">
            <w:pPr>
              <w:pStyle w:val="TableText"/>
              <w:spacing w:line="240" w:lineRule="atLeast"/>
              <w:jc w:val="center"/>
              <w:rPr>
                <w:rFonts w:hint="eastAsia"/>
                <w:color w:val="auto"/>
                <w:spacing w:val="-2"/>
                <w:lang w:eastAsia="zh-CN"/>
              </w:rPr>
            </w:pPr>
            <w:r w:rsidRPr="00D80025">
              <w:rPr>
                <w:rFonts w:hint="eastAsia"/>
                <w:color w:val="auto"/>
                <w:spacing w:val="-2"/>
                <w:lang w:eastAsia="zh-CN"/>
              </w:rPr>
              <w:t>0.05</w:t>
            </w:r>
          </w:p>
        </w:tc>
      </w:tr>
      <w:tr w:rsidR="0084081D" w:rsidRPr="00D80025" w14:paraId="4805C65A" w14:textId="77777777" w:rsidTr="00DB0DC5">
        <w:trPr>
          <w:trHeight w:val="369"/>
          <w:jc w:val="center"/>
        </w:trPr>
        <w:tc>
          <w:tcPr>
            <w:tcW w:w="1701" w:type="dxa"/>
            <w:vMerge/>
            <w:tcBorders>
              <w:top w:val="nil"/>
            </w:tcBorders>
            <w:vAlign w:val="center"/>
          </w:tcPr>
          <w:p w14:paraId="10C3AD62" w14:textId="77777777" w:rsidR="0084081D" w:rsidRPr="00D80025" w:rsidRDefault="0084081D" w:rsidP="00460508">
            <w:pPr>
              <w:spacing w:line="240" w:lineRule="atLeast"/>
              <w:jc w:val="center"/>
              <w:rPr>
                <w:color w:val="auto"/>
                <w:sz w:val="18"/>
                <w:szCs w:val="18"/>
              </w:rPr>
            </w:pPr>
          </w:p>
        </w:tc>
        <w:tc>
          <w:tcPr>
            <w:tcW w:w="846" w:type="dxa"/>
            <w:vMerge/>
            <w:tcBorders>
              <w:top w:val="nil"/>
            </w:tcBorders>
            <w:vAlign w:val="center"/>
          </w:tcPr>
          <w:p w14:paraId="3DDF358F" w14:textId="77777777" w:rsidR="0084081D" w:rsidRPr="00D80025" w:rsidRDefault="0084081D" w:rsidP="00460508">
            <w:pPr>
              <w:spacing w:line="240" w:lineRule="atLeast"/>
              <w:jc w:val="center"/>
              <w:rPr>
                <w:color w:val="auto"/>
                <w:sz w:val="18"/>
                <w:szCs w:val="18"/>
              </w:rPr>
            </w:pPr>
          </w:p>
        </w:tc>
        <w:tc>
          <w:tcPr>
            <w:tcW w:w="4252" w:type="dxa"/>
            <w:vAlign w:val="center"/>
          </w:tcPr>
          <w:p w14:paraId="37168831"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2"/>
              </w:rPr>
              <w:t>周边扰动</w:t>
            </w:r>
            <w:r w:rsidRPr="00D80025">
              <w:rPr>
                <w:color w:val="auto"/>
                <w:spacing w:val="-2"/>
              </w:rPr>
              <w:t>SL</w:t>
            </w:r>
          </w:p>
        </w:tc>
        <w:tc>
          <w:tcPr>
            <w:tcW w:w="1068" w:type="dxa"/>
            <w:vAlign w:val="center"/>
          </w:tcPr>
          <w:p w14:paraId="76738016" w14:textId="77777777" w:rsidR="0084081D" w:rsidRPr="00D80025" w:rsidRDefault="0084081D" w:rsidP="00460508">
            <w:pPr>
              <w:pStyle w:val="TableText"/>
              <w:spacing w:line="240" w:lineRule="atLeast"/>
              <w:jc w:val="center"/>
              <w:rPr>
                <w:rFonts w:hint="eastAsia"/>
                <w:color w:val="auto"/>
              </w:rPr>
            </w:pPr>
            <w:r w:rsidRPr="00D80025">
              <w:rPr>
                <w:color w:val="auto"/>
                <w:spacing w:val="-2"/>
              </w:rPr>
              <w:t>0.20</w:t>
            </w:r>
          </w:p>
        </w:tc>
      </w:tr>
      <w:tr w:rsidR="0084081D" w:rsidRPr="00D80025" w14:paraId="15BE2F58" w14:textId="77777777" w:rsidTr="00DB0DC5">
        <w:trPr>
          <w:trHeight w:val="340"/>
          <w:jc w:val="center"/>
        </w:trPr>
        <w:tc>
          <w:tcPr>
            <w:tcW w:w="1701" w:type="dxa"/>
            <w:vMerge w:val="restart"/>
            <w:tcBorders>
              <w:bottom w:val="nil"/>
            </w:tcBorders>
            <w:vAlign w:val="center"/>
          </w:tcPr>
          <w:p w14:paraId="580D42A7"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1"/>
              </w:rPr>
              <w:t>管网运维状态</w:t>
            </w:r>
            <w:r w:rsidRPr="00D80025">
              <w:rPr>
                <w:color w:val="auto"/>
              </w:rPr>
              <w:t>PDO</w:t>
            </w:r>
          </w:p>
        </w:tc>
        <w:tc>
          <w:tcPr>
            <w:tcW w:w="846" w:type="dxa"/>
            <w:vMerge w:val="restart"/>
            <w:tcBorders>
              <w:bottom w:val="nil"/>
            </w:tcBorders>
            <w:vAlign w:val="center"/>
          </w:tcPr>
          <w:p w14:paraId="43BB6BA9" w14:textId="77777777" w:rsidR="0084081D" w:rsidRPr="00D80025" w:rsidRDefault="0084081D" w:rsidP="00460508">
            <w:pPr>
              <w:pStyle w:val="TableText"/>
              <w:spacing w:line="240" w:lineRule="atLeast"/>
              <w:jc w:val="center"/>
              <w:rPr>
                <w:rFonts w:hint="eastAsia"/>
                <w:color w:val="auto"/>
              </w:rPr>
            </w:pPr>
            <w:r w:rsidRPr="00D80025">
              <w:rPr>
                <w:color w:val="auto"/>
                <w:spacing w:val="-2"/>
              </w:rPr>
              <w:t>0.35</w:t>
            </w:r>
          </w:p>
        </w:tc>
        <w:tc>
          <w:tcPr>
            <w:tcW w:w="4252" w:type="dxa"/>
            <w:vAlign w:val="center"/>
          </w:tcPr>
          <w:p w14:paraId="081E0891"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2"/>
              </w:rPr>
              <w:t>管网漏损</w:t>
            </w:r>
            <w:r w:rsidRPr="00D80025">
              <w:rPr>
                <w:color w:val="auto"/>
                <w:spacing w:val="-2"/>
              </w:rPr>
              <w:t>NL</w:t>
            </w:r>
          </w:p>
        </w:tc>
        <w:tc>
          <w:tcPr>
            <w:tcW w:w="1068" w:type="dxa"/>
            <w:vAlign w:val="center"/>
          </w:tcPr>
          <w:p w14:paraId="033B51CF" w14:textId="77777777" w:rsidR="0084081D" w:rsidRPr="00D80025" w:rsidRDefault="0084081D" w:rsidP="00460508">
            <w:pPr>
              <w:pStyle w:val="TableText"/>
              <w:spacing w:line="240" w:lineRule="atLeast"/>
              <w:jc w:val="center"/>
              <w:rPr>
                <w:rFonts w:hint="eastAsia"/>
                <w:color w:val="auto"/>
              </w:rPr>
            </w:pPr>
            <w:r w:rsidRPr="00D80025">
              <w:rPr>
                <w:color w:val="auto"/>
                <w:spacing w:val="-2"/>
              </w:rPr>
              <w:t>0.10</w:t>
            </w:r>
          </w:p>
        </w:tc>
      </w:tr>
      <w:tr w:rsidR="0084081D" w:rsidRPr="00D80025" w14:paraId="1AB1C759" w14:textId="77777777" w:rsidTr="00DB0DC5">
        <w:trPr>
          <w:trHeight w:val="349"/>
          <w:jc w:val="center"/>
        </w:trPr>
        <w:tc>
          <w:tcPr>
            <w:tcW w:w="1701" w:type="dxa"/>
            <w:vMerge/>
            <w:tcBorders>
              <w:top w:val="nil"/>
              <w:bottom w:val="nil"/>
            </w:tcBorders>
            <w:vAlign w:val="center"/>
          </w:tcPr>
          <w:p w14:paraId="3C2AFED7" w14:textId="77777777" w:rsidR="0084081D" w:rsidRPr="00D80025" w:rsidRDefault="0084081D" w:rsidP="00460508">
            <w:pPr>
              <w:spacing w:line="240" w:lineRule="atLeast"/>
              <w:jc w:val="center"/>
              <w:rPr>
                <w:color w:val="auto"/>
                <w:sz w:val="18"/>
                <w:szCs w:val="18"/>
              </w:rPr>
            </w:pPr>
          </w:p>
        </w:tc>
        <w:tc>
          <w:tcPr>
            <w:tcW w:w="846" w:type="dxa"/>
            <w:vMerge/>
            <w:tcBorders>
              <w:top w:val="nil"/>
              <w:bottom w:val="nil"/>
            </w:tcBorders>
            <w:vAlign w:val="center"/>
          </w:tcPr>
          <w:p w14:paraId="587F4D9A" w14:textId="77777777" w:rsidR="0084081D" w:rsidRPr="00D80025" w:rsidRDefault="0084081D" w:rsidP="00460508">
            <w:pPr>
              <w:spacing w:line="240" w:lineRule="atLeast"/>
              <w:jc w:val="center"/>
              <w:rPr>
                <w:color w:val="auto"/>
                <w:sz w:val="18"/>
                <w:szCs w:val="18"/>
              </w:rPr>
            </w:pPr>
          </w:p>
        </w:tc>
        <w:tc>
          <w:tcPr>
            <w:tcW w:w="4252" w:type="dxa"/>
            <w:vAlign w:val="center"/>
          </w:tcPr>
          <w:p w14:paraId="26D1026F"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2"/>
              </w:rPr>
              <w:t>历史事件</w:t>
            </w:r>
            <w:r w:rsidRPr="00D80025">
              <w:rPr>
                <w:color w:val="auto"/>
                <w:spacing w:val="-2"/>
              </w:rPr>
              <w:t>PH</w:t>
            </w:r>
          </w:p>
        </w:tc>
        <w:tc>
          <w:tcPr>
            <w:tcW w:w="1068" w:type="dxa"/>
            <w:vAlign w:val="center"/>
          </w:tcPr>
          <w:p w14:paraId="3B572EF9" w14:textId="77777777" w:rsidR="0084081D" w:rsidRPr="00D80025" w:rsidRDefault="0084081D" w:rsidP="00460508">
            <w:pPr>
              <w:pStyle w:val="TableText"/>
              <w:spacing w:line="240" w:lineRule="atLeast"/>
              <w:jc w:val="center"/>
              <w:rPr>
                <w:rFonts w:hint="eastAsia"/>
                <w:color w:val="auto"/>
              </w:rPr>
            </w:pPr>
            <w:r w:rsidRPr="00D80025">
              <w:rPr>
                <w:color w:val="auto"/>
                <w:spacing w:val="-2"/>
              </w:rPr>
              <w:t>0.35</w:t>
            </w:r>
          </w:p>
        </w:tc>
      </w:tr>
      <w:tr w:rsidR="0084081D" w:rsidRPr="00D80025" w14:paraId="47636F0F" w14:textId="77777777" w:rsidTr="00DB0DC5">
        <w:trPr>
          <w:trHeight w:val="360"/>
          <w:jc w:val="center"/>
        </w:trPr>
        <w:tc>
          <w:tcPr>
            <w:tcW w:w="1701" w:type="dxa"/>
            <w:vMerge/>
            <w:tcBorders>
              <w:top w:val="nil"/>
              <w:bottom w:val="nil"/>
            </w:tcBorders>
            <w:vAlign w:val="center"/>
          </w:tcPr>
          <w:p w14:paraId="31396059" w14:textId="77777777" w:rsidR="0084081D" w:rsidRPr="00D80025" w:rsidRDefault="0084081D" w:rsidP="00460508">
            <w:pPr>
              <w:spacing w:line="240" w:lineRule="atLeast"/>
              <w:jc w:val="center"/>
              <w:rPr>
                <w:color w:val="auto"/>
                <w:sz w:val="18"/>
                <w:szCs w:val="18"/>
              </w:rPr>
            </w:pPr>
          </w:p>
        </w:tc>
        <w:tc>
          <w:tcPr>
            <w:tcW w:w="846" w:type="dxa"/>
            <w:vMerge/>
            <w:tcBorders>
              <w:top w:val="nil"/>
              <w:bottom w:val="nil"/>
            </w:tcBorders>
            <w:vAlign w:val="center"/>
          </w:tcPr>
          <w:p w14:paraId="013206F6" w14:textId="77777777" w:rsidR="0084081D" w:rsidRPr="00D80025" w:rsidRDefault="0084081D" w:rsidP="00460508">
            <w:pPr>
              <w:spacing w:line="240" w:lineRule="atLeast"/>
              <w:jc w:val="center"/>
              <w:rPr>
                <w:color w:val="auto"/>
                <w:sz w:val="18"/>
                <w:szCs w:val="18"/>
              </w:rPr>
            </w:pPr>
          </w:p>
        </w:tc>
        <w:tc>
          <w:tcPr>
            <w:tcW w:w="4252" w:type="dxa"/>
            <w:vAlign w:val="center"/>
          </w:tcPr>
          <w:p w14:paraId="7741A98F"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2"/>
              </w:rPr>
              <w:t>管道压力稳定</w:t>
            </w:r>
            <w:r w:rsidRPr="00D80025">
              <w:rPr>
                <w:color w:val="auto"/>
                <w:spacing w:val="-2"/>
              </w:rPr>
              <w:t>PT</w:t>
            </w:r>
          </w:p>
        </w:tc>
        <w:tc>
          <w:tcPr>
            <w:tcW w:w="1068" w:type="dxa"/>
            <w:vAlign w:val="center"/>
          </w:tcPr>
          <w:p w14:paraId="2D12DADF" w14:textId="77777777" w:rsidR="0084081D" w:rsidRPr="00D80025" w:rsidRDefault="0084081D" w:rsidP="00460508">
            <w:pPr>
              <w:pStyle w:val="TableText"/>
              <w:spacing w:line="240" w:lineRule="atLeast"/>
              <w:jc w:val="center"/>
              <w:rPr>
                <w:rFonts w:hint="eastAsia"/>
                <w:color w:val="auto"/>
              </w:rPr>
            </w:pPr>
            <w:r w:rsidRPr="00D80025">
              <w:rPr>
                <w:color w:val="auto"/>
                <w:spacing w:val="-2"/>
              </w:rPr>
              <w:t>0.10</w:t>
            </w:r>
          </w:p>
        </w:tc>
      </w:tr>
      <w:tr w:rsidR="0084081D" w:rsidRPr="00D80025" w14:paraId="3859E68E" w14:textId="77777777" w:rsidTr="00DB0DC5">
        <w:trPr>
          <w:trHeight w:val="349"/>
          <w:jc w:val="center"/>
        </w:trPr>
        <w:tc>
          <w:tcPr>
            <w:tcW w:w="1701" w:type="dxa"/>
            <w:vMerge/>
            <w:tcBorders>
              <w:top w:val="nil"/>
              <w:bottom w:val="nil"/>
            </w:tcBorders>
            <w:vAlign w:val="center"/>
          </w:tcPr>
          <w:p w14:paraId="4CA86851" w14:textId="77777777" w:rsidR="0084081D" w:rsidRPr="00D80025" w:rsidRDefault="0084081D" w:rsidP="00460508">
            <w:pPr>
              <w:spacing w:line="240" w:lineRule="atLeast"/>
              <w:jc w:val="center"/>
              <w:rPr>
                <w:color w:val="auto"/>
                <w:sz w:val="18"/>
                <w:szCs w:val="18"/>
              </w:rPr>
            </w:pPr>
          </w:p>
        </w:tc>
        <w:tc>
          <w:tcPr>
            <w:tcW w:w="846" w:type="dxa"/>
            <w:vMerge/>
            <w:tcBorders>
              <w:top w:val="nil"/>
              <w:bottom w:val="nil"/>
            </w:tcBorders>
            <w:vAlign w:val="center"/>
          </w:tcPr>
          <w:p w14:paraId="73B6CB68" w14:textId="77777777" w:rsidR="0084081D" w:rsidRPr="00D80025" w:rsidRDefault="0084081D" w:rsidP="00460508">
            <w:pPr>
              <w:spacing w:line="240" w:lineRule="atLeast"/>
              <w:jc w:val="center"/>
              <w:rPr>
                <w:color w:val="auto"/>
                <w:sz w:val="18"/>
                <w:szCs w:val="18"/>
              </w:rPr>
            </w:pPr>
          </w:p>
        </w:tc>
        <w:tc>
          <w:tcPr>
            <w:tcW w:w="4252" w:type="dxa"/>
            <w:vAlign w:val="center"/>
          </w:tcPr>
          <w:p w14:paraId="46A648C5"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2"/>
              </w:rPr>
              <w:t>管道压力幅值</w:t>
            </w:r>
            <w:r w:rsidRPr="00D80025">
              <w:rPr>
                <w:color w:val="auto"/>
                <w:spacing w:val="-2"/>
              </w:rPr>
              <w:t>PP</w:t>
            </w:r>
          </w:p>
        </w:tc>
        <w:tc>
          <w:tcPr>
            <w:tcW w:w="1068" w:type="dxa"/>
            <w:vAlign w:val="center"/>
          </w:tcPr>
          <w:p w14:paraId="74428E4C" w14:textId="77777777" w:rsidR="0084081D" w:rsidRPr="00D80025" w:rsidRDefault="0084081D" w:rsidP="00460508">
            <w:pPr>
              <w:pStyle w:val="TableText"/>
              <w:spacing w:line="240" w:lineRule="atLeast"/>
              <w:jc w:val="center"/>
              <w:rPr>
                <w:rFonts w:hint="eastAsia"/>
                <w:color w:val="auto"/>
              </w:rPr>
            </w:pPr>
            <w:r w:rsidRPr="00D80025">
              <w:rPr>
                <w:color w:val="auto"/>
                <w:spacing w:val="-2"/>
              </w:rPr>
              <w:t>0.30</w:t>
            </w:r>
          </w:p>
        </w:tc>
      </w:tr>
      <w:tr w:rsidR="0084081D" w:rsidRPr="00D80025" w14:paraId="72A25247" w14:textId="77777777" w:rsidTr="00DB0DC5">
        <w:trPr>
          <w:trHeight w:val="354"/>
          <w:jc w:val="center"/>
        </w:trPr>
        <w:tc>
          <w:tcPr>
            <w:tcW w:w="1701" w:type="dxa"/>
            <w:vMerge/>
            <w:tcBorders>
              <w:top w:val="nil"/>
            </w:tcBorders>
            <w:vAlign w:val="center"/>
          </w:tcPr>
          <w:p w14:paraId="6BEEB39E" w14:textId="77777777" w:rsidR="0084081D" w:rsidRPr="00D80025" w:rsidRDefault="0084081D" w:rsidP="00460508">
            <w:pPr>
              <w:spacing w:line="240" w:lineRule="atLeast"/>
              <w:jc w:val="center"/>
              <w:rPr>
                <w:color w:val="auto"/>
                <w:sz w:val="18"/>
                <w:szCs w:val="18"/>
              </w:rPr>
            </w:pPr>
          </w:p>
        </w:tc>
        <w:tc>
          <w:tcPr>
            <w:tcW w:w="846" w:type="dxa"/>
            <w:vMerge/>
            <w:tcBorders>
              <w:top w:val="nil"/>
            </w:tcBorders>
            <w:vAlign w:val="center"/>
          </w:tcPr>
          <w:p w14:paraId="3F6DB307" w14:textId="77777777" w:rsidR="0084081D" w:rsidRPr="00D80025" w:rsidRDefault="0084081D" w:rsidP="00460508">
            <w:pPr>
              <w:spacing w:line="240" w:lineRule="atLeast"/>
              <w:jc w:val="center"/>
              <w:rPr>
                <w:color w:val="auto"/>
                <w:sz w:val="18"/>
                <w:szCs w:val="18"/>
              </w:rPr>
            </w:pPr>
          </w:p>
        </w:tc>
        <w:tc>
          <w:tcPr>
            <w:tcW w:w="4252" w:type="dxa"/>
            <w:vAlign w:val="center"/>
          </w:tcPr>
          <w:p w14:paraId="6E79EC7B" w14:textId="77777777" w:rsidR="0084081D" w:rsidRPr="00D80025" w:rsidRDefault="0084081D" w:rsidP="00460508">
            <w:pPr>
              <w:pStyle w:val="TableText"/>
              <w:spacing w:line="240" w:lineRule="atLeast"/>
              <w:jc w:val="center"/>
              <w:rPr>
                <w:rFonts w:hint="eastAsia"/>
                <w:color w:val="auto"/>
              </w:rPr>
            </w:pPr>
            <w:r w:rsidRPr="00D80025">
              <w:rPr>
                <w:rFonts w:hint="eastAsia"/>
                <w:color w:val="auto"/>
                <w:spacing w:val="-1"/>
              </w:rPr>
              <w:t>运行维护周期</w:t>
            </w:r>
            <w:r w:rsidRPr="00D80025">
              <w:rPr>
                <w:color w:val="auto"/>
                <w:spacing w:val="-1"/>
              </w:rPr>
              <w:t>PR</w:t>
            </w:r>
          </w:p>
        </w:tc>
        <w:tc>
          <w:tcPr>
            <w:tcW w:w="1068" w:type="dxa"/>
            <w:vAlign w:val="center"/>
          </w:tcPr>
          <w:p w14:paraId="56721BD3" w14:textId="77777777" w:rsidR="0084081D" w:rsidRPr="00D80025" w:rsidRDefault="0084081D" w:rsidP="00460508">
            <w:pPr>
              <w:pStyle w:val="TableText"/>
              <w:spacing w:line="240" w:lineRule="atLeast"/>
              <w:jc w:val="center"/>
              <w:rPr>
                <w:rFonts w:hint="eastAsia"/>
                <w:color w:val="auto"/>
              </w:rPr>
            </w:pPr>
            <w:r w:rsidRPr="00D80025">
              <w:rPr>
                <w:color w:val="auto"/>
                <w:spacing w:val="-2"/>
              </w:rPr>
              <w:t>0.15</w:t>
            </w:r>
          </w:p>
        </w:tc>
      </w:tr>
    </w:tbl>
    <w:p w14:paraId="794B7564" w14:textId="5459BF87" w:rsidR="0019697B" w:rsidRPr="00D80025" w:rsidRDefault="0084081D"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城市供水管网安全风险发生可能性估计的</w:t>
      </w:r>
      <w:r w:rsidR="0019697B" w:rsidRPr="00D80025">
        <w:rPr>
          <w:rFonts w:ascii="Times New Roman" w:eastAsia="宋体" w:hAnsi="Times New Roman" w:cs="Times New Roman" w:hint="eastAsia"/>
          <w:bCs/>
          <w:kern w:val="0"/>
          <w:sz w:val="24"/>
          <w:szCs w:val="24"/>
        </w:rPr>
        <w:t>基础评估风险发生可能性估计指标应包括</w:t>
      </w:r>
      <w:r w:rsidR="0019697B" w:rsidRPr="00D80025">
        <w:rPr>
          <w:rFonts w:ascii="Times New Roman" w:eastAsia="宋体" w:hAnsi="Times New Roman" w:cs="Times New Roman"/>
          <w:bCs/>
          <w:kern w:val="0"/>
          <w:sz w:val="24"/>
          <w:szCs w:val="24"/>
        </w:rPr>
        <w:t>8</w:t>
      </w:r>
      <w:r w:rsidR="0019697B" w:rsidRPr="00D80025">
        <w:rPr>
          <w:rFonts w:ascii="Times New Roman" w:eastAsia="宋体" w:hAnsi="Times New Roman" w:cs="Times New Roman" w:hint="eastAsia"/>
          <w:bCs/>
          <w:kern w:val="0"/>
          <w:sz w:val="24"/>
          <w:szCs w:val="24"/>
        </w:rPr>
        <w:t>项参数，详细评估的风险发生可能性估计指标应包括</w:t>
      </w:r>
      <w:r w:rsidR="0019697B" w:rsidRPr="00D80025">
        <w:rPr>
          <w:rFonts w:ascii="Times New Roman" w:eastAsia="宋体" w:hAnsi="Times New Roman" w:cs="Times New Roman"/>
          <w:bCs/>
          <w:kern w:val="0"/>
          <w:sz w:val="24"/>
          <w:szCs w:val="24"/>
        </w:rPr>
        <w:t>1</w:t>
      </w:r>
      <w:r w:rsidR="00E961C2" w:rsidRPr="00D80025">
        <w:rPr>
          <w:rFonts w:ascii="Times New Roman" w:eastAsia="宋体" w:hAnsi="Times New Roman" w:cs="Times New Roman" w:hint="eastAsia"/>
          <w:bCs/>
          <w:kern w:val="0"/>
          <w:sz w:val="24"/>
          <w:szCs w:val="24"/>
        </w:rPr>
        <w:t>6</w:t>
      </w:r>
      <w:r w:rsidR="0019697B" w:rsidRPr="00D80025">
        <w:rPr>
          <w:rFonts w:ascii="Times New Roman" w:eastAsia="宋体" w:hAnsi="Times New Roman" w:cs="Times New Roman" w:hint="eastAsia"/>
          <w:bCs/>
          <w:kern w:val="0"/>
          <w:sz w:val="24"/>
          <w:szCs w:val="24"/>
        </w:rPr>
        <w:t>项参数，</w:t>
      </w:r>
      <w:r w:rsidR="0019697B" w:rsidRPr="00D80025">
        <w:rPr>
          <w:rFonts w:ascii="Times New Roman" w:eastAsia="宋体" w:hAnsi="Times New Roman" w:cs="Times New Roman"/>
          <w:bCs/>
          <w:kern w:val="0"/>
          <w:sz w:val="24"/>
          <w:szCs w:val="24"/>
        </w:rPr>
        <w:t>专项风险评估的风险发生可能性估计指标可参照详细风险评估指标选用</w:t>
      </w:r>
      <w:r w:rsidRPr="00D80025">
        <w:rPr>
          <w:rFonts w:ascii="Times New Roman" w:eastAsia="宋体" w:hAnsi="Times New Roman" w:cs="Times New Roman" w:hint="eastAsia"/>
          <w:bCs/>
          <w:kern w:val="0"/>
          <w:sz w:val="24"/>
          <w:szCs w:val="24"/>
        </w:rPr>
        <w:t>。</w:t>
      </w:r>
      <w:r w:rsidR="00CB0C70" w:rsidRPr="00D80025">
        <w:rPr>
          <w:rFonts w:ascii="Times New Roman" w:eastAsia="宋体" w:hAnsi="Times New Roman" w:cs="Times New Roman" w:hint="eastAsia"/>
          <w:bCs/>
          <w:kern w:val="0"/>
          <w:sz w:val="24"/>
          <w:szCs w:val="24"/>
        </w:rPr>
        <w:t>安全风险发生可能性的</w:t>
      </w:r>
      <w:r w:rsidRPr="00D80025">
        <w:rPr>
          <w:rFonts w:ascii="Times New Roman" w:eastAsia="宋体" w:hAnsi="Times New Roman" w:cs="Times New Roman" w:hint="eastAsia"/>
          <w:bCs/>
          <w:kern w:val="0"/>
          <w:sz w:val="24"/>
          <w:szCs w:val="24"/>
        </w:rPr>
        <w:t>评估指标体系</w:t>
      </w:r>
      <w:r w:rsidR="0019697B" w:rsidRPr="00D80025">
        <w:rPr>
          <w:rFonts w:ascii="Times New Roman" w:eastAsia="宋体" w:hAnsi="Times New Roman" w:cs="Times New Roman" w:hint="eastAsia"/>
          <w:bCs/>
          <w:kern w:val="0"/>
          <w:sz w:val="24"/>
          <w:szCs w:val="24"/>
        </w:rPr>
        <w:t>可参考表</w:t>
      </w:r>
      <w:r w:rsidRPr="00D80025">
        <w:rPr>
          <w:rFonts w:ascii="Times New Roman" w:eastAsia="宋体" w:hAnsi="Times New Roman" w:cs="Times New Roman" w:hint="eastAsia"/>
          <w:bCs/>
          <w:kern w:val="0"/>
          <w:sz w:val="24"/>
          <w:szCs w:val="24"/>
        </w:rPr>
        <w:t>4</w:t>
      </w:r>
      <w:r w:rsidRPr="00D80025">
        <w:rPr>
          <w:rFonts w:ascii="Times New Roman" w:eastAsia="宋体" w:hAnsi="Times New Roman" w:cs="Times New Roman"/>
          <w:bCs/>
          <w:kern w:val="0"/>
          <w:sz w:val="24"/>
          <w:szCs w:val="24"/>
        </w:rPr>
        <w:t>.</w:t>
      </w:r>
      <w:r w:rsidR="00DC790D" w:rsidRPr="00D80025">
        <w:rPr>
          <w:rFonts w:ascii="Times New Roman" w:eastAsia="宋体" w:hAnsi="Times New Roman" w:cs="Times New Roman"/>
          <w:bCs/>
          <w:kern w:val="0"/>
          <w:sz w:val="24"/>
          <w:szCs w:val="24"/>
        </w:rPr>
        <w:t>6</w:t>
      </w:r>
      <w:r w:rsidRPr="00D80025">
        <w:rPr>
          <w:rFonts w:ascii="Times New Roman" w:eastAsia="宋体" w:hAnsi="Times New Roman" w:cs="Times New Roman"/>
          <w:bCs/>
          <w:kern w:val="0"/>
          <w:sz w:val="24"/>
          <w:szCs w:val="24"/>
        </w:rPr>
        <w:t>.</w:t>
      </w:r>
      <w:r w:rsidR="0019697B" w:rsidRPr="00D80025">
        <w:rPr>
          <w:rFonts w:ascii="Times New Roman" w:eastAsia="宋体" w:hAnsi="Times New Roman" w:cs="Times New Roman" w:hint="eastAsia"/>
          <w:bCs/>
          <w:kern w:val="0"/>
          <w:sz w:val="24"/>
          <w:szCs w:val="24"/>
        </w:rPr>
        <w:t>3</w:t>
      </w:r>
      <w:r w:rsidR="0019697B" w:rsidRPr="00D80025">
        <w:rPr>
          <w:rFonts w:ascii="Times New Roman" w:eastAsia="宋体" w:hAnsi="Times New Roman" w:cs="Times New Roman"/>
          <w:bCs/>
          <w:kern w:val="0"/>
          <w:sz w:val="24"/>
          <w:szCs w:val="24"/>
        </w:rPr>
        <w:t>。</w:t>
      </w:r>
    </w:p>
    <w:p w14:paraId="1D432E09" w14:textId="57B069A7" w:rsidR="0019697B" w:rsidRPr="00D80025" w:rsidRDefault="0019697B" w:rsidP="00487322">
      <w:pPr>
        <w:spacing w:before="210" w:line="219" w:lineRule="auto"/>
        <w:jc w:val="center"/>
        <w:rPr>
          <w:rFonts w:ascii="宋体" w:eastAsia="宋体" w:hAnsi="宋体" w:cs="宋体" w:hint="eastAsia"/>
          <w:b/>
          <w:bCs/>
          <w:spacing w:val="-1"/>
          <w:szCs w:val="21"/>
        </w:rPr>
      </w:pPr>
      <w:r w:rsidRPr="00D80025">
        <w:rPr>
          <w:rFonts w:ascii="宋体" w:eastAsia="宋体" w:hAnsi="宋体" w:cs="宋体"/>
          <w:b/>
          <w:bCs/>
          <w:spacing w:val="-1"/>
          <w:szCs w:val="21"/>
        </w:rPr>
        <w:t>表</w:t>
      </w:r>
      <w:r w:rsidR="0084081D" w:rsidRPr="00D80025">
        <w:rPr>
          <w:rFonts w:ascii="宋体" w:eastAsia="宋体" w:hAnsi="宋体" w:cs="宋体"/>
          <w:b/>
          <w:bCs/>
          <w:spacing w:val="-1"/>
          <w:szCs w:val="21"/>
        </w:rPr>
        <w:t>4.</w:t>
      </w:r>
      <w:r w:rsidR="00DC790D" w:rsidRPr="00D80025">
        <w:rPr>
          <w:rFonts w:ascii="宋体" w:eastAsia="宋体" w:hAnsi="宋体" w:cs="宋体"/>
          <w:b/>
          <w:bCs/>
          <w:spacing w:val="-1"/>
          <w:szCs w:val="21"/>
        </w:rPr>
        <w:t>6</w:t>
      </w:r>
      <w:r w:rsidR="0084081D" w:rsidRPr="00D80025">
        <w:rPr>
          <w:rFonts w:ascii="宋体" w:eastAsia="宋体" w:hAnsi="宋体" w:cs="宋体"/>
          <w:b/>
          <w:bCs/>
          <w:spacing w:val="-1"/>
          <w:szCs w:val="21"/>
        </w:rPr>
        <w:t>.3</w:t>
      </w:r>
      <w:r w:rsidR="00487322" w:rsidRPr="00D80025">
        <w:rPr>
          <w:rFonts w:ascii="宋体" w:eastAsia="宋体" w:hAnsi="宋体" w:cs="宋体"/>
          <w:b/>
          <w:bCs/>
          <w:spacing w:val="-1"/>
          <w:szCs w:val="21"/>
        </w:rPr>
        <w:t xml:space="preserve"> </w:t>
      </w:r>
      <w:r w:rsidRPr="00D80025">
        <w:rPr>
          <w:rFonts w:ascii="宋体" w:eastAsia="宋体" w:hAnsi="宋体" w:cs="宋体" w:hint="eastAsia"/>
          <w:b/>
          <w:bCs/>
          <w:spacing w:val="-1"/>
          <w:szCs w:val="21"/>
        </w:rPr>
        <w:t>城市供水管网安全风险发生可能性估计的指标体系</w:t>
      </w:r>
    </w:p>
    <w:p w14:paraId="3549C6CB" w14:textId="77777777" w:rsidR="0019697B" w:rsidRPr="00D80025" w:rsidRDefault="0019697B" w:rsidP="0019697B">
      <w:pPr>
        <w:spacing w:line="237" w:lineRule="exact"/>
      </w:pPr>
    </w:p>
    <w:tbl>
      <w:tblPr>
        <w:tblStyle w:val="TableNormal"/>
        <w:tblW w:w="807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850"/>
        <w:gridCol w:w="1276"/>
        <w:gridCol w:w="3969"/>
        <w:gridCol w:w="992"/>
      </w:tblGrid>
      <w:tr w:rsidR="0019697B" w:rsidRPr="00D80025" w14:paraId="026A9906" w14:textId="77777777" w:rsidTr="00DB0DC5">
        <w:trPr>
          <w:trHeight w:val="362"/>
        </w:trPr>
        <w:tc>
          <w:tcPr>
            <w:tcW w:w="992" w:type="dxa"/>
            <w:vAlign w:val="center"/>
          </w:tcPr>
          <w:p w14:paraId="6A5C2413" w14:textId="77777777" w:rsidR="0019697B" w:rsidRPr="00D80025" w:rsidRDefault="0019697B" w:rsidP="00C32333">
            <w:pPr>
              <w:pStyle w:val="TableText"/>
              <w:spacing w:line="240" w:lineRule="atLeast"/>
              <w:jc w:val="center"/>
              <w:rPr>
                <w:rFonts w:hint="eastAsia"/>
                <w:color w:val="auto"/>
              </w:rPr>
            </w:pPr>
            <w:r w:rsidRPr="00D80025">
              <w:rPr>
                <w:rFonts w:hint="eastAsia"/>
                <w:color w:val="auto"/>
                <w:spacing w:val="-3"/>
              </w:rPr>
              <w:t>指标层</w:t>
            </w:r>
          </w:p>
        </w:tc>
        <w:tc>
          <w:tcPr>
            <w:tcW w:w="850" w:type="dxa"/>
            <w:vAlign w:val="center"/>
          </w:tcPr>
          <w:p w14:paraId="6BE0CDEF" w14:textId="77777777" w:rsidR="0019697B" w:rsidRPr="00D80025" w:rsidRDefault="0019697B" w:rsidP="00C32333">
            <w:pPr>
              <w:pStyle w:val="TableText"/>
              <w:spacing w:line="240" w:lineRule="atLeast"/>
              <w:jc w:val="center"/>
              <w:rPr>
                <w:rFonts w:hint="eastAsia"/>
                <w:color w:val="auto"/>
              </w:rPr>
            </w:pPr>
            <w:r w:rsidRPr="00D80025">
              <w:rPr>
                <w:rFonts w:hint="eastAsia"/>
                <w:color w:val="auto"/>
                <w:spacing w:val="-3"/>
              </w:rPr>
              <w:t>符号</w:t>
            </w:r>
          </w:p>
        </w:tc>
        <w:tc>
          <w:tcPr>
            <w:tcW w:w="1276" w:type="dxa"/>
            <w:vAlign w:val="center"/>
          </w:tcPr>
          <w:p w14:paraId="2A492C48" w14:textId="77777777" w:rsidR="0019697B" w:rsidRPr="00D80025" w:rsidRDefault="0019697B" w:rsidP="00C32333">
            <w:pPr>
              <w:pStyle w:val="TableText"/>
              <w:spacing w:line="240" w:lineRule="atLeast"/>
              <w:jc w:val="center"/>
              <w:rPr>
                <w:rFonts w:hint="eastAsia"/>
                <w:color w:val="auto"/>
              </w:rPr>
            </w:pPr>
            <w:r w:rsidRPr="00D80025">
              <w:rPr>
                <w:rFonts w:hint="eastAsia"/>
                <w:color w:val="auto"/>
                <w:spacing w:val="-1"/>
              </w:rPr>
              <w:t>基础风险评估</w:t>
            </w:r>
          </w:p>
        </w:tc>
        <w:tc>
          <w:tcPr>
            <w:tcW w:w="3969" w:type="dxa"/>
            <w:vAlign w:val="center"/>
          </w:tcPr>
          <w:p w14:paraId="543493B5" w14:textId="77777777" w:rsidR="0019697B" w:rsidRPr="00D80025" w:rsidRDefault="0019697B" w:rsidP="00C32333">
            <w:pPr>
              <w:pStyle w:val="TableText"/>
              <w:spacing w:line="240" w:lineRule="atLeast"/>
              <w:jc w:val="center"/>
              <w:rPr>
                <w:rFonts w:hint="eastAsia"/>
                <w:color w:val="auto"/>
              </w:rPr>
            </w:pPr>
            <w:r w:rsidRPr="00D80025">
              <w:rPr>
                <w:rFonts w:hint="eastAsia"/>
                <w:color w:val="auto"/>
                <w:spacing w:val="-2"/>
              </w:rPr>
              <w:t>详细风险评估</w:t>
            </w:r>
          </w:p>
        </w:tc>
        <w:tc>
          <w:tcPr>
            <w:tcW w:w="992" w:type="dxa"/>
            <w:vAlign w:val="center"/>
          </w:tcPr>
          <w:p w14:paraId="00136086" w14:textId="77777777" w:rsidR="0019697B" w:rsidRPr="00D80025" w:rsidRDefault="0019697B" w:rsidP="00C32333">
            <w:pPr>
              <w:pStyle w:val="TableText"/>
              <w:spacing w:line="240" w:lineRule="atLeast"/>
              <w:jc w:val="center"/>
              <w:rPr>
                <w:rFonts w:hint="eastAsia"/>
                <w:color w:val="auto"/>
              </w:rPr>
            </w:pPr>
            <w:r w:rsidRPr="00D80025">
              <w:rPr>
                <w:rFonts w:hint="eastAsia"/>
                <w:color w:val="auto"/>
                <w:spacing w:val="-3"/>
              </w:rPr>
              <w:t>符号</w:t>
            </w:r>
          </w:p>
        </w:tc>
      </w:tr>
      <w:tr w:rsidR="0019697B" w:rsidRPr="00D80025" w14:paraId="3E9AAD6D" w14:textId="77777777" w:rsidTr="00DB0DC5">
        <w:trPr>
          <w:trHeight w:val="348"/>
        </w:trPr>
        <w:tc>
          <w:tcPr>
            <w:tcW w:w="992" w:type="dxa"/>
            <w:vMerge w:val="restart"/>
            <w:tcBorders>
              <w:bottom w:val="nil"/>
            </w:tcBorders>
            <w:vAlign w:val="center"/>
          </w:tcPr>
          <w:p w14:paraId="34009C06" w14:textId="77777777" w:rsidR="0019697B" w:rsidRPr="00D80025" w:rsidRDefault="0019697B" w:rsidP="00C32333">
            <w:pPr>
              <w:pStyle w:val="TableText"/>
              <w:spacing w:line="240" w:lineRule="atLeast"/>
              <w:jc w:val="center"/>
              <w:rPr>
                <w:rFonts w:hint="eastAsia"/>
                <w:color w:val="auto"/>
              </w:rPr>
            </w:pPr>
            <w:r w:rsidRPr="00D80025">
              <w:rPr>
                <w:rFonts w:hint="eastAsia"/>
                <w:color w:val="auto"/>
                <w:spacing w:val="-3"/>
                <w:position w:val="7"/>
              </w:rPr>
              <w:t>管道物理</w:t>
            </w:r>
          </w:p>
          <w:p w14:paraId="166E5BD6" w14:textId="77777777" w:rsidR="0019697B" w:rsidRPr="00D80025" w:rsidRDefault="0019697B" w:rsidP="00C32333">
            <w:pPr>
              <w:pStyle w:val="TableText"/>
              <w:spacing w:line="240" w:lineRule="atLeast"/>
              <w:jc w:val="center"/>
              <w:rPr>
                <w:rFonts w:hint="eastAsia"/>
                <w:color w:val="auto"/>
              </w:rPr>
            </w:pPr>
            <w:r w:rsidRPr="00D80025">
              <w:rPr>
                <w:rFonts w:hint="eastAsia"/>
                <w:color w:val="auto"/>
                <w:spacing w:val="-3"/>
              </w:rPr>
              <w:t>属性</w:t>
            </w:r>
          </w:p>
        </w:tc>
        <w:tc>
          <w:tcPr>
            <w:tcW w:w="850" w:type="dxa"/>
            <w:vMerge w:val="restart"/>
            <w:tcBorders>
              <w:bottom w:val="nil"/>
            </w:tcBorders>
            <w:vAlign w:val="center"/>
          </w:tcPr>
          <w:p w14:paraId="067493E7" w14:textId="77777777" w:rsidR="0019697B" w:rsidRPr="00D80025" w:rsidRDefault="0019697B" w:rsidP="00C32333">
            <w:pPr>
              <w:pStyle w:val="TableText"/>
              <w:spacing w:line="240" w:lineRule="atLeast"/>
              <w:jc w:val="center"/>
              <w:rPr>
                <w:rFonts w:hint="eastAsia"/>
                <w:color w:val="auto"/>
              </w:rPr>
            </w:pPr>
            <w:r w:rsidRPr="00D80025">
              <w:rPr>
                <w:color w:val="auto"/>
                <w:spacing w:val="-1"/>
              </w:rPr>
              <w:t>PDC</w:t>
            </w:r>
          </w:p>
        </w:tc>
        <w:tc>
          <w:tcPr>
            <w:tcW w:w="1276" w:type="dxa"/>
            <w:vAlign w:val="center"/>
          </w:tcPr>
          <w:p w14:paraId="415ACA14" w14:textId="77777777" w:rsidR="0019697B" w:rsidRPr="00D80025" w:rsidRDefault="0019697B" w:rsidP="00C32333">
            <w:pPr>
              <w:pStyle w:val="TableText"/>
              <w:spacing w:line="240" w:lineRule="atLeast"/>
              <w:jc w:val="center"/>
              <w:rPr>
                <w:rFonts w:hint="eastAsia"/>
                <w:color w:val="auto"/>
              </w:rPr>
            </w:pPr>
            <w:r w:rsidRPr="00D80025">
              <w:rPr>
                <w:rFonts w:hint="eastAsia"/>
                <w:color w:val="auto"/>
                <w:spacing w:val="-3"/>
              </w:rPr>
              <w:t>管材</w:t>
            </w:r>
          </w:p>
        </w:tc>
        <w:tc>
          <w:tcPr>
            <w:tcW w:w="3969" w:type="dxa"/>
            <w:vAlign w:val="center"/>
          </w:tcPr>
          <w:p w14:paraId="53072DD7" w14:textId="77777777" w:rsidR="0019697B" w:rsidRPr="00D80025" w:rsidRDefault="0019697B" w:rsidP="00C32333">
            <w:pPr>
              <w:pStyle w:val="TableText"/>
              <w:spacing w:line="240" w:lineRule="atLeast"/>
              <w:jc w:val="center"/>
              <w:rPr>
                <w:rFonts w:hint="eastAsia"/>
                <w:color w:val="auto"/>
              </w:rPr>
            </w:pPr>
            <w:r w:rsidRPr="00D80025">
              <w:rPr>
                <w:rFonts w:hint="eastAsia"/>
                <w:color w:val="auto"/>
                <w:spacing w:val="-3"/>
              </w:rPr>
              <w:t>管材</w:t>
            </w:r>
          </w:p>
        </w:tc>
        <w:tc>
          <w:tcPr>
            <w:tcW w:w="992" w:type="dxa"/>
            <w:vAlign w:val="center"/>
          </w:tcPr>
          <w:p w14:paraId="5576835F" w14:textId="77777777" w:rsidR="0019697B" w:rsidRPr="00D80025" w:rsidRDefault="0019697B" w:rsidP="00C32333">
            <w:pPr>
              <w:pStyle w:val="TableText"/>
              <w:spacing w:line="240" w:lineRule="atLeast"/>
              <w:jc w:val="center"/>
              <w:rPr>
                <w:rFonts w:hint="eastAsia"/>
                <w:color w:val="auto"/>
              </w:rPr>
            </w:pPr>
            <w:r w:rsidRPr="00D80025">
              <w:rPr>
                <w:color w:val="auto"/>
                <w:spacing w:val="-2"/>
              </w:rPr>
              <w:t>PM</w:t>
            </w:r>
          </w:p>
        </w:tc>
      </w:tr>
      <w:tr w:rsidR="0019697B" w:rsidRPr="00D80025" w14:paraId="389DED31" w14:textId="77777777" w:rsidTr="00DB0DC5">
        <w:trPr>
          <w:trHeight w:val="348"/>
        </w:trPr>
        <w:tc>
          <w:tcPr>
            <w:tcW w:w="992" w:type="dxa"/>
            <w:vMerge/>
            <w:tcBorders>
              <w:top w:val="nil"/>
              <w:bottom w:val="nil"/>
            </w:tcBorders>
            <w:vAlign w:val="center"/>
          </w:tcPr>
          <w:p w14:paraId="4EFC073D" w14:textId="77777777" w:rsidR="0019697B" w:rsidRPr="00D80025" w:rsidRDefault="0019697B" w:rsidP="00C32333">
            <w:pPr>
              <w:spacing w:line="240" w:lineRule="atLeast"/>
              <w:jc w:val="center"/>
              <w:rPr>
                <w:color w:val="auto"/>
              </w:rPr>
            </w:pPr>
          </w:p>
        </w:tc>
        <w:tc>
          <w:tcPr>
            <w:tcW w:w="850" w:type="dxa"/>
            <w:vMerge/>
            <w:tcBorders>
              <w:top w:val="nil"/>
              <w:bottom w:val="nil"/>
            </w:tcBorders>
            <w:vAlign w:val="center"/>
          </w:tcPr>
          <w:p w14:paraId="35AE846E" w14:textId="77777777" w:rsidR="0019697B" w:rsidRPr="00D80025" w:rsidRDefault="0019697B" w:rsidP="00C32333">
            <w:pPr>
              <w:spacing w:line="240" w:lineRule="atLeast"/>
              <w:jc w:val="center"/>
              <w:rPr>
                <w:color w:val="auto"/>
              </w:rPr>
            </w:pPr>
          </w:p>
        </w:tc>
        <w:tc>
          <w:tcPr>
            <w:tcW w:w="1276" w:type="dxa"/>
            <w:vAlign w:val="center"/>
          </w:tcPr>
          <w:p w14:paraId="031B3E91" w14:textId="77777777" w:rsidR="0019697B" w:rsidRPr="00D80025" w:rsidRDefault="0019697B" w:rsidP="00C32333">
            <w:pPr>
              <w:pStyle w:val="TableText"/>
              <w:spacing w:line="240" w:lineRule="atLeast"/>
              <w:jc w:val="center"/>
              <w:rPr>
                <w:rFonts w:hint="eastAsia"/>
                <w:color w:val="auto"/>
              </w:rPr>
            </w:pPr>
            <w:r w:rsidRPr="00D80025">
              <w:rPr>
                <w:rFonts w:hint="eastAsia"/>
                <w:color w:val="auto"/>
                <w:spacing w:val="4"/>
              </w:rPr>
              <w:t>管径</w:t>
            </w:r>
          </w:p>
        </w:tc>
        <w:tc>
          <w:tcPr>
            <w:tcW w:w="3969" w:type="dxa"/>
            <w:vAlign w:val="center"/>
          </w:tcPr>
          <w:p w14:paraId="473BE28B" w14:textId="77777777" w:rsidR="0019697B" w:rsidRPr="00D80025" w:rsidRDefault="0019697B" w:rsidP="00C32333">
            <w:pPr>
              <w:pStyle w:val="TableText"/>
              <w:spacing w:line="240" w:lineRule="atLeast"/>
              <w:jc w:val="center"/>
              <w:rPr>
                <w:rFonts w:hint="eastAsia"/>
                <w:color w:val="auto"/>
              </w:rPr>
            </w:pPr>
            <w:r w:rsidRPr="00D80025">
              <w:rPr>
                <w:rFonts w:hint="eastAsia"/>
                <w:color w:val="auto"/>
                <w:spacing w:val="4"/>
              </w:rPr>
              <w:t>管径</w:t>
            </w:r>
          </w:p>
        </w:tc>
        <w:tc>
          <w:tcPr>
            <w:tcW w:w="992" w:type="dxa"/>
            <w:vAlign w:val="center"/>
          </w:tcPr>
          <w:p w14:paraId="5F6ECC3B" w14:textId="77777777" w:rsidR="0019697B" w:rsidRPr="00D80025" w:rsidRDefault="0019697B" w:rsidP="00C32333">
            <w:pPr>
              <w:pStyle w:val="TableText"/>
              <w:spacing w:line="240" w:lineRule="atLeast"/>
              <w:jc w:val="center"/>
              <w:rPr>
                <w:rFonts w:hint="eastAsia"/>
                <w:color w:val="auto"/>
              </w:rPr>
            </w:pPr>
            <w:r w:rsidRPr="00D80025">
              <w:rPr>
                <w:color w:val="auto"/>
                <w:spacing w:val="-2"/>
              </w:rPr>
              <w:t>PD</w:t>
            </w:r>
          </w:p>
        </w:tc>
      </w:tr>
      <w:tr w:rsidR="0019697B" w:rsidRPr="00D80025" w14:paraId="27EAB5E2" w14:textId="77777777" w:rsidTr="00DB0DC5">
        <w:trPr>
          <w:trHeight w:val="348"/>
        </w:trPr>
        <w:tc>
          <w:tcPr>
            <w:tcW w:w="992" w:type="dxa"/>
            <w:vMerge/>
            <w:tcBorders>
              <w:top w:val="nil"/>
              <w:bottom w:val="nil"/>
            </w:tcBorders>
            <w:vAlign w:val="center"/>
          </w:tcPr>
          <w:p w14:paraId="1DA15103" w14:textId="77777777" w:rsidR="0019697B" w:rsidRPr="00D80025" w:rsidRDefault="0019697B" w:rsidP="00C32333">
            <w:pPr>
              <w:spacing w:line="240" w:lineRule="atLeast"/>
              <w:jc w:val="center"/>
              <w:rPr>
                <w:color w:val="auto"/>
              </w:rPr>
            </w:pPr>
          </w:p>
        </w:tc>
        <w:tc>
          <w:tcPr>
            <w:tcW w:w="850" w:type="dxa"/>
            <w:vMerge/>
            <w:tcBorders>
              <w:top w:val="nil"/>
              <w:bottom w:val="nil"/>
            </w:tcBorders>
            <w:vAlign w:val="center"/>
          </w:tcPr>
          <w:p w14:paraId="50AD9C42" w14:textId="77777777" w:rsidR="0019697B" w:rsidRPr="00D80025" w:rsidRDefault="0019697B" w:rsidP="00C32333">
            <w:pPr>
              <w:spacing w:line="240" w:lineRule="atLeast"/>
              <w:jc w:val="center"/>
              <w:rPr>
                <w:color w:val="auto"/>
              </w:rPr>
            </w:pPr>
          </w:p>
        </w:tc>
        <w:tc>
          <w:tcPr>
            <w:tcW w:w="1276" w:type="dxa"/>
            <w:vAlign w:val="center"/>
          </w:tcPr>
          <w:p w14:paraId="2F506459" w14:textId="77777777" w:rsidR="0019697B" w:rsidRPr="00D80025" w:rsidRDefault="0019697B" w:rsidP="00C32333">
            <w:pPr>
              <w:pStyle w:val="TableText"/>
              <w:spacing w:line="240" w:lineRule="atLeast"/>
              <w:jc w:val="center"/>
              <w:rPr>
                <w:rFonts w:hint="eastAsia"/>
                <w:color w:val="auto"/>
              </w:rPr>
            </w:pPr>
            <w:r w:rsidRPr="00D80025">
              <w:rPr>
                <w:rFonts w:hint="eastAsia"/>
                <w:color w:val="auto"/>
                <w:spacing w:val="-3"/>
              </w:rPr>
              <w:t>管龄</w:t>
            </w:r>
          </w:p>
        </w:tc>
        <w:tc>
          <w:tcPr>
            <w:tcW w:w="3969" w:type="dxa"/>
            <w:vAlign w:val="center"/>
          </w:tcPr>
          <w:p w14:paraId="3A26720A" w14:textId="77777777" w:rsidR="0019697B" w:rsidRPr="00D80025" w:rsidRDefault="0019697B" w:rsidP="00C32333">
            <w:pPr>
              <w:pStyle w:val="TableText"/>
              <w:spacing w:line="240" w:lineRule="atLeast"/>
              <w:jc w:val="center"/>
              <w:rPr>
                <w:rFonts w:hint="eastAsia"/>
                <w:color w:val="auto"/>
              </w:rPr>
            </w:pPr>
            <w:r w:rsidRPr="00D80025">
              <w:rPr>
                <w:rFonts w:hint="eastAsia"/>
                <w:color w:val="auto"/>
                <w:spacing w:val="-3"/>
              </w:rPr>
              <w:t>管龄</w:t>
            </w:r>
          </w:p>
        </w:tc>
        <w:tc>
          <w:tcPr>
            <w:tcW w:w="992" w:type="dxa"/>
            <w:vAlign w:val="center"/>
          </w:tcPr>
          <w:p w14:paraId="6FF1BCF3" w14:textId="77777777" w:rsidR="0019697B" w:rsidRPr="00D80025" w:rsidRDefault="0019697B" w:rsidP="00C32333">
            <w:pPr>
              <w:pStyle w:val="TableText"/>
              <w:spacing w:line="240" w:lineRule="atLeast"/>
              <w:jc w:val="center"/>
              <w:rPr>
                <w:rFonts w:hint="eastAsia"/>
                <w:color w:val="auto"/>
              </w:rPr>
            </w:pPr>
            <w:r w:rsidRPr="00D80025">
              <w:rPr>
                <w:color w:val="auto"/>
                <w:spacing w:val="-2"/>
              </w:rPr>
              <w:t>PA</w:t>
            </w:r>
          </w:p>
        </w:tc>
      </w:tr>
      <w:tr w:rsidR="0019697B" w:rsidRPr="00D80025" w14:paraId="0E486C14" w14:textId="77777777" w:rsidTr="00DB0DC5">
        <w:trPr>
          <w:trHeight w:val="343"/>
        </w:trPr>
        <w:tc>
          <w:tcPr>
            <w:tcW w:w="992" w:type="dxa"/>
            <w:vMerge/>
            <w:tcBorders>
              <w:top w:val="nil"/>
            </w:tcBorders>
            <w:vAlign w:val="center"/>
          </w:tcPr>
          <w:p w14:paraId="72505F76" w14:textId="77777777" w:rsidR="0019697B" w:rsidRPr="00D80025" w:rsidRDefault="0019697B" w:rsidP="00C32333">
            <w:pPr>
              <w:spacing w:line="240" w:lineRule="atLeast"/>
              <w:jc w:val="center"/>
              <w:rPr>
                <w:color w:val="auto"/>
              </w:rPr>
            </w:pPr>
          </w:p>
        </w:tc>
        <w:tc>
          <w:tcPr>
            <w:tcW w:w="850" w:type="dxa"/>
            <w:vMerge/>
            <w:tcBorders>
              <w:top w:val="nil"/>
            </w:tcBorders>
            <w:vAlign w:val="center"/>
          </w:tcPr>
          <w:p w14:paraId="106B3332" w14:textId="77777777" w:rsidR="0019697B" w:rsidRPr="00D80025" w:rsidRDefault="0019697B" w:rsidP="00C32333">
            <w:pPr>
              <w:spacing w:line="240" w:lineRule="atLeast"/>
              <w:jc w:val="center"/>
              <w:rPr>
                <w:color w:val="auto"/>
              </w:rPr>
            </w:pPr>
          </w:p>
        </w:tc>
        <w:tc>
          <w:tcPr>
            <w:tcW w:w="1276" w:type="dxa"/>
            <w:vAlign w:val="center"/>
          </w:tcPr>
          <w:p w14:paraId="7B97CC6B" w14:textId="5BBA3EE1" w:rsidR="0019697B" w:rsidRPr="00D80025" w:rsidRDefault="00B10D36" w:rsidP="00C32333">
            <w:pPr>
              <w:pStyle w:val="TableText"/>
              <w:spacing w:line="240" w:lineRule="atLeast"/>
              <w:jc w:val="center"/>
              <w:rPr>
                <w:rFonts w:hint="eastAsia"/>
                <w:color w:val="auto"/>
                <w:lang w:eastAsia="zh-CN"/>
              </w:rPr>
            </w:pPr>
            <w:r w:rsidRPr="00D80025">
              <w:rPr>
                <w:rFonts w:hint="eastAsia"/>
                <w:color w:val="auto"/>
                <w:lang w:eastAsia="zh-CN"/>
              </w:rPr>
              <w:t>性能</w:t>
            </w:r>
          </w:p>
        </w:tc>
        <w:tc>
          <w:tcPr>
            <w:tcW w:w="3969" w:type="dxa"/>
            <w:vAlign w:val="center"/>
          </w:tcPr>
          <w:p w14:paraId="098A1B1D" w14:textId="2DD62072" w:rsidR="0019697B" w:rsidRPr="00D80025" w:rsidRDefault="0019697B" w:rsidP="00C32333">
            <w:pPr>
              <w:pStyle w:val="TableText"/>
              <w:spacing w:line="240" w:lineRule="atLeast"/>
              <w:jc w:val="center"/>
              <w:rPr>
                <w:rFonts w:hint="eastAsia"/>
                <w:color w:val="auto"/>
                <w:lang w:eastAsia="zh-CN"/>
              </w:rPr>
            </w:pPr>
            <w:r w:rsidRPr="00D80025">
              <w:rPr>
                <w:rFonts w:hint="eastAsia"/>
                <w:color w:val="auto"/>
                <w:spacing w:val="2"/>
                <w:lang w:eastAsia="zh-CN"/>
              </w:rPr>
              <w:t>结构</w:t>
            </w:r>
            <w:r w:rsidR="00B10D36" w:rsidRPr="00D80025">
              <w:rPr>
                <w:rFonts w:hint="eastAsia"/>
                <w:color w:val="auto"/>
                <w:spacing w:val="2"/>
                <w:lang w:eastAsia="zh-CN"/>
              </w:rPr>
              <w:t>性能</w:t>
            </w:r>
            <w:r w:rsidRPr="00D80025">
              <w:rPr>
                <w:color w:val="auto"/>
                <w:spacing w:val="2"/>
                <w:lang w:eastAsia="zh-CN"/>
              </w:rPr>
              <w:t>(</w:t>
            </w:r>
            <w:r w:rsidRPr="00D80025">
              <w:rPr>
                <w:rFonts w:hint="eastAsia"/>
                <w:color w:val="auto"/>
                <w:spacing w:val="2"/>
                <w:lang w:eastAsia="zh-CN"/>
              </w:rPr>
              <w:t>管道应力</w:t>
            </w:r>
            <w:r w:rsidR="00537469" w:rsidRPr="00D80025">
              <w:rPr>
                <w:rFonts w:hint="eastAsia"/>
                <w:color w:val="auto"/>
                <w:spacing w:val="2"/>
                <w:lang w:eastAsia="zh-CN"/>
              </w:rPr>
              <w:t>、管道结构</w:t>
            </w:r>
            <w:r w:rsidR="00DB0DC5" w:rsidRPr="00D80025">
              <w:rPr>
                <w:rFonts w:hint="eastAsia"/>
                <w:color w:val="auto"/>
                <w:spacing w:val="2"/>
                <w:lang w:eastAsia="zh-CN"/>
              </w:rPr>
              <w:t>稳定</w:t>
            </w:r>
            <w:r w:rsidRPr="00D80025">
              <w:rPr>
                <w:rFonts w:hint="eastAsia"/>
                <w:color w:val="auto"/>
                <w:spacing w:val="2"/>
                <w:lang w:eastAsia="zh-CN"/>
              </w:rPr>
              <w:t>和管道变形</w:t>
            </w:r>
            <w:r w:rsidRPr="00D80025">
              <w:rPr>
                <w:color w:val="auto"/>
                <w:spacing w:val="2"/>
                <w:lang w:eastAsia="zh-CN"/>
              </w:rPr>
              <w:t>)</w:t>
            </w:r>
          </w:p>
        </w:tc>
        <w:tc>
          <w:tcPr>
            <w:tcW w:w="992" w:type="dxa"/>
            <w:vAlign w:val="center"/>
          </w:tcPr>
          <w:p w14:paraId="123ECCED" w14:textId="77777777" w:rsidR="0019697B" w:rsidRPr="00D80025" w:rsidRDefault="0019697B" w:rsidP="00C32333">
            <w:pPr>
              <w:pStyle w:val="TableText"/>
              <w:spacing w:line="240" w:lineRule="atLeast"/>
              <w:jc w:val="center"/>
              <w:rPr>
                <w:rFonts w:hint="eastAsia"/>
                <w:color w:val="auto"/>
              </w:rPr>
            </w:pPr>
            <w:r w:rsidRPr="00D80025">
              <w:rPr>
                <w:color w:val="auto"/>
                <w:spacing w:val="-2"/>
              </w:rPr>
              <w:t>PS</w:t>
            </w:r>
          </w:p>
        </w:tc>
      </w:tr>
      <w:tr w:rsidR="00C32333" w:rsidRPr="00D80025" w14:paraId="54191CF2" w14:textId="77777777" w:rsidTr="00DB0DC5">
        <w:trPr>
          <w:trHeight w:val="343"/>
        </w:trPr>
        <w:tc>
          <w:tcPr>
            <w:tcW w:w="992" w:type="dxa"/>
            <w:vMerge w:val="restart"/>
            <w:tcBorders>
              <w:top w:val="nil"/>
            </w:tcBorders>
            <w:vAlign w:val="center"/>
          </w:tcPr>
          <w:p w14:paraId="1681B83D" w14:textId="49C6162F" w:rsidR="00C32333" w:rsidRPr="00D80025" w:rsidRDefault="00C32333" w:rsidP="00C32333">
            <w:pPr>
              <w:pStyle w:val="TableText"/>
              <w:spacing w:line="240" w:lineRule="atLeast"/>
              <w:jc w:val="center"/>
              <w:rPr>
                <w:rFonts w:hint="eastAsia"/>
                <w:color w:val="auto"/>
                <w:spacing w:val="-3"/>
                <w:position w:val="7"/>
              </w:rPr>
            </w:pPr>
            <w:r w:rsidRPr="00D80025">
              <w:rPr>
                <w:rFonts w:hint="eastAsia"/>
                <w:color w:val="auto"/>
                <w:spacing w:val="-3"/>
                <w:position w:val="7"/>
              </w:rPr>
              <w:t>管网周边</w:t>
            </w:r>
          </w:p>
          <w:p w14:paraId="092C2CD9" w14:textId="0985CAD7" w:rsidR="00C32333" w:rsidRPr="00D80025" w:rsidRDefault="00C32333" w:rsidP="00C32333">
            <w:pPr>
              <w:spacing w:line="240" w:lineRule="atLeast"/>
              <w:jc w:val="center"/>
              <w:rPr>
                <w:rFonts w:ascii="宋体" w:eastAsia="宋体" w:hAnsi="宋体" w:cs="宋体" w:hint="eastAsia"/>
                <w:noProof/>
                <w:color w:val="auto"/>
                <w:spacing w:val="-3"/>
                <w:kern w:val="0"/>
                <w:position w:val="7"/>
                <w:sz w:val="18"/>
                <w:szCs w:val="18"/>
              </w:rPr>
            </w:pPr>
            <w:r w:rsidRPr="00D80025">
              <w:rPr>
                <w:rFonts w:ascii="宋体" w:eastAsia="宋体" w:hAnsi="宋体" w:cs="宋体" w:hint="eastAsia"/>
                <w:noProof/>
                <w:color w:val="auto"/>
                <w:spacing w:val="-3"/>
                <w:kern w:val="0"/>
                <w:position w:val="7"/>
                <w:sz w:val="18"/>
                <w:szCs w:val="18"/>
              </w:rPr>
              <w:t>环境</w:t>
            </w:r>
          </w:p>
        </w:tc>
        <w:tc>
          <w:tcPr>
            <w:tcW w:w="850" w:type="dxa"/>
            <w:vMerge w:val="restart"/>
            <w:tcBorders>
              <w:top w:val="nil"/>
            </w:tcBorders>
            <w:vAlign w:val="center"/>
          </w:tcPr>
          <w:p w14:paraId="7EC13B93" w14:textId="6275945B" w:rsidR="00C32333" w:rsidRPr="00D80025" w:rsidRDefault="00C32333" w:rsidP="00C32333">
            <w:pPr>
              <w:spacing w:line="240" w:lineRule="atLeast"/>
              <w:jc w:val="center"/>
              <w:rPr>
                <w:rFonts w:ascii="宋体" w:eastAsia="宋体" w:hAnsi="宋体" w:cs="宋体" w:hint="eastAsia"/>
                <w:noProof/>
                <w:color w:val="auto"/>
                <w:spacing w:val="-3"/>
                <w:kern w:val="0"/>
                <w:position w:val="7"/>
                <w:sz w:val="18"/>
                <w:szCs w:val="18"/>
              </w:rPr>
            </w:pPr>
            <w:r w:rsidRPr="00D80025">
              <w:rPr>
                <w:rFonts w:ascii="宋体" w:eastAsia="宋体" w:hAnsi="宋体" w:cs="宋体"/>
                <w:noProof/>
                <w:color w:val="auto"/>
                <w:spacing w:val="-3"/>
                <w:kern w:val="0"/>
                <w:position w:val="7"/>
                <w:sz w:val="18"/>
                <w:szCs w:val="18"/>
              </w:rPr>
              <w:t>PDE</w:t>
            </w:r>
          </w:p>
        </w:tc>
        <w:tc>
          <w:tcPr>
            <w:tcW w:w="1276" w:type="dxa"/>
            <w:vAlign w:val="center"/>
          </w:tcPr>
          <w:p w14:paraId="56176B54" w14:textId="10218CC3" w:rsidR="00C32333" w:rsidRPr="00D80025" w:rsidRDefault="00C32333" w:rsidP="00C32333">
            <w:pPr>
              <w:pStyle w:val="TableText"/>
              <w:spacing w:line="240" w:lineRule="atLeast"/>
              <w:jc w:val="center"/>
              <w:rPr>
                <w:rFonts w:hint="eastAsia"/>
                <w:color w:val="auto"/>
                <w:position w:val="-2"/>
                <w:sz w:val="13"/>
                <w:szCs w:val="13"/>
              </w:rPr>
            </w:pPr>
            <w:r w:rsidRPr="00D80025">
              <w:rPr>
                <w:rFonts w:hint="eastAsia"/>
                <w:color w:val="auto"/>
                <w:spacing w:val="-2"/>
              </w:rPr>
              <w:t>道路等级</w:t>
            </w:r>
          </w:p>
        </w:tc>
        <w:tc>
          <w:tcPr>
            <w:tcW w:w="3969" w:type="dxa"/>
            <w:vAlign w:val="center"/>
          </w:tcPr>
          <w:p w14:paraId="5B7D4D8E" w14:textId="7221BFEC" w:rsidR="00C32333" w:rsidRPr="00D80025" w:rsidRDefault="00C32333" w:rsidP="00C32333">
            <w:pPr>
              <w:pStyle w:val="TableText"/>
              <w:spacing w:line="240" w:lineRule="atLeast"/>
              <w:jc w:val="center"/>
              <w:rPr>
                <w:rFonts w:hint="eastAsia"/>
                <w:color w:val="auto"/>
                <w:spacing w:val="2"/>
                <w:lang w:eastAsia="zh-CN"/>
              </w:rPr>
            </w:pPr>
            <w:r w:rsidRPr="00D80025">
              <w:rPr>
                <w:rFonts w:hint="eastAsia"/>
                <w:color w:val="auto"/>
                <w:spacing w:val="-2"/>
              </w:rPr>
              <w:t>道路等级</w:t>
            </w:r>
          </w:p>
        </w:tc>
        <w:tc>
          <w:tcPr>
            <w:tcW w:w="992" w:type="dxa"/>
            <w:vAlign w:val="center"/>
          </w:tcPr>
          <w:p w14:paraId="71152AD5" w14:textId="13CCAB96" w:rsidR="00C32333" w:rsidRPr="00D80025" w:rsidRDefault="00C32333" w:rsidP="00C32333">
            <w:pPr>
              <w:pStyle w:val="TableText"/>
              <w:spacing w:line="240" w:lineRule="atLeast"/>
              <w:jc w:val="center"/>
              <w:rPr>
                <w:rFonts w:hint="eastAsia"/>
                <w:color w:val="auto"/>
                <w:spacing w:val="-2"/>
              </w:rPr>
            </w:pPr>
            <w:r w:rsidRPr="00D80025">
              <w:rPr>
                <w:color w:val="auto"/>
                <w:spacing w:val="-2"/>
              </w:rPr>
              <w:t>RG</w:t>
            </w:r>
          </w:p>
        </w:tc>
      </w:tr>
      <w:tr w:rsidR="00C32333" w:rsidRPr="00D80025" w14:paraId="6D3F51CC" w14:textId="77777777" w:rsidTr="00DB0DC5">
        <w:trPr>
          <w:trHeight w:val="343"/>
        </w:trPr>
        <w:tc>
          <w:tcPr>
            <w:tcW w:w="992" w:type="dxa"/>
            <w:vMerge/>
            <w:vAlign w:val="center"/>
          </w:tcPr>
          <w:p w14:paraId="335B650A" w14:textId="77777777" w:rsidR="00C32333" w:rsidRPr="00D80025" w:rsidRDefault="00C32333" w:rsidP="00C32333">
            <w:pPr>
              <w:spacing w:line="240" w:lineRule="atLeast"/>
              <w:jc w:val="center"/>
              <w:rPr>
                <w:color w:val="auto"/>
              </w:rPr>
            </w:pPr>
          </w:p>
        </w:tc>
        <w:tc>
          <w:tcPr>
            <w:tcW w:w="850" w:type="dxa"/>
            <w:vMerge/>
            <w:vAlign w:val="center"/>
          </w:tcPr>
          <w:p w14:paraId="54400B85" w14:textId="77777777" w:rsidR="00C32333" w:rsidRPr="00D80025" w:rsidRDefault="00C32333" w:rsidP="00C32333">
            <w:pPr>
              <w:spacing w:line="240" w:lineRule="atLeast"/>
              <w:jc w:val="center"/>
              <w:rPr>
                <w:color w:val="auto"/>
              </w:rPr>
            </w:pPr>
          </w:p>
        </w:tc>
        <w:tc>
          <w:tcPr>
            <w:tcW w:w="1276" w:type="dxa"/>
            <w:vAlign w:val="center"/>
          </w:tcPr>
          <w:p w14:paraId="3806D3D2" w14:textId="2DDF4DDE" w:rsidR="00C32333" w:rsidRPr="00D80025" w:rsidRDefault="00C32333" w:rsidP="00C32333">
            <w:pPr>
              <w:pStyle w:val="TableText"/>
              <w:spacing w:line="240" w:lineRule="atLeast"/>
              <w:jc w:val="center"/>
              <w:rPr>
                <w:rFonts w:hint="eastAsia"/>
                <w:color w:val="auto"/>
                <w:position w:val="-2"/>
                <w:sz w:val="13"/>
                <w:szCs w:val="13"/>
              </w:rPr>
            </w:pPr>
            <w:r w:rsidRPr="00D80025">
              <w:rPr>
                <w:rFonts w:hint="eastAsia"/>
                <w:color w:val="auto"/>
                <w:spacing w:val="-2"/>
              </w:rPr>
              <w:t>覆土深度</w:t>
            </w:r>
          </w:p>
        </w:tc>
        <w:tc>
          <w:tcPr>
            <w:tcW w:w="3969" w:type="dxa"/>
            <w:vAlign w:val="center"/>
          </w:tcPr>
          <w:p w14:paraId="78F8E558" w14:textId="254995A1" w:rsidR="00C32333" w:rsidRPr="00D80025" w:rsidRDefault="00C32333" w:rsidP="00C32333">
            <w:pPr>
              <w:pStyle w:val="TableText"/>
              <w:spacing w:line="240" w:lineRule="atLeast"/>
              <w:jc w:val="center"/>
              <w:rPr>
                <w:rFonts w:hint="eastAsia"/>
                <w:color w:val="auto"/>
                <w:spacing w:val="2"/>
                <w:lang w:eastAsia="zh-CN"/>
              </w:rPr>
            </w:pPr>
            <w:r w:rsidRPr="00D80025">
              <w:rPr>
                <w:rFonts w:hint="eastAsia"/>
                <w:color w:val="auto"/>
                <w:spacing w:val="-2"/>
              </w:rPr>
              <w:t>覆土深度</w:t>
            </w:r>
            <w:r w:rsidR="00E961C2" w:rsidRPr="00D80025">
              <w:rPr>
                <w:rFonts w:hint="eastAsia"/>
                <w:color w:val="auto"/>
                <w:spacing w:val="-2"/>
                <w:lang w:eastAsia="zh-CN"/>
              </w:rPr>
              <w:t>（含堆土、非法取土）</w:t>
            </w:r>
          </w:p>
        </w:tc>
        <w:tc>
          <w:tcPr>
            <w:tcW w:w="992" w:type="dxa"/>
            <w:vAlign w:val="center"/>
          </w:tcPr>
          <w:p w14:paraId="7F835ACC" w14:textId="26500A48" w:rsidR="00C32333" w:rsidRPr="00D80025" w:rsidRDefault="00C32333" w:rsidP="00C32333">
            <w:pPr>
              <w:pStyle w:val="TableText"/>
              <w:spacing w:line="240" w:lineRule="atLeast"/>
              <w:jc w:val="center"/>
              <w:rPr>
                <w:rFonts w:hint="eastAsia"/>
                <w:color w:val="auto"/>
                <w:spacing w:val="-2"/>
              </w:rPr>
            </w:pPr>
            <w:r w:rsidRPr="00D80025">
              <w:rPr>
                <w:color w:val="auto"/>
                <w:spacing w:val="-2"/>
              </w:rPr>
              <w:t>SD</w:t>
            </w:r>
          </w:p>
        </w:tc>
      </w:tr>
      <w:tr w:rsidR="00537469" w:rsidRPr="00D80025" w14:paraId="63F7901F" w14:textId="77777777" w:rsidTr="00DB0DC5">
        <w:trPr>
          <w:trHeight w:val="343"/>
        </w:trPr>
        <w:tc>
          <w:tcPr>
            <w:tcW w:w="992" w:type="dxa"/>
            <w:vMerge/>
            <w:vAlign w:val="center"/>
          </w:tcPr>
          <w:p w14:paraId="26E1FC2C" w14:textId="77777777" w:rsidR="00537469" w:rsidRPr="00D80025" w:rsidRDefault="00537469" w:rsidP="00C32333">
            <w:pPr>
              <w:spacing w:line="240" w:lineRule="atLeast"/>
              <w:jc w:val="center"/>
              <w:rPr>
                <w:color w:val="auto"/>
              </w:rPr>
            </w:pPr>
          </w:p>
        </w:tc>
        <w:tc>
          <w:tcPr>
            <w:tcW w:w="850" w:type="dxa"/>
            <w:vMerge/>
            <w:vAlign w:val="center"/>
          </w:tcPr>
          <w:p w14:paraId="4693E2D9" w14:textId="77777777" w:rsidR="00537469" w:rsidRPr="00D80025" w:rsidRDefault="00537469" w:rsidP="00C32333">
            <w:pPr>
              <w:spacing w:line="240" w:lineRule="atLeast"/>
              <w:jc w:val="center"/>
              <w:rPr>
                <w:color w:val="auto"/>
              </w:rPr>
            </w:pPr>
          </w:p>
        </w:tc>
        <w:tc>
          <w:tcPr>
            <w:tcW w:w="1276" w:type="dxa"/>
            <w:vMerge w:val="restart"/>
            <w:vAlign w:val="center"/>
          </w:tcPr>
          <w:p w14:paraId="327287E2" w14:textId="67A73EE0" w:rsidR="00537469" w:rsidRPr="00D80025" w:rsidRDefault="00537469" w:rsidP="00C32333">
            <w:pPr>
              <w:pStyle w:val="TableText"/>
              <w:spacing w:line="240" w:lineRule="atLeast"/>
              <w:jc w:val="center"/>
              <w:rPr>
                <w:rFonts w:hint="eastAsia"/>
                <w:color w:val="auto"/>
                <w:position w:val="-2"/>
                <w:sz w:val="13"/>
                <w:szCs w:val="13"/>
              </w:rPr>
            </w:pPr>
            <w:r w:rsidRPr="00D80025">
              <w:rPr>
                <w:rFonts w:hint="eastAsia"/>
                <w:color w:val="auto"/>
                <w:spacing w:val="1"/>
              </w:rPr>
              <w:t>区域环境</w:t>
            </w:r>
          </w:p>
        </w:tc>
        <w:tc>
          <w:tcPr>
            <w:tcW w:w="3969" w:type="dxa"/>
            <w:vAlign w:val="center"/>
          </w:tcPr>
          <w:p w14:paraId="6ED3B5E7" w14:textId="44C74FCC" w:rsidR="00537469" w:rsidRPr="00D80025" w:rsidRDefault="00537469" w:rsidP="00537469">
            <w:pPr>
              <w:pStyle w:val="TableText"/>
              <w:spacing w:line="240" w:lineRule="atLeast"/>
              <w:jc w:val="center"/>
              <w:rPr>
                <w:rFonts w:hint="eastAsia"/>
                <w:color w:val="auto"/>
                <w:spacing w:val="2"/>
                <w:lang w:eastAsia="zh-CN"/>
              </w:rPr>
            </w:pPr>
            <w:r w:rsidRPr="00D80025">
              <w:rPr>
                <w:rFonts w:hint="eastAsia"/>
                <w:color w:val="auto"/>
                <w:spacing w:val="1"/>
                <w:lang w:eastAsia="zh-CN"/>
              </w:rPr>
              <w:t>区域环境（含冰冻气候</w:t>
            </w:r>
            <w:r w:rsidR="00E961C2" w:rsidRPr="00D80025">
              <w:rPr>
                <w:rFonts w:hint="eastAsia"/>
                <w:color w:val="auto"/>
                <w:spacing w:val="1"/>
                <w:lang w:eastAsia="zh-CN"/>
              </w:rPr>
              <w:t>/地质灾害</w:t>
            </w:r>
            <w:r w:rsidRPr="00D80025">
              <w:rPr>
                <w:rFonts w:hint="eastAsia"/>
                <w:color w:val="auto"/>
                <w:spacing w:val="1"/>
                <w:lang w:eastAsia="zh-CN"/>
              </w:rPr>
              <w:t>）</w:t>
            </w:r>
          </w:p>
        </w:tc>
        <w:tc>
          <w:tcPr>
            <w:tcW w:w="992" w:type="dxa"/>
            <w:vAlign w:val="center"/>
          </w:tcPr>
          <w:p w14:paraId="4AF63FBA" w14:textId="7EF77979" w:rsidR="00537469" w:rsidRPr="00D80025" w:rsidRDefault="00537469" w:rsidP="00C32333">
            <w:pPr>
              <w:pStyle w:val="TableText"/>
              <w:spacing w:line="240" w:lineRule="atLeast"/>
              <w:jc w:val="center"/>
              <w:rPr>
                <w:rFonts w:hint="eastAsia"/>
                <w:color w:val="auto"/>
                <w:spacing w:val="-2"/>
              </w:rPr>
            </w:pPr>
            <w:r w:rsidRPr="00D80025">
              <w:rPr>
                <w:color w:val="auto"/>
                <w:spacing w:val="-2"/>
              </w:rPr>
              <w:t>SE</w:t>
            </w:r>
          </w:p>
        </w:tc>
      </w:tr>
      <w:tr w:rsidR="00537469" w:rsidRPr="00D80025" w14:paraId="5EC66BD7" w14:textId="77777777" w:rsidTr="00DB0DC5">
        <w:trPr>
          <w:trHeight w:val="343"/>
        </w:trPr>
        <w:tc>
          <w:tcPr>
            <w:tcW w:w="992" w:type="dxa"/>
            <w:vMerge/>
            <w:vAlign w:val="center"/>
          </w:tcPr>
          <w:p w14:paraId="6D7F8AE8" w14:textId="77777777" w:rsidR="00537469" w:rsidRPr="00D80025" w:rsidRDefault="00537469" w:rsidP="00C32333">
            <w:pPr>
              <w:spacing w:line="240" w:lineRule="atLeast"/>
              <w:jc w:val="center"/>
              <w:rPr>
                <w:color w:val="auto"/>
              </w:rPr>
            </w:pPr>
          </w:p>
        </w:tc>
        <w:tc>
          <w:tcPr>
            <w:tcW w:w="850" w:type="dxa"/>
            <w:vMerge/>
            <w:vAlign w:val="center"/>
          </w:tcPr>
          <w:p w14:paraId="5100CE0E" w14:textId="77777777" w:rsidR="00537469" w:rsidRPr="00D80025" w:rsidRDefault="00537469" w:rsidP="00C32333">
            <w:pPr>
              <w:spacing w:line="240" w:lineRule="atLeast"/>
              <w:jc w:val="center"/>
              <w:rPr>
                <w:color w:val="auto"/>
              </w:rPr>
            </w:pPr>
          </w:p>
        </w:tc>
        <w:tc>
          <w:tcPr>
            <w:tcW w:w="1276" w:type="dxa"/>
            <w:vMerge/>
            <w:vAlign w:val="center"/>
          </w:tcPr>
          <w:p w14:paraId="26EDDEF5" w14:textId="77777777" w:rsidR="00537469" w:rsidRPr="00D80025" w:rsidRDefault="00537469" w:rsidP="00C32333">
            <w:pPr>
              <w:pStyle w:val="TableText"/>
              <w:spacing w:line="240" w:lineRule="atLeast"/>
              <w:jc w:val="center"/>
              <w:rPr>
                <w:rFonts w:hint="eastAsia"/>
                <w:color w:val="auto"/>
                <w:position w:val="-2"/>
                <w:sz w:val="13"/>
                <w:szCs w:val="13"/>
              </w:rPr>
            </w:pPr>
          </w:p>
        </w:tc>
        <w:tc>
          <w:tcPr>
            <w:tcW w:w="3969" w:type="dxa"/>
            <w:vAlign w:val="center"/>
          </w:tcPr>
          <w:p w14:paraId="0E8F17C0" w14:textId="76FC0E51" w:rsidR="00537469" w:rsidRPr="00D80025" w:rsidRDefault="00537469" w:rsidP="00C32333">
            <w:pPr>
              <w:pStyle w:val="TableText"/>
              <w:spacing w:line="240" w:lineRule="atLeast"/>
              <w:jc w:val="center"/>
              <w:rPr>
                <w:rFonts w:hint="eastAsia"/>
                <w:color w:val="auto"/>
                <w:spacing w:val="2"/>
                <w:lang w:eastAsia="zh-CN"/>
              </w:rPr>
            </w:pPr>
            <w:r w:rsidRPr="00D80025">
              <w:rPr>
                <w:rFonts w:hint="eastAsia"/>
                <w:color w:val="auto"/>
                <w:spacing w:val="-2"/>
              </w:rPr>
              <w:t>土体腐蚀性</w:t>
            </w:r>
          </w:p>
        </w:tc>
        <w:tc>
          <w:tcPr>
            <w:tcW w:w="992" w:type="dxa"/>
            <w:vAlign w:val="center"/>
          </w:tcPr>
          <w:p w14:paraId="228EE3D0" w14:textId="3EBE20E7" w:rsidR="00537469" w:rsidRPr="00D80025" w:rsidRDefault="00537469" w:rsidP="00C32333">
            <w:pPr>
              <w:pStyle w:val="TableText"/>
              <w:spacing w:line="240" w:lineRule="atLeast"/>
              <w:jc w:val="center"/>
              <w:rPr>
                <w:rFonts w:hint="eastAsia"/>
                <w:color w:val="auto"/>
                <w:spacing w:val="-2"/>
              </w:rPr>
            </w:pPr>
            <w:r w:rsidRPr="00D80025">
              <w:rPr>
                <w:color w:val="auto"/>
                <w:spacing w:val="-2"/>
              </w:rPr>
              <w:t>SC</w:t>
            </w:r>
          </w:p>
        </w:tc>
      </w:tr>
      <w:tr w:rsidR="00537469" w:rsidRPr="00D80025" w14:paraId="0657C3F6" w14:textId="77777777" w:rsidTr="00DB0DC5">
        <w:trPr>
          <w:trHeight w:val="343"/>
        </w:trPr>
        <w:tc>
          <w:tcPr>
            <w:tcW w:w="992" w:type="dxa"/>
            <w:vMerge/>
            <w:vAlign w:val="center"/>
          </w:tcPr>
          <w:p w14:paraId="414E1742" w14:textId="77777777" w:rsidR="00537469" w:rsidRPr="00D80025" w:rsidRDefault="00537469" w:rsidP="00C32333">
            <w:pPr>
              <w:spacing w:line="240" w:lineRule="atLeast"/>
              <w:jc w:val="center"/>
              <w:rPr>
                <w:color w:val="auto"/>
              </w:rPr>
            </w:pPr>
          </w:p>
        </w:tc>
        <w:tc>
          <w:tcPr>
            <w:tcW w:w="850" w:type="dxa"/>
            <w:vMerge/>
            <w:vAlign w:val="center"/>
          </w:tcPr>
          <w:p w14:paraId="6BDF04A8" w14:textId="77777777" w:rsidR="00537469" w:rsidRPr="00D80025" w:rsidRDefault="00537469" w:rsidP="00C32333">
            <w:pPr>
              <w:spacing w:line="240" w:lineRule="atLeast"/>
              <w:jc w:val="center"/>
              <w:rPr>
                <w:color w:val="auto"/>
              </w:rPr>
            </w:pPr>
          </w:p>
        </w:tc>
        <w:tc>
          <w:tcPr>
            <w:tcW w:w="1276" w:type="dxa"/>
            <w:vMerge/>
            <w:vAlign w:val="center"/>
          </w:tcPr>
          <w:p w14:paraId="65C29E62" w14:textId="77777777" w:rsidR="00537469" w:rsidRPr="00D80025" w:rsidRDefault="00537469" w:rsidP="00C32333">
            <w:pPr>
              <w:pStyle w:val="TableText"/>
              <w:spacing w:line="240" w:lineRule="atLeast"/>
              <w:jc w:val="center"/>
              <w:rPr>
                <w:rFonts w:hint="eastAsia"/>
                <w:color w:val="auto"/>
                <w:position w:val="-2"/>
                <w:sz w:val="13"/>
                <w:szCs w:val="13"/>
              </w:rPr>
            </w:pPr>
          </w:p>
        </w:tc>
        <w:tc>
          <w:tcPr>
            <w:tcW w:w="3969" w:type="dxa"/>
            <w:vAlign w:val="center"/>
          </w:tcPr>
          <w:p w14:paraId="76431174" w14:textId="1F0111EA" w:rsidR="00537469" w:rsidRPr="00D80025" w:rsidRDefault="00537469" w:rsidP="00C32333">
            <w:pPr>
              <w:pStyle w:val="TableText"/>
              <w:spacing w:line="240" w:lineRule="atLeast"/>
              <w:jc w:val="center"/>
              <w:rPr>
                <w:rFonts w:hint="eastAsia"/>
                <w:color w:val="auto"/>
                <w:spacing w:val="2"/>
                <w:lang w:eastAsia="zh-CN"/>
              </w:rPr>
            </w:pPr>
            <w:r w:rsidRPr="00D80025">
              <w:rPr>
                <w:rFonts w:hint="eastAsia"/>
                <w:color w:val="auto"/>
                <w:spacing w:val="2"/>
              </w:rPr>
              <w:t>邻近交叠影响</w:t>
            </w:r>
          </w:p>
        </w:tc>
        <w:tc>
          <w:tcPr>
            <w:tcW w:w="992" w:type="dxa"/>
            <w:vAlign w:val="center"/>
          </w:tcPr>
          <w:p w14:paraId="06019903" w14:textId="0719093D" w:rsidR="00537469" w:rsidRPr="00D80025" w:rsidRDefault="00537469" w:rsidP="00C32333">
            <w:pPr>
              <w:pStyle w:val="TableText"/>
              <w:spacing w:line="240" w:lineRule="atLeast"/>
              <w:jc w:val="center"/>
              <w:rPr>
                <w:rFonts w:hint="eastAsia"/>
                <w:color w:val="auto"/>
                <w:spacing w:val="-2"/>
              </w:rPr>
            </w:pPr>
            <w:r w:rsidRPr="00D80025">
              <w:rPr>
                <w:color w:val="auto"/>
                <w:spacing w:val="-2"/>
              </w:rPr>
              <w:t>SV</w:t>
            </w:r>
          </w:p>
        </w:tc>
      </w:tr>
      <w:tr w:rsidR="00E961C2" w:rsidRPr="00D80025" w14:paraId="1A873788" w14:textId="77777777" w:rsidTr="00DB0DC5">
        <w:trPr>
          <w:trHeight w:val="343"/>
        </w:trPr>
        <w:tc>
          <w:tcPr>
            <w:tcW w:w="992" w:type="dxa"/>
            <w:vMerge/>
            <w:vAlign w:val="center"/>
          </w:tcPr>
          <w:p w14:paraId="621028E7" w14:textId="77777777" w:rsidR="00E961C2" w:rsidRPr="00D80025" w:rsidRDefault="00E961C2" w:rsidP="00C32333">
            <w:pPr>
              <w:spacing w:line="240" w:lineRule="atLeast"/>
              <w:jc w:val="center"/>
              <w:rPr>
                <w:color w:val="auto"/>
              </w:rPr>
            </w:pPr>
          </w:p>
        </w:tc>
        <w:tc>
          <w:tcPr>
            <w:tcW w:w="850" w:type="dxa"/>
            <w:vMerge/>
            <w:vAlign w:val="center"/>
          </w:tcPr>
          <w:p w14:paraId="20FE17D0" w14:textId="77777777" w:rsidR="00E961C2" w:rsidRPr="00D80025" w:rsidRDefault="00E961C2" w:rsidP="00C32333">
            <w:pPr>
              <w:spacing w:line="240" w:lineRule="atLeast"/>
              <w:jc w:val="center"/>
              <w:rPr>
                <w:color w:val="auto"/>
              </w:rPr>
            </w:pPr>
          </w:p>
        </w:tc>
        <w:tc>
          <w:tcPr>
            <w:tcW w:w="1276" w:type="dxa"/>
            <w:vMerge/>
            <w:vAlign w:val="center"/>
          </w:tcPr>
          <w:p w14:paraId="4EE43DA2" w14:textId="77777777" w:rsidR="00E961C2" w:rsidRPr="00D80025" w:rsidRDefault="00E961C2" w:rsidP="00C32333">
            <w:pPr>
              <w:pStyle w:val="TableText"/>
              <w:spacing w:line="240" w:lineRule="atLeast"/>
              <w:jc w:val="center"/>
              <w:rPr>
                <w:rFonts w:hint="eastAsia"/>
                <w:color w:val="auto"/>
                <w:position w:val="-2"/>
                <w:sz w:val="13"/>
                <w:szCs w:val="13"/>
              </w:rPr>
            </w:pPr>
          </w:p>
        </w:tc>
        <w:tc>
          <w:tcPr>
            <w:tcW w:w="3969" w:type="dxa"/>
            <w:vAlign w:val="center"/>
          </w:tcPr>
          <w:p w14:paraId="251D5D19" w14:textId="113D93C6" w:rsidR="00E961C2" w:rsidRPr="00D80025" w:rsidRDefault="00E961C2" w:rsidP="00C32333">
            <w:pPr>
              <w:pStyle w:val="TableText"/>
              <w:spacing w:line="240" w:lineRule="atLeast"/>
              <w:jc w:val="center"/>
              <w:rPr>
                <w:rFonts w:hint="eastAsia"/>
                <w:color w:val="auto"/>
                <w:spacing w:val="2"/>
              </w:rPr>
            </w:pPr>
            <w:r w:rsidRPr="00D80025">
              <w:rPr>
                <w:rFonts w:hint="eastAsia"/>
                <w:color w:val="auto"/>
                <w:spacing w:val="2"/>
                <w:lang w:eastAsia="zh-CN"/>
              </w:rPr>
              <w:t>建筑占压</w:t>
            </w:r>
          </w:p>
        </w:tc>
        <w:tc>
          <w:tcPr>
            <w:tcW w:w="992" w:type="dxa"/>
            <w:vAlign w:val="center"/>
          </w:tcPr>
          <w:p w14:paraId="72895B79" w14:textId="1170CB04" w:rsidR="00E961C2" w:rsidRPr="00D80025" w:rsidRDefault="00E961C2" w:rsidP="00C32333">
            <w:pPr>
              <w:pStyle w:val="TableText"/>
              <w:spacing w:line="240" w:lineRule="atLeast"/>
              <w:jc w:val="center"/>
              <w:rPr>
                <w:rFonts w:hint="eastAsia"/>
                <w:color w:val="auto"/>
                <w:spacing w:val="-2"/>
                <w:lang w:eastAsia="zh-CN"/>
              </w:rPr>
            </w:pPr>
            <w:r w:rsidRPr="00D80025">
              <w:rPr>
                <w:rFonts w:hint="eastAsia"/>
                <w:color w:val="auto"/>
                <w:spacing w:val="-2"/>
                <w:lang w:eastAsia="zh-CN"/>
              </w:rPr>
              <w:t>BP</w:t>
            </w:r>
          </w:p>
        </w:tc>
      </w:tr>
      <w:tr w:rsidR="00537469" w:rsidRPr="00D80025" w14:paraId="269ED447" w14:textId="77777777" w:rsidTr="00DB0DC5">
        <w:trPr>
          <w:trHeight w:val="343"/>
        </w:trPr>
        <w:tc>
          <w:tcPr>
            <w:tcW w:w="992" w:type="dxa"/>
            <w:vMerge/>
            <w:vAlign w:val="center"/>
          </w:tcPr>
          <w:p w14:paraId="5E404517" w14:textId="77777777" w:rsidR="00537469" w:rsidRPr="00D80025" w:rsidRDefault="00537469" w:rsidP="00C32333">
            <w:pPr>
              <w:spacing w:line="240" w:lineRule="atLeast"/>
              <w:jc w:val="center"/>
              <w:rPr>
                <w:color w:val="auto"/>
              </w:rPr>
            </w:pPr>
          </w:p>
        </w:tc>
        <w:tc>
          <w:tcPr>
            <w:tcW w:w="850" w:type="dxa"/>
            <w:vMerge/>
            <w:vAlign w:val="center"/>
          </w:tcPr>
          <w:p w14:paraId="62A7667C" w14:textId="77777777" w:rsidR="00537469" w:rsidRPr="00D80025" w:rsidRDefault="00537469" w:rsidP="00C32333">
            <w:pPr>
              <w:spacing w:line="240" w:lineRule="atLeast"/>
              <w:jc w:val="center"/>
              <w:rPr>
                <w:color w:val="auto"/>
              </w:rPr>
            </w:pPr>
          </w:p>
        </w:tc>
        <w:tc>
          <w:tcPr>
            <w:tcW w:w="1276" w:type="dxa"/>
            <w:vMerge/>
            <w:vAlign w:val="center"/>
          </w:tcPr>
          <w:p w14:paraId="4B1388CD" w14:textId="77777777" w:rsidR="00537469" w:rsidRPr="00D80025" w:rsidRDefault="00537469" w:rsidP="00C32333">
            <w:pPr>
              <w:pStyle w:val="TableText"/>
              <w:spacing w:line="240" w:lineRule="atLeast"/>
              <w:jc w:val="center"/>
              <w:rPr>
                <w:rFonts w:hint="eastAsia"/>
                <w:color w:val="auto"/>
                <w:position w:val="-2"/>
                <w:sz w:val="13"/>
                <w:szCs w:val="13"/>
              </w:rPr>
            </w:pPr>
          </w:p>
        </w:tc>
        <w:tc>
          <w:tcPr>
            <w:tcW w:w="3969" w:type="dxa"/>
            <w:vAlign w:val="center"/>
          </w:tcPr>
          <w:p w14:paraId="4773ED93" w14:textId="66842AB8" w:rsidR="00537469" w:rsidRPr="00D80025" w:rsidRDefault="00537469" w:rsidP="00C32333">
            <w:pPr>
              <w:pStyle w:val="TableText"/>
              <w:spacing w:line="240" w:lineRule="atLeast"/>
              <w:jc w:val="center"/>
              <w:rPr>
                <w:rFonts w:hint="eastAsia"/>
                <w:color w:val="auto"/>
                <w:spacing w:val="2"/>
                <w:lang w:eastAsia="zh-CN"/>
              </w:rPr>
            </w:pPr>
            <w:r w:rsidRPr="00D80025">
              <w:rPr>
                <w:rFonts w:hint="eastAsia"/>
                <w:color w:val="auto"/>
                <w:spacing w:val="3"/>
              </w:rPr>
              <w:t>周边扰动</w:t>
            </w:r>
          </w:p>
        </w:tc>
        <w:tc>
          <w:tcPr>
            <w:tcW w:w="992" w:type="dxa"/>
            <w:vAlign w:val="center"/>
          </w:tcPr>
          <w:p w14:paraId="456DF6B8" w14:textId="7767D292" w:rsidR="00537469" w:rsidRPr="00D80025" w:rsidRDefault="00537469" w:rsidP="00C32333">
            <w:pPr>
              <w:pStyle w:val="TableText"/>
              <w:spacing w:line="240" w:lineRule="atLeast"/>
              <w:jc w:val="center"/>
              <w:rPr>
                <w:rFonts w:hint="eastAsia"/>
                <w:color w:val="auto"/>
                <w:spacing w:val="-2"/>
              </w:rPr>
            </w:pPr>
            <w:r w:rsidRPr="00D80025">
              <w:rPr>
                <w:color w:val="auto"/>
                <w:spacing w:val="-2"/>
              </w:rPr>
              <w:t>SL</w:t>
            </w:r>
          </w:p>
        </w:tc>
      </w:tr>
      <w:tr w:rsidR="00C32333" w:rsidRPr="00D80025" w14:paraId="0034C3A1" w14:textId="77777777" w:rsidTr="00DB0DC5">
        <w:trPr>
          <w:trHeight w:val="343"/>
        </w:trPr>
        <w:tc>
          <w:tcPr>
            <w:tcW w:w="992" w:type="dxa"/>
            <w:vMerge w:val="restart"/>
            <w:tcBorders>
              <w:top w:val="nil"/>
            </w:tcBorders>
            <w:vAlign w:val="center"/>
          </w:tcPr>
          <w:p w14:paraId="02F101C4" w14:textId="77777777" w:rsidR="00C32333" w:rsidRPr="00D80025" w:rsidRDefault="00C32333" w:rsidP="00C32333">
            <w:pPr>
              <w:pStyle w:val="TableText"/>
              <w:spacing w:line="240" w:lineRule="atLeast"/>
              <w:jc w:val="center"/>
              <w:rPr>
                <w:rFonts w:hint="eastAsia"/>
                <w:color w:val="auto"/>
                <w:spacing w:val="-3"/>
                <w:position w:val="7"/>
              </w:rPr>
            </w:pPr>
            <w:r w:rsidRPr="00D80025">
              <w:rPr>
                <w:rFonts w:hint="eastAsia"/>
                <w:color w:val="auto"/>
                <w:spacing w:val="-3"/>
                <w:position w:val="7"/>
              </w:rPr>
              <w:t>管网运维</w:t>
            </w:r>
          </w:p>
          <w:p w14:paraId="07648142" w14:textId="72DD5D65" w:rsidR="00C32333" w:rsidRPr="00D80025" w:rsidRDefault="00C32333" w:rsidP="00C32333">
            <w:pPr>
              <w:spacing w:line="240" w:lineRule="atLeast"/>
              <w:jc w:val="center"/>
              <w:rPr>
                <w:rFonts w:ascii="宋体" w:eastAsia="宋体" w:hAnsi="宋体" w:cs="宋体" w:hint="eastAsia"/>
                <w:noProof/>
                <w:color w:val="auto"/>
                <w:spacing w:val="-3"/>
                <w:kern w:val="0"/>
                <w:position w:val="7"/>
                <w:sz w:val="18"/>
                <w:szCs w:val="18"/>
              </w:rPr>
            </w:pPr>
            <w:r w:rsidRPr="00D80025">
              <w:rPr>
                <w:rFonts w:ascii="宋体" w:eastAsia="宋体" w:hAnsi="宋体" w:cs="宋体" w:hint="eastAsia"/>
                <w:noProof/>
                <w:color w:val="auto"/>
                <w:spacing w:val="-3"/>
                <w:kern w:val="0"/>
                <w:position w:val="7"/>
                <w:sz w:val="18"/>
                <w:szCs w:val="18"/>
              </w:rPr>
              <w:t>状态</w:t>
            </w:r>
          </w:p>
        </w:tc>
        <w:tc>
          <w:tcPr>
            <w:tcW w:w="850" w:type="dxa"/>
            <w:vMerge w:val="restart"/>
            <w:tcBorders>
              <w:top w:val="nil"/>
            </w:tcBorders>
            <w:vAlign w:val="center"/>
          </w:tcPr>
          <w:p w14:paraId="35BF6851" w14:textId="08F388FF" w:rsidR="00C32333" w:rsidRPr="00D80025" w:rsidRDefault="00C32333" w:rsidP="00C32333">
            <w:pPr>
              <w:spacing w:line="240" w:lineRule="atLeast"/>
              <w:jc w:val="center"/>
              <w:rPr>
                <w:rFonts w:ascii="宋体" w:eastAsia="宋体" w:hAnsi="宋体" w:cs="宋体" w:hint="eastAsia"/>
                <w:noProof/>
                <w:color w:val="auto"/>
                <w:spacing w:val="-3"/>
                <w:kern w:val="0"/>
                <w:position w:val="7"/>
                <w:sz w:val="18"/>
                <w:szCs w:val="18"/>
              </w:rPr>
            </w:pPr>
            <w:r w:rsidRPr="00D80025">
              <w:rPr>
                <w:rFonts w:ascii="宋体" w:eastAsia="宋体" w:hAnsi="宋体" w:cs="宋体"/>
                <w:noProof/>
                <w:color w:val="auto"/>
                <w:spacing w:val="-3"/>
                <w:kern w:val="0"/>
                <w:position w:val="7"/>
                <w:sz w:val="18"/>
                <w:szCs w:val="18"/>
              </w:rPr>
              <w:t>PDO</w:t>
            </w:r>
          </w:p>
        </w:tc>
        <w:tc>
          <w:tcPr>
            <w:tcW w:w="1276" w:type="dxa"/>
            <w:vAlign w:val="center"/>
          </w:tcPr>
          <w:p w14:paraId="0B11ACC4" w14:textId="2590386E" w:rsidR="00C32333" w:rsidRPr="00D80025" w:rsidRDefault="00C32333" w:rsidP="00C32333">
            <w:pPr>
              <w:pStyle w:val="TableText"/>
              <w:spacing w:line="240" w:lineRule="atLeast"/>
              <w:jc w:val="center"/>
              <w:rPr>
                <w:rFonts w:hint="eastAsia"/>
                <w:color w:val="auto"/>
                <w:position w:val="-2"/>
                <w:sz w:val="13"/>
                <w:szCs w:val="13"/>
              </w:rPr>
            </w:pPr>
            <w:r w:rsidRPr="00D80025">
              <w:rPr>
                <w:rFonts w:hint="eastAsia"/>
                <w:color w:val="auto"/>
                <w:spacing w:val="3"/>
              </w:rPr>
              <w:t>管网漏损</w:t>
            </w:r>
          </w:p>
        </w:tc>
        <w:tc>
          <w:tcPr>
            <w:tcW w:w="3969" w:type="dxa"/>
            <w:vAlign w:val="center"/>
          </w:tcPr>
          <w:p w14:paraId="401D9DAA" w14:textId="28D1954D" w:rsidR="00C32333" w:rsidRPr="00D80025" w:rsidRDefault="00C32333" w:rsidP="00C32333">
            <w:pPr>
              <w:pStyle w:val="TableText"/>
              <w:spacing w:line="240" w:lineRule="atLeast"/>
              <w:jc w:val="center"/>
              <w:rPr>
                <w:rFonts w:hint="eastAsia"/>
                <w:color w:val="auto"/>
                <w:spacing w:val="2"/>
                <w:lang w:eastAsia="zh-CN"/>
              </w:rPr>
            </w:pPr>
            <w:r w:rsidRPr="00D80025">
              <w:rPr>
                <w:rFonts w:hint="eastAsia"/>
                <w:color w:val="auto"/>
                <w:spacing w:val="3"/>
              </w:rPr>
              <w:t>管网漏损</w:t>
            </w:r>
          </w:p>
        </w:tc>
        <w:tc>
          <w:tcPr>
            <w:tcW w:w="992" w:type="dxa"/>
            <w:vAlign w:val="center"/>
          </w:tcPr>
          <w:p w14:paraId="4B366104" w14:textId="0B596D70" w:rsidR="00C32333" w:rsidRPr="00D80025" w:rsidRDefault="00C32333" w:rsidP="00C32333">
            <w:pPr>
              <w:pStyle w:val="TableText"/>
              <w:spacing w:line="240" w:lineRule="atLeast"/>
              <w:jc w:val="center"/>
              <w:rPr>
                <w:rFonts w:hint="eastAsia"/>
                <w:color w:val="auto"/>
                <w:spacing w:val="-2"/>
              </w:rPr>
            </w:pPr>
            <w:r w:rsidRPr="00D80025">
              <w:rPr>
                <w:color w:val="auto"/>
                <w:spacing w:val="-1"/>
              </w:rPr>
              <w:t>NL</w:t>
            </w:r>
          </w:p>
        </w:tc>
      </w:tr>
      <w:tr w:rsidR="00C32333" w:rsidRPr="00D80025" w14:paraId="42A98CF2" w14:textId="77777777" w:rsidTr="00DB0DC5">
        <w:trPr>
          <w:trHeight w:val="343"/>
        </w:trPr>
        <w:tc>
          <w:tcPr>
            <w:tcW w:w="992" w:type="dxa"/>
            <w:vMerge/>
            <w:vAlign w:val="center"/>
          </w:tcPr>
          <w:p w14:paraId="538EB927" w14:textId="77777777" w:rsidR="00C32333" w:rsidRPr="00D80025" w:rsidRDefault="00C32333" w:rsidP="00C32333">
            <w:pPr>
              <w:jc w:val="center"/>
              <w:rPr>
                <w:color w:val="auto"/>
              </w:rPr>
            </w:pPr>
          </w:p>
        </w:tc>
        <w:tc>
          <w:tcPr>
            <w:tcW w:w="850" w:type="dxa"/>
            <w:vMerge/>
            <w:vAlign w:val="center"/>
          </w:tcPr>
          <w:p w14:paraId="2561EBCE" w14:textId="77777777" w:rsidR="00C32333" w:rsidRPr="00D80025" w:rsidRDefault="00C32333" w:rsidP="00C32333">
            <w:pPr>
              <w:jc w:val="center"/>
              <w:rPr>
                <w:color w:val="auto"/>
              </w:rPr>
            </w:pPr>
          </w:p>
        </w:tc>
        <w:tc>
          <w:tcPr>
            <w:tcW w:w="1276" w:type="dxa"/>
            <w:vAlign w:val="center"/>
          </w:tcPr>
          <w:p w14:paraId="38A0011F" w14:textId="00C81997" w:rsidR="00C32333" w:rsidRPr="00D80025" w:rsidRDefault="00C32333" w:rsidP="00C32333">
            <w:pPr>
              <w:pStyle w:val="TableText"/>
              <w:spacing w:line="240" w:lineRule="atLeast"/>
              <w:jc w:val="center"/>
              <w:rPr>
                <w:rFonts w:hint="eastAsia"/>
                <w:color w:val="auto"/>
                <w:position w:val="-2"/>
                <w:sz w:val="13"/>
                <w:szCs w:val="13"/>
              </w:rPr>
            </w:pPr>
            <w:r w:rsidRPr="00D80025">
              <w:rPr>
                <w:rFonts w:hint="eastAsia"/>
                <w:color w:val="auto"/>
                <w:spacing w:val="-2"/>
              </w:rPr>
              <w:t>历史事件</w:t>
            </w:r>
          </w:p>
        </w:tc>
        <w:tc>
          <w:tcPr>
            <w:tcW w:w="3969" w:type="dxa"/>
            <w:vAlign w:val="center"/>
          </w:tcPr>
          <w:p w14:paraId="6D57E072" w14:textId="178A564D" w:rsidR="00C32333" w:rsidRPr="00D80025" w:rsidRDefault="00C32333" w:rsidP="00C32333">
            <w:pPr>
              <w:pStyle w:val="TableText"/>
              <w:spacing w:line="240" w:lineRule="atLeast"/>
              <w:jc w:val="center"/>
              <w:rPr>
                <w:rFonts w:hint="eastAsia"/>
                <w:color w:val="auto"/>
                <w:spacing w:val="2"/>
                <w:lang w:eastAsia="zh-CN"/>
              </w:rPr>
            </w:pPr>
            <w:r w:rsidRPr="00D80025">
              <w:rPr>
                <w:rFonts w:hint="eastAsia"/>
                <w:color w:val="auto"/>
                <w:spacing w:val="-2"/>
              </w:rPr>
              <w:t>历史事件</w:t>
            </w:r>
          </w:p>
        </w:tc>
        <w:tc>
          <w:tcPr>
            <w:tcW w:w="992" w:type="dxa"/>
            <w:vAlign w:val="center"/>
          </w:tcPr>
          <w:p w14:paraId="5F4A5B9D" w14:textId="311D9467" w:rsidR="00C32333" w:rsidRPr="00D80025" w:rsidRDefault="00C32333" w:rsidP="00C32333">
            <w:pPr>
              <w:pStyle w:val="TableText"/>
              <w:spacing w:line="240" w:lineRule="atLeast"/>
              <w:jc w:val="center"/>
              <w:rPr>
                <w:rFonts w:hint="eastAsia"/>
                <w:color w:val="auto"/>
                <w:spacing w:val="-2"/>
              </w:rPr>
            </w:pPr>
            <w:r w:rsidRPr="00D80025">
              <w:rPr>
                <w:color w:val="auto"/>
                <w:spacing w:val="-2"/>
              </w:rPr>
              <w:t>PH</w:t>
            </w:r>
          </w:p>
        </w:tc>
      </w:tr>
      <w:tr w:rsidR="00DB0DC5" w:rsidRPr="00D80025" w14:paraId="29D5381D" w14:textId="77777777" w:rsidTr="00DB0DC5">
        <w:trPr>
          <w:trHeight w:val="343"/>
        </w:trPr>
        <w:tc>
          <w:tcPr>
            <w:tcW w:w="992" w:type="dxa"/>
            <w:vMerge/>
            <w:vAlign w:val="center"/>
          </w:tcPr>
          <w:p w14:paraId="7BB14896" w14:textId="77777777" w:rsidR="00DB0DC5" w:rsidRPr="00D80025" w:rsidRDefault="00DB0DC5" w:rsidP="00C32333">
            <w:pPr>
              <w:jc w:val="center"/>
              <w:rPr>
                <w:color w:val="auto"/>
              </w:rPr>
            </w:pPr>
          </w:p>
        </w:tc>
        <w:tc>
          <w:tcPr>
            <w:tcW w:w="850" w:type="dxa"/>
            <w:vMerge/>
            <w:vAlign w:val="center"/>
          </w:tcPr>
          <w:p w14:paraId="5B3A9475" w14:textId="77777777" w:rsidR="00DB0DC5" w:rsidRPr="00D80025" w:rsidRDefault="00DB0DC5" w:rsidP="00C32333">
            <w:pPr>
              <w:jc w:val="center"/>
              <w:rPr>
                <w:color w:val="auto"/>
              </w:rPr>
            </w:pPr>
          </w:p>
        </w:tc>
        <w:tc>
          <w:tcPr>
            <w:tcW w:w="1276" w:type="dxa"/>
            <w:vMerge w:val="restart"/>
            <w:vAlign w:val="center"/>
          </w:tcPr>
          <w:p w14:paraId="715E30FB" w14:textId="3945507F" w:rsidR="00DB0DC5" w:rsidRPr="00D80025" w:rsidRDefault="00DB0DC5" w:rsidP="00C32333">
            <w:pPr>
              <w:pStyle w:val="TableText"/>
              <w:spacing w:line="240" w:lineRule="atLeast"/>
              <w:jc w:val="center"/>
              <w:rPr>
                <w:rFonts w:hint="eastAsia"/>
                <w:color w:val="auto"/>
                <w:spacing w:val="-2"/>
              </w:rPr>
            </w:pPr>
            <w:r w:rsidRPr="00D80025">
              <w:rPr>
                <w:rFonts w:hint="eastAsia"/>
                <w:color w:val="auto"/>
                <w:spacing w:val="-2"/>
              </w:rPr>
              <w:t>运行维护</w:t>
            </w:r>
          </w:p>
        </w:tc>
        <w:tc>
          <w:tcPr>
            <w:tcW w:w="3969" w:type="dxa"/>
            <w:vAlign w:val="center"/>
          </w:tcPr>
          <w:p w14:paraId="4589FD47" w14:textId="56D2FCE2" w:rsidR="00DB0DC5" w:rsidRPr="00D80025" w:rsidRDefault="00DB0DC5" w:rsidP="00C32333">
            <w:pPr>
              <w:pStyle w:val="TableText"/>
              <w:spacing w:line="240" w:lineRule="atLeast"/>
              <w:jc w:val="center"/>
              <w:rPr>
                <w:rFonts w:hint="eastAsia"/>
                <w:color w:val="auto"/>
                <w:spacing w:val="2"/>
                <w:lang w:eastAsia="zh-CN"/>
              </w:rPr>
            </w:pPr>
            <w:r w:rsidRPr="00D80025">
              <w:rPr>
                <w:rFonts w:hint="eastAsia"/>
                <w:color w:val="auto"/>
                <w:spacing w:val="1"/>
              </w:rPr>
              <w:t>管道压力稳定</w:t>
            </w:r>
          </w:p>
        </w:tc>
        <w:tc>
          <w:tcPr>
            <w:tcW w:w="992" w:type="dxa"/>
            <w:vAlign w:val="center"/>
          </w:tcPr>
          <w:p w14:paraId="59C65C71" w14:textId="773C5AE7" w:rsidR="00DB0DC5" w:rsidRPr="00D80025" w:rsidRDefault="00DB0DC5" w:rsidP="00C32333">
            <w:pPr>
              <w:pStyle w:val="TableText"/>
              <w:spacing w:line="240" w:lineRule="atLeast"/>
              <w:jc w:val="center"/>
              <w:rPr>
                <w:rFonts w:hint="eastAsia"/>
                <w:color w:val="auto"/>
                <w:spacing w:val="-2"/>
              </w:rPr>
            </w:pPr>
            <w:r w:rsidRPr="00D80025">
              <w:rPr>
                <w:color w:val="auto"/>
                <w:spacing w:val="-2"/>
              </w:rPr>
              <w:t>PT</w:t>
            </w:r>
          </w:p>
        </w:tc>
      </w:tr>
      <w:tr w:rsidR="00DB0DC5" w:rsidRPr="00D80025" w14:paraId="49BC8F84" w14:textId="77777777" w:rsidTr="00DB0DC5">
        <w:trPr>
          <w:trHeight w:val="343"/>
        </w:trPr>
        <w:tc>
          <w:tcPr>
            <w:tcW w:w="992" w:type="dxa"/>
            <w:vMerge/>
            <w:vAlign w:val="center"/>
          </w:tcPr>
          <w:p w14:paraId="227D655E" w14:textId="77777777" w:rsidR="00DB0DC5" w:rsidRPr="00D80025" w:rsidRDefault="00DB0DC5" w:rsidP="00C32333">
            <w:pPr>
              <w:jc w:val="center"/>
              <w:rPr>
                <w:color w:val="auto"/>
              </w:rPr>
            </w:pPr>
          </w:p>
        </w:tc>
        <w:tc>
          <w:tcPr>
            <w:tcW w:w="850" w:type="dxa"/>
            <w:vMerge/>
            <w:vAlign w:val="center"/>
          </w:tcPr>
          <w:p w14:paraId="3FA6894F" w14:textId="77777777" w:rsidR="00DB0DC5" w:rsidRPr="00D80025" w:rsidRDefault="00DB0DC5" w:rsidP="00C32333">
            <w:pPr>
              <w:jc w:val="center"/>
              <w:rPr>
                <w:color w:val="auto"/>
              </w:rPr>
            </w:pPr>
          </w:p>
        </w:tc>
        <w:tc>
          <w:tcPr>
            <w:tcW w:w="1276" w:type="dxa"/>
            <w:vMerge/>
            <w:vAlign w:val="center"/>
          </w:tcPr>
          <w:p w14:paraId="72EE8472" w14:textId="77777777" w:rsidR="00DB0DC5" w:rsidRPr="00D80025" w:rsidRDefault="00DB0DC5" w:rsidP="00C32333">
            <w:pPr>
              <w:pStyle w:val="TableText"/>
              <w:spacing w:line="240" w:lineRule="atLeast"/>
              <w:jc w:val="center"/>
              <w:rPr>
                <w:rFonts w:hint="eastAsia"/>
                <w:color w:val="auto"/>
                <w:position w:val="-2"/>
                <w:sz w:val="13"/>
                <w:szCs w:val="13"/>
              </w:rPr>
            </w:pPr>
          </w:p>
        </w:tc>
        <w:tc>
          <w:tcPr>
            <w:tcW w:w="3969" w:type="dxa"/>
            <w:vAlign w:val="center"/>
          </w:tcPr>
          <w:p w14:paraId="435C0712" w14:textId="61784E8C" w:rsidR="00DB0DC5" w:rsidRPr="00D80025" w:rsidRDefault="00DB0DC5" w:rsidP="00C32333">
            <w:pPr>
              <w:pStyle w:val="TableText"/>
              <w:spacing w:line="240" w:lineRule="atLeast"/>
              <w:jc w:val="center"/>
              <w:rPr>
                <w:rFonts w:hint="eastAsia"/>
                <w:color w:val="auto"/>
                <w:spacing w:val="2"/>
                <w:lang w:eastAsia="zh-CN"/>
              </w:rPr>
            </w:pPr>
            <w:r w:rsidRPr="00D80025">
              <w:rPr>
                <w:rFonts w:hint="eastAsia"/>
                <w:color w:val="auto"/>
                <w:spacing w:val="-2"/>
              </w:rPr>
              <w:t>管道压力幅值</w:t>
            </w:r>
          </w:p>
        </w:tc>
        <w:tc>
          <w:tcPr>
            <w:tcW w:w="992" w:type="dxa"/>
            <w:vAlign w:val="center"/>
          </w:tcPr>
          <w:p w14:paraId="3C88088B" w14:textId="5F6A29CC" w:rsidR="00DB0DC5" w:rsidRPr="00D80025" w:rsidRDefault="00DB0DC5" w:rsidP="00C32333">
            <w:pPr>
              <w:pStyle w:val="TableText"/>
              <w:spacing w:line="240" w:lineRule="atLeast"/>
              <w:jc w:val="center"/>
              <w:rPr>
                <w:rFonts w:hint="eastAsia"/>
                <w:color w:val="auto"/>
                <w:spacing w:val="-2"/>
              </w:rPr>
            </w:pPr>
            <w:r w:rsidRPr="00D80025">
              <w:rPr>
                <w:color w:val="auto"/>
                <w:spacing w:val="-2"/>
              </w:rPr>
              <w:t>PP</w:t>
            </w:r>
          </w:p>
        </w:tc>
      </w:tr>
      <w:tr w:rsidR="00DB0DC5" w:rsidRPr="00D80025" w14:paraId="714F84A5" w14:textId="77777777" w:rsidTr="00DB0DC5">
        <w:trPr>
          <w:trHeight w:val="343"/>
        </w:trPr>
        <w:tc>
          <w:tcPr>
            <w:tcW w:w="992" w:type="dxa"/>
            <w:vMerge/>
            <w:vAlign w:val="center"/>
          </w:tcPr>
          <w:p w14:paraId="2CBEB013" w14:textId="77777777" w:rsidR="00DB0DC5" w:rsidRPr="00D80025" w:rsidRDefault="00DB0DC5" w:rsidP="00C32333">
            <w:pPr>
              <w:jc w:val="center"/>
              <w:rPr>
                <w:color w:val="auto"/>
              </w:rPr>
            </w:pPr>
          </w:p>
        </w:tc>
        <w:tc>
          <w:tcPr>
            <w:tcW w:w="850" w:type="dxa"/>
            <w:vMerge/>
            <w:vAlign w:val="center"/>
          </w:tcPr>
          <w:p w14:paraId="2A7593AF" w14:textId="77777777" w:rsidR="00DB0DC5" w:rsidRPr="00D80025" w:rsidRDefault="00DB0DC5" w:rsidP="00C32333">
            <w:pPr>
              <w:jc w:val="center"/>
              <w:rPr>
                <w:color w:val="auto"/>
              </w:rPr>
            </w:pPr>
          </w:p>
        </w:tc>
        <w:tc>
          <w:tcPr>
            <w:tcW w:w="1276" w:type="dxa"/>
            <w:vMerge/>
            <w:vAlign w:val="center"/>
          </w:tcPr>
          <w:p w14:paraId="7BAF5EB0" w14:textId="77777777" w:rsidR="00DB0DC5" w:rsidRPr="00D80025" w:rsidRDefault="00DB0DC5" w:rsidP="00C32333">
            <w:pPr>
              <w:pStyle w:val="TableText"/>
              <w:spacing w:line="240" w:lineRule="atLeast"/>
              <w:jc w:val="center"/>
              <w:rPr>
                <w:rFonts w:hint="eastAsia"/>
                <w:color w:val="auto"/>
                <w:position w:val="-2"/>
                <w:sz w:val="13"/>
                <w:szCs w:val="13"/>
              </w:rPr>
            </w:pPr>
          </w:p>
        </w:tc>
        <w:tc>
          <w:tcPr>
            <w:tcW w:w="3969" w:type="dxa"/>
            <w:vAlign w:val="center"/>
          </w:tcPr>
          <w:p w14:paraId="11D07609" w14:textId="06D26841" w:rsidR="00DB0DC5" w:rsidRPr="00D80025" w:rsidRDefault="00DB0DC5" w:rsidP="00C32333">
            <w:pPr>
              <w:pStyle w:val="TableText"/>
              <w:spacing w:line="240" w:lineRule="atLeast"/>
              <w:jc w:val="center"/>
              <w:rPr>
                <w:rFonts w:hint="eastAsia"/>
                <w:color w:val="auto"/>
                <w:spacing w:val="2"/>
                <w:lang w:eastAsia="zh-CN"/>
              </w:rPr>
            </w:pPr>
            <w:r w:rsidRPr="00D80025">
              <w:rPr>
                <w:rFonts w:hint="eastAsia"/>
                <w:color w:val="auto"/>
                <w:spacing w:val="-1"/>
              </w:rPr>
              <w:t>运行维护周期</w:t>
            </w:r>
          </w:p>
        </w:tc>
        <w:tc>
          <w:tcPr>
            <w:tcW w:w="992" w:type="dxa"/>
            <w:vAlign w:val="center"/>
          </w:tcPr>
          <w:p w14:paraId="054CE08F" w14:textId="50F643BA" w:rsidR="00DB0DC5" w:rsidRPr="00D80025" w:rsidRDefault="00DB0DC5" w:rsidP="00C32333">
            <w:pPr>
              <w:pStyle w:val="TableText"/>
              <w:spacing w:line="240" w:lineRule="atLeast"/>
              <w:jc w:val="center"/>
              <w:rPr>
                <w:rFonts w:hint="eastAsia"/>
                <w:color w:val="auto"/>
                <w:spacing w:val="-2"/>
              </w:rPr>
            </w:pPr>
            <w:r w:rsidRPr="00D80025">
              <w:rPr>
                <w:color w:val="auto"/>
                <w:spacing w:val="-2"/>
              </w:rPr>
              <w:t>PR</w:t>
            </w:r>
          </w:p>
        </w:tc>
      </w:tr>
    </w:tbl>
    <w:p w14:paraId="36DD3E36" w14:textId="77777777" w:rsidR="0019697B" w:rsidRPr="00D80025" w:rsidRDefault="0019697B" w:rsidP="0019697B"/>
    <w:p w14:paraId="60A8750F" w14:textId="2D3134E9" w:rsidR="0019697B" w:rsidRPr="00D80025" w:rsidRDefault="00573E67" w:rsidP="00573E67">
      <w:pPr>
        <w:spacing w:line="360" w:lineRule="auto"/>
        <w:jc w:val="center"/>
        <w:rPr>
          <w:rFonts w:ascii="仿宋" w:eastAsia="仿宋" w:hAnsi="仿宋" w:cs="Times New Roman" w:hint="eastAsia"/>
          <w:bCs/>
          <w:kern w:val="0"/>
          <w:sz w:val="24"/>
          <w:szCs w:val="24"/>
        </w:rPr>
      </w:pPr>
      <w:r w:rsidRPr="00D80025">
        <w:rPr>
          <w:rFonts w:ascii="仿宋" w:eastAsia="仿宋" w:hAnsi="仿宋" w:cs="Times New Roman" w:hint="eastAsia"/>
          <w:bCs/>
          <w:kern w:val="0"/>
          <w:sz w:val="24"/>
          <w:szCs w:val="24"/>
        </w:rPr>
        <w:t>I</w:t>
      </w:r>
      <w:r w:rsidRPr="00D80025">
        <w:rPr>
          <w:rFonts w:ascii="仿宋" w:eastAsia="仿宋" w:hAnsi="仿宋" w:cs="Times New Roman"/>
          <w:bCs/>
          <w:kern w:val="0"/>
          <w:sz w:val="24"/>
          <w:szCs w:val="24"/>
        </w:rPr>
        <w:t xml:space="preserve">I </w:t>
      </w:r>
      <w:r w:rsidR="0019697B" w:rsidRPr="00D80025">
        <w:rPr>
          <w:rFonts w:ascii="仿宋" w:eastAsia="仿宋" w:hAnsi="仿宋" w:cs="Times New Roman" w:hint="eastAsia"/>
          <w:bCs/>
          <w:kern w:val="0"/>
          <w:sz w:val="24"/>
          <w:szCs w:val="24"/>
        </w:rPr>
        <w:t>风险后果估计</w:t>
      </w:r>
    </w:p>
    <w:p w14:paraId="399F9951" w14:textId="6E18DDA6"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风险后果估计可结合管网所在片区的特点，考虑风险发生后产生的影响，合理地预测风险发生的后果。应包括给水影响用户数量、水量、漏水量、社会影响、次生灾害、经济价值等方面进行评估。</w:t>
      </w:r>
    </w:p>
    <w:p w14:paraId="3AC97C3D" w14:textId="5AD1DBAE"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风险后果估计按</w:t>
      </w:r>
      <w:r w:rsidR="00FF75A4" w:rsidRPr="00D80025">
        <w:rPr>
          <w:rFonts w:ascii="Times New Roman" w:eastAsia="宋体" w:hAnsi="Times New Roman" w:cs="Times New Roman" w:hint="eastAsia"/>
          <w:bCs/>
          <w:kern w:val="0"/>
          <w:sz w:val="24"/>
          <w:szCs w:val="24"/>
        </w:rPr>
        <w:t>下式</w:t>
      </w:r>
      <w:r w:rsidRPr="00D80025">
        <w:rPr>
          <w:rFonts w:ascii="Times New Roman" w:eastAsia="宋体" w:hAnsi="Times New Roman" w:cs="Times New Roman" w:hint="eastAsia"/>
          <w:bCs/>
          <w:kern w:val="0"/>
          <w:sz w:val="24"/>
          <w:szCs w:val="24"/>
        </w:rPr>
        <w:t>计算。</w:t>
      </w:r>
    </w:p>
    <w:p w14:paraId="5EAFF265" w14:textId="66913A06" w:rsidR="0019697B" w:rsidRPr="00D80025" w:rsidRDefault="0019697B" w:rsidP="00FF75A4">
      <w:pPr>
        <w:spacing w:line="360" w:lineRule="auto"/>
        <w:ind w:firstLineChars="337" w:firstLine="708"/>
        <w:jc w:val="right"/>
        <w:rPr>
          <w:rFonts w:ascii="Times New Roman" w:eastAsia="宋体" w:hAnsi="Times New Roman" w:cs="Times New Roman"/>
          <w:bCs/>
          <w:kern w:val="0"/>
          <w:sz w:val="24"/>
          <w:szCs w:val="24"/>
        </w:rPr>
      </w:pPr>
      <w:r w:rsidRPr="00D80025">
        <w:rPr>
          <w:noProof/>
        </w:rPr>
        <w:drawing>
          <wp:inline distT="0" distB="0" distL="0" distR="0" wp14:anchorId="4B1D5599" wp14:editId="3F69AB58">
            <wp:extent cx="1233377" cy="285174"/>
            <wp:effectExtent l="0" t="0" r="508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6717" name=""/>
                    <pic:cNvPicPr/>
                  </pic:nvPicPr>
                  <pic:blipFill>
                    <a:blip r:embed="rId13" cstate="print"/>
                    <a:stretch>
                      <a:fillRect/>
                    </a:stretch>
                  </pic:blipFill>
                  <pic:spPr>
                    <a:xfrm>
                      <a:off x="0" y="0"/>
                      <a:ext cx="1262097" cy="291814"/>
                    </a:xfrm>
                    <a:prstGeom prst="rect">
                      <a:avLst/>
                    </a:prstGeom>
                  </pic:spPr>
                </pic:pic>
              </a:graphicData>
            </a:graphic>
          </wp:inline>
        </w:drawing>
      </w:r>
      <w:r w:rsidRPr="00D80025">
        <w:rPr>
          <w:rFonts w:ascii="Times New Roman" w:eastAsia="宋体" w:hAnsi="Times New Roman" w:cs="Times New Roman" w:hint="eastAsia"/>
          <w:bCs/>
          <w:kern w:val="0"/>
          <w:sz w:val="24"/>
          <w:szCs w:val="24"/>
        </w:rPr>
        <w:t>……</w:t>
      </w:r>
      <w:r w:rsidR="00FF75A4" w:rsidRPr="00D80025">
        <w:rPr>
          <w:rFonts w:ascii="Times New Roman" w:eastAsia="宋体" w:hAnsi="Times New Roman" w:cs="Times New Roman" w:hint="eastAsia"/>
          <w:bCs/>
          <w:kern w:val="0"/>
          <w:sz w:val="24"/>
          <w:szCs w:val="24"/>
        </w:rPr>
        <w:t xml:space="preserve"> </w:t>
      </w:r>
      <w:r w:rsidR="00FF75A4" w:rsidRPr="00D80025">
        <w:rPr>
          <w:rFonts w:ascii="Times New Roman" w:eastAsia="宋体" w:hAnsi="Times New Roman" w:cs="Times New Roman"/>
          <w:bCs/>
          <w:kern w:val="0"/>
          <w:sz w:val="24"/>
          <w:szCs w:val="24"/>
        </w:rPr>
        <w:t xml:space="preserve">                </w:t>
      </w:r>
      <w:r w:rsidRPr="00D80025">
        <w:rPr>
          <w:rFonts w:ascii="Times New Roman" w:eastAsia="宋体" w:hAnsi="Times New Roman" w:cs="Times New Roman" w:hint="eastAsia"/>
          <w:bCs/>
          <w:kern w:val="0"/>
          <w:sz w:val="24"/>
          <w:szCs w:val="24"/>
        </w:rPr>
        <w:t>（</w:t>
      </w:r>
      <w:r w:rsidR="00FF75A4" w:rsidRPr="00D80025">
        <w:rPr>
          <w:rFonts w:ascii="Times New Roman" w:eastAsia="宋体" w:hAnsi="Times New Roman" w:cs="Times New Roman" w:hint="eastAsia"/>
          <w:bCs/>
          <w:kern w:val="0"/>
          <w:sz w:val="24"/>
          <w:szCs w:val="24"/>
        </w:rPr>
        <w:t>4</w:t>
      </w:r>
      <w:r w:rsidR="00FF75A4" w:rsidRPr="00D80025">
        <w:rPr>
          <w:rFonts w:ascii="Times New Roman" w:eastAsia="宋体" w:hAnsi="Times New Roman" w:cs="Times New Roman"/>
          <w:bCs/>
          <w:kern w:val="0"/>
          <w:sz w:val="24"/>
          <w:szCs w:val="24"/>
        </w:rPr>
        <w:t>.</w:t>
      </w:r>
      <w:r w:rsidR="00DC790D" w:rsidRPr="00D80025">
        <w:rPr>
          <w:rFonts w:ascii="Times New Roman" w:eastAsia="宋体" w:hAnsi="Times New Roman" w:cs="Times New Roman"/>
          <w:bCs/>
          <w:kern w:val="0"/>
          <w:sz w:val="24"/>
          <w:szCs w:val="24"/>
        </w:rPr>
        <w:t>6</w:t>
      </w:r>
      <w:r w:rsidR="00FF75A4" w:rsidRPr="00D80025">
        <w:rPr>
          <w:rFonts w:ascii="Times New Roman" w:eastAsia="宋体" w:hAnsi="Times New Roman" w:cs="Times New Roman"/>
          <w:bCs/>
          <w:kern w:val="0"/>
          <w:sz w:val="24"/>
          <w:szCs w:val="24"/>
        </w:rPr>
        <w:t>.5</w:t>
      </w:r>
      <w:r w:rsidRPr="00D80025">
        <w:rPr>
          <w:rFonts w:ascii="Times New Roman" w:eastAsia="宋体" w:hAnsi="Times New Roman" w:cs="Times New Roman" w:hint="eastAsia"/>
          <w:bCs/>
          <w:kern w:val="0"/>
          <w:sz w:val="24"/>
          <w:szCs w:val="24"/>
        </w:rPr>
        <w:t>）</w:t>
      </w:r>
    </w:p>
    <w:p w14:paraId="1EF2FC69" w14:textId="77777777" w:rsidR="0019697B" w:rsidRPr="00D80025" w:rsidRDefault="0019697B" w:rsidP="0019697B">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式中：</w:t>
      </w:r>
    </w:p>
    <w:p w14:paraId="6ACA1B50" w14:textId="77777777" w:rsidR="0019697B" w:rsidRPr="00D80025" w:rsidRDefault="0019697B" w:rsidP="0019697B">
      <w:pPr>
        <w:spacing w:line="360" w:lineRule="auto"/>
        <w:ind w:firstLineChars="337" w:firstLine="812"/>
        <w:rPr>
          <w:rFonts w:ascii="Times New Roman" w:eastAsia="宋体" w:hAnsi="Times New Roman" w:cs="Times New Roman"/>
          <w:bCs/>
          <w:kern w:val="0"/>
          <w:sz w:val="24"/>
          <w:szCs w:val="24"/>
        </w:rPr>
      </w:pPr>
      <w:proofErr w:type="spellStart"/>
      <w:r w:rsidRPr="00D80025">
        <w:rPr>
          <w:rFonts w:ascii="Times New Roman" w:eastAsia="宋体" w:hAnsi="Times New Roman" w:cs="Times New Roman"/>
          <w:b/>
          <w:bCs/>
          <w:kern w:val="0"/>
          <w:sz w:val="24"/>
          <w:szCs w:val="24"/>
        </w:rPr>
        <w:t>C</w:t>
      </w:r>
      <w:r w:rsidRPr="00D80025">
        <w:rPr>
          <w:rFonts w:ascii="Times New Roman" w:eastAsia="宋体" w:hAnsi="Times New Roman" w:cs="Times New Roman"/>
          <w:b/>
          <w:bCs/>
          <w:kern w:val="0"/>
          <w:sz w:val="24"/>
          <w:szCs w:val="24"/>
          <w:vertAlign w:val="subscript"/>
        </w:rPr>
        <w:t>of</w:t>
      </w:r>
      <w:proofErr w:type="spellEnd"/>
      <w:r w:rsidRPr="00D80025">
        <w:rPr>
          <w:rFonts w:ascii="Times New Roman" w:eastAsia="宋体" w:hAnsi="Times New Roman" w:cs="Times New Roman" w:hint="eastAsia"/>
          <w:bCs/>
          <w:kern w:val="0"/>
          <w:sz w:val="24"/>
          <w:szCs w:val="24"/>
        </w:rPr>
        <w:t>——风险后果的评分值，按计算值向上取整数；</w:t>
      </w:r>
    </w:p>
    <w:p w14:paraId="6686BDBA" w14:textId="77777777" w:rsidR="0019697B" w:rsidRPr="00D80025" w:rsidRDefault="0019697B" w:rsidP="0019697B">
      <w:pPr>
        <w:spacing w:line="360" w:lineRule="auto"/>
        <w:ind w:firstLineChars="337" w:firstLine="812"/>
        <w:rPr>
          <w:rFonts w:ascii="Times New Roman" w:eastAsia="宋体" w:hAnsi="Times New Roman" w:cs="Times New Roman"/>
          <w:bCs/>
          <w:kern w:val="0"/>
          <w:sz w:val="24"/>
          <w:szCs w:val="24"/>
        </w:rPr>
      </w:pPr>
      <w:proofErr w:type="spellStart"/>
      <w:r w:rsidRPr="00D80025">
        <w:rPr>
          <w:rFonts w:ascii="Times New Roman" w:eastAsia="宋体" w:hAnsi="Times New Roman" w:cs="Times New Roman"/>
          <w:b/>
          <w:bCs/>
          <w:kern w:val="0"/>
          <w:sz w:val="24"/>
          <w:szCs w:val="24"/>
        </w:rPr>
        <w:t>C</w:t>
      </w:r>
      <w:r w:rsidRPr="00D80025">
        <w:rPr>
          <w:rFonts w:ascii="Times New Roman" w:eastAsia="宋体" w:hAnsi="Times New Roman" w:cs="Times New Roman"/>
          <w:b/>
          <w:bCs/>
          <w:kern w:val="0"/>
          <w:sz w:val="24"/>
          <w:szCs w:val="24"/>
          <w:vertAlign w:val="subscript"/>
        </w:rPr>
        <w:t>j</w:t>
      </w:r>
      <w:proofErr w:type="spellEnd"/>
      <w:r w:rsidRPr="00D80025">
        <w:rPr>
          <w:rFonts w:ascii="Times New Roman" w:eastAsia="宋体" w:hAnsi="Times New Roman" w:cs="Times New Roman" w:hint="eastAsia"/>
          <w:bCs/>
          <w:kern w:val="0"/>
          <w:sz w:val="24"/>
          <w:szCs w:val="24"/>
        </w:rPr>
        <w:t>——风险后果计算中的评估指标参数评分值；</w:t>
      </w:r>
    </w:p>
    <w:p w14:paraId="5A29778A" w14:textId="4D2C9EB6" w:rsidR="0019697B" w:rsidRPr="00D80025" w:rsidRDefault="0019697B" w:rsidP="0019697B">
      <w:pPr>
        <w:spacing w:line="360" w:lineRule="auto"/>
        <w:ind w:firstLineChars="337" w:firstLine="812"/>
        <w:rPr>
          <w:rFonts w:ascii="Times New Roman" w:eastAsia="宋体" w:hAnsi="Times New Roman" w:cs="Times New Roman"/>
          <w:bCs/>
          <w:kern w:val="0"/>
          <w:sz w:val="24"/>
          <w:szCs w:val="24"/>
        </w:rPr>
      </w:pPr>
      <w:proofErr w:type="spellStart"/>
      <w:r w:rsidRPr="00D80025">
        <w:rPr>
          <w:rFonts w:ascii="Times New Roman" w:eastAsia="宋体" w:hAnsi="Times New Roman" w:cs="Times New Roman"/>
          <w:b/>
          <w:bCs/>
          <w:kern w:val="0"/>
          <w:sz w:val="24"/>
          <w:szCs w:val="24"/>
        </w:rPr>
        <w:t>I</w:t>
      </w:r>
      <w:r w:rsidRPr="00D80025">
        <w:rPr>
          <w:rFonts w:ascii="Times New Roman" w:eastAsia="宋体" w:hAnsi="Times New Roman" w:cs="Times New Roman"/>
          <w:b/>
          <w:bCs/>
          <w:kern w:val="0"/>
          <w:sz w:val="24"/>
          <w:szCs w:val="24"/>
          <w:vertAlign w:val="subscript"/>
        </w:rPr>
        <w:t>j</w:t>
      </w:r>
      <w:proofErr w:type="spellEnd"/>
      <w:r w:rsidRPr="00D80025">
        <w:rPr>
          <w:rFonts w:ascii="Times New Roman" w:eastAsia="宋体" w:hAnsi="Times New Roman" w:cs="Times New Roman" w:hint="eastAsia"/>
          <w:bCs/>
          <w:kern w:val="0"/>
          <w:sz w:val="24"/>
          <w:szCs w:val="24"/>
        </w:rPr>
        <w:t>——对应</w:t>
      </w:r>
      <w:proofErr w:type="spellStart"/>
      <w:r w:rsidRPr="00D80025">
        <w:rPr>
          <w:rFonts w:ascii="Times New Roman" w:eastAsia="宋体" w:hAnsi="Times New Roman" w:cs="Times New Roman" w:hint="eastAsia"/>
          <w:bCs/>
          <w:kern w:val="0"/>
          <w:sz w:val="24"/>
          <w:szCs w:val="24"/>
        </w:rPr>
        <w:t>C</w:t>
      </w:r>
      <w:r w:rsidRPr="00D80025">
        <w:rPr>
          <w:rFonts w:ascii="Times New Roman" w:eastAsia="宋体" w:hAnsi="Times New Roman" w:cs="Times New Roman" w:hint="eastAsia"/>
          <w:bCs/>
          <w:kern w:val="0"/>
          <w:sz w:val="24"/>
          <w:szCs w:val="24"/>
          <w:vertAlign w:val="subscript"/>
        </w:rPr>
        <w:t>j</w:t>
      </w:r>
      <w:proofErr w:type="spellEnd"/>
      <w:r w:rsidRPr="00D80025">
        <w:rPr>
          <w:rFonts w:ascii="Times New Roman" w:eastAsia="宋体" w:hAnsi="Times New Roman" w:cs="Times New Roman" w:hint="eastAsia"/>
          <w:bCs/>
          <w:kern w:val="0"/>
          <w:sz w:val="24"/>
          <w:szCs w:val="24"/>
        </w:rPr>
        <w:t>的权重，可参考表</w:t>
      </w:r>
      <w:r w:rsidR="00FF75A4" w:rsidRPr="00D80025">
        <w:rPr>
          <w:rFonts w:ascii="Times New Roman" w:eastAsia="宋体" w:hAnsi="Times New Roman" w:cs="Times New Roman" w:hint="eastAsia"/>
          <w:bCs/>
          <w:kern w:val="0"/>
          <w:sz w:val="24"/>
          <w:szCs w:val="24"/>
        </w:rPr>
        <w:t>4</w:t>
      </w:r>
      <w:r w:rsidR="00FF75A4" w:rsidRPr="00D80025">
        <w:rPr>
          <w:rFonts w:ascii="Times New Roman" w:eastAsia="宋体" w:hAnsi="Times New Roman" w:cs="Times New Roman"/>
          <w:bCs/>
          <w:kern w:val="0"/>
          <w:sz w:val="24"/>
          <w:szCs w:val="24"/>
        </w:rPr>
        <w:t>.</w:t>
      </w:r>
      <w:r w:rsidR="00B10D36" w:rsidRPr="00D80025">
        <w:rPr>
          <w:rFonts w:ascii="Times New Roman" w:eastAsia="宋体" w:hAnsi="Times New Roman" w:cs="Times New Roman" w:hint="eastAsia"/>
          <w:bCs/>
          <w:kern w:val="0"/>
          <w:sz w:val="24"/>
          <w:szCs w:val="24"/>
        </w:rPr>
        <w:t>6</w:t>
      </w:r>
      <w:r w:rsidR="00FF75A4" w:rsidRPr="00D80025">
        <w:rPr>
          <w:rFonts w:ascii="Times New Roman" w:eastAsia="宋体" w:hAnsi="Times New Roman" w:cs="Times New Roman"/>
          <w:bCs/>
          <w:kern w:val="0"/>
          <w:sz w:val="24"/>
          <w:szCs w:val="24"/>
        </w:rPr>
        <w:t>.5-1</w:t>
      </w:r>
      <w:r w:rsidRPr="00D80025">
        <w:rPr>
          <w:rFonts w:ascii="Times New Roman" w:eastAsia="宋体" w:hAnsi="Times New Roman" w:cs="Times New Roman" w:hint="eastAsia"/>
          <w:bCs/>
          <w:kern w:val="0"/>
          <w:sz w:val="24"/>
          <w:szCs w:val="24"/>
        </w:rPr>
        <w:t>，表</w:t>
      </w:r>
      <w:r w:rsidR="00FF75A4" w:rsidRPr="00D80025">
        <w:rPr>
          <w:rFonts w:ascii="Times New Roman" w:eastAsia="宋体" w:hAnsi="Times New Roman" w:cs="Times New Roman" w:hint="eastAsia"/>
          <w:bCs/>
          <w:kern w:val="0"/>
          <w:sz w:val="24"/>
          <w:szCs w:val="24"/>
        </w:rPr>
        <w:t>4</w:t>
      </w:r>
      <w:r w:rsidR="00FF75A4" w:rsidRPr="00D80025">
        <w:rPr>
          <w:rFonts w:ascii="Times New Roman" w:eastAsia="宋体" w:hAnsi="Times New Roman" w:cs="Times New Roman"/>
          <w:bCs/>
          <w:kern w:val="0"/>
          <w:sz w:val="24"/>
          <w:szCs w:val="24"/>
        </w:rPr>
        <w:t>.</w:t>
      </w:r>
      <w:r w:rsidR="00B10D36" w:rsidRPr="00D80025">
        <w:rPr>
          <w:rFonts w:ascii="Times New Roman" w:eastAsia="宋体" w:hAnsi="Times New Roman" w:cs="Times New Roman" w:hint="eastAsia"/>
          <w:bCs/>
          <w:kern w:val="0"/>
          <w:sz w:val="24"/>
          <w:szCs w:val="24"/>
        </w:rPr>
        <w:t>6</w:t>
      </w:r>
      <w:r w:rsidR="00FF75A4" w:rsidRPr="00D80025">
        <w:rPr>
          <w:rFonts w:ascii="Times New Roman" w:eastAsia="宋体" w:hAnsi="Times New Roman" w:cs="Times New Roman"/>
          <w:bCs/>
          <w:kern w:val="0"/>
          <w:sz w:val="24"/>
          <w:szCs w:val="24"/>
        </w:rPr>
        <w:t>.5-2</w:t>
      </w:r>
      <w:r w:rsidRPr="00D80025">
        <w:rPr>
          <w:rFonts w:ascii="Times New Roman" w:eastAsia="宋体" w:hAnsi="Times New Roman" w:cs="Times New Roman" w:hint="eastAsia"/>
          <w:bCs/>
          <w:kern w:val="0"/>
          <w:sz w:val="24"/>
          <w:szCs w:val="24"/>
        </w:rPr>
        <w:t>；</w:t>
      </w:r>
      <w:r w:rsidRPr="00D80025">
        <w:rPr>
          <w:rFonts w:ascii="Times New Roman" w:eastAsia="宋体" w:hAnsi="Times New Roman" w:cs="Times New Roman"/>
          <w:bCs/>
          <w:kern w:val="0"/>
          <w:sz w:val="24"/>
          <w:szCs w:val="24"/>
        </w:rPr>
        <w:t xml:space="preserve"> </w:t>
      </w:r>
    </w:p>
    <w:p w14:paraId="4F2DCA3C" w14:textId="19AE2CC5" w:rsidR="00573E67" w:rsidRPr="00D80025" w:rsidRDefault="0019697B" w:rsidP="00573E67">
      <w:pPr>
        <w:spacing w:line="360" w:lineRule="auto"/>
        <w:ind w:firstLineChars="337" w:firstLine="809"/>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M</w:t>
      </w:r>
      <w:r w:rsidRPr="00D80025">
        <w:rPr>
          <w:rFonts w:ascii="Times New Roman" w:eastAsia="宋体" w:hAnsi="Times New Roman" w:cs="Times New Roman" w:hint="eastAsia"/>
          <w:bCs/>
          <w:kern w:val="0"/>
          <w:sz w:val="24"/>
          <w:szCs w:val="24"/>
        </w:rPr>
        <w:t>——风险后果估计指标参数的数量。</w:t>
      </w:r>
    </w:p>
    <w:p w14:paraId="2B4A1C0C" w14:textId="2A500648" w:rsidR="00573E67" w:rsidRPr="00D80025" w:rsidRDefault="00573E67" w:rsidP="00487322">
      <w:pPr>
        <w:spacing w:before="210" w:line="219" w:lineRule="auto"/>
        <w:jc w:val="center"/>
        <w:rPr>
          <w:rFonts w:ascii="宋体" w:eastAsia="宋体" w:hAnsi="宋体" w:cs="宋体" w:hint="eastAsia"/>
          <w:b/>
          <w:bCs/>
          <w:spacing w:val="-1"/>
          <w:szCs w:val="21"/>
        </w:rPr>
      </w:pPr>
      <w:r w:rsidRPr="00D80025">
        <w:rPr>
          <w:rFonts w:ascii="宋体" w:eastAsia="宋体" w:hAnsi="宋体" w:cs="宋体"/>
          <w:b/>
          <w:bCs/>
          <w:spacing w:val="-1"/>
          <w:szCs w:val="21"/>
        </w:rPr>
        <w:t>表</w:t>
      </w:r>
      <w:r w:rsidR="00FF75A4" w:rsidRPr="00D80025">
        <w:rPr>
          <w:rFonts w:ascii="宋体" w:eastAsia="宋体" w:hAnsi="宋体" w:cs="宋体"/>
          <w:b/>
          <w:bCs/>
          <w:spacing w:val="-1"/>
          <w:szCs w:val="21"/>
        </w:rPr>
        <w:t>4.</w:t>
      </w:r>
      <w:r w:rsidR="00DC790D" w:rsidRPr="00D80025">
        <w:rPr>
          <w:rFonts w:ascii="宋体" w:eastAsia="宋体" w:hAnsi="宋体" w:cs="宋体"/>
          <w:b/>
          <w:bCs/>
          <w:spacing w:val="-1"/>
          <w:szCs w:val="21"/>
        </w:rPr>
        <w:t>6</w:t>
      </w:r>
      <w:r w:rsidR="00FF75A4" w:rsidRPr="00D80025">
        <w:rPr>
          <w:rFonts w:ascii="宋体" w:eastAsia="宋体" w:hAnsi="宋体" w:cs="宋体"/>
          <w:b/>
          <w:bCs/>
          <w:spacing w:val="-1"/>
          <w:szCs w:val="21"/>
        </w:rPr>
        <w:t xml:space="preserve">.5-1 </w:t>
      </w:r>
      <w:r w:rsidRPr="00D80025">
        <w:rPr>
          <w:rFonts w:ascii="宋体" w:eastAsia="宋体" w:hAnsi="宋体" w:cs="宋体" w:hint="eastAsia"/>
          <w:b/>
          <w:bCs/>
          <w:spacing w:val="-1"/>
          <w:szCs w:val="21"/>
        </w:rPr>
        <w:t>基础</w:t>
      </w:r>
      <w:r w:rsidRPr="00D80025">
        <w:rPr>
          <w:rFonts w:ascii="宋体" w:eastAsia="宋体" w:hAnsi="宋体" w:cs="宋体"/>
          <w:b/>
          <w:bCs/>
          <w:spacing w:val="-1"/>
          <w:szCs w:val="21"/>
        </w:rPr>
        <w:t>风险后果指标计算权重</w:t>
      </w:r>
      <w:proofErr w:type="spellStart"/>
      <w:r w:rsidRPr="00D80025">
        <w:rPr>
          <w:rFonts w:ascii="宋体" w:eastAsia="宋体" w:hAnsi="宋体" w:cs="宋体"/>
          <w:b/>
          <w:bCs/>
          <w:spacing w:val="-1"/>
          <w:szCs w:val="21"/>
        </w:rPr>
        <w:t>I</w:t>
      </w:r>
      <w:r w:rsidRPr="00D80025">
        <w:rPr>
          <w:rFonts w:ascii="宋体" w:eastAsia="宋体" w:hAnsi="宋体" w:cs="宋体"/>
          <w:b/>
          <w:bCs/>
          <w:spacing w:val="-1"/>
          <w:szCs w:val="21"/>
          <w:vertAlign w:val="subscript"/>
        </w:rPr>
        <w:t>j</w:t>
      </w:r>
      <w:proofErr w:type="spellEnd"/>
    </w:p>
    <w:p w14:paraId="5522B56D" w14:textId="77777777" w:rsidR="00573E67" w:rsidRPr="00D80025" w:rsidRDefault="00573E67" w:rsidP="00573E67">
      <w:pPr>
        <w:spacing w:line="233" w:lineRule="exact"/>
      </w:pPr>
    </w:p>
    <w:tbl>
      <w:tblPr>
        <w:tblStyle w:val="TableNormal"/>
        <w:tblW w:w="7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982"/>
        <w:gridCol w:w="2109"/>
        <w:gridCol w:w="1984"/>
      </w:tblGrid>
      <w:tr w:rsidR="00573E67" w:rsidRPr="00D80025" w14:paraId="793BA625" w14:textId="77777777" w:rsidTr="00B10D36">
        <w:trPr>
          <w:trHeight w:val="380"/>
          <w:jc w:val="center"/>
        </w:trPr>
        <w:tc>
          <w:tcPr>
            <w:tcW w:w="1559" w:type="dxa"/>
            <w:vAlign w:val="center"/>
          </w:tcPr>
          <w:p w14:paraId="2F96F1DD"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指标层</w:t>
            </w:r>
          </w:p>
        </w:tc>
        <w:tc>
          <w:tcPr>
            <w:tcW w:w="1982" w:type="dxa"/>
            <w:vAlign w:val="center"/>
          </w:tcPr>
          <w:p w14:paraId="4CC967E7"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影响用户量</w:t>
            </w:r>
            <w:r w:rsidRPr="00D80025">
              <w:rPr>
                <w:color w:val="auto"/>
                <w:spacing w:val="3"/>
                <w:sz w:val="21"/>
                <w:szCs w:val="21"/>
              </w:rPr>
              <w:t>NU</w:t>
            </w:r>
          </w:p>
        </w:tc>
        <w:tc>
          <w:tcPr>
            <w:tcW w:w="2109" w:type="dxa"/>
            <w:vAlign w:val="center"/>
          </w:tcPr>
          <w:p w14:paraId="65A3E0BB"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敷设区域</w:t>
            </w:r>
            <w:r w:rsidRPr="00D80025">
              <w:rPr>
                <w:color w:val="auto"/>
                <w:spacing w:val="3"/>
                <w:sz w:val="21"/>
                <w:szCs w:val="21"/>
              </w:rPr>
              <w:t>BD</w:t>
            </w:r>
          </w:p>
        </w:tc>
        <w:tc>
          <w:tcPr>
            <w:tcW w:w="1984" w:type="dxa"/>
            <w:vAlign w:val="center"/>
          </w:tcPr>
          <w:p w14:paraId="5AF161A4"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管网可靠性</w:t>
            </w:r>
            <w:r w:rsidRPr="00D80025">
              <w:rPr>
                <w:color w:val="auto"/>
                <w:spacing w:val="3"/>
                <w:sz w:val="21"/>
                <w:szCs w:val="21"/>
              </w:rPr>
              <w:t>NR</w:t>
            </w:r>
          </w:p>
        </w:tc>
      </w:tr>
      <w:tr w:rsidR="00573E67" w:rsidRPr="00D80025" w14:paraId="51289FC5" w14:textId="77777777" w:rsidTr="00B10D36">
        <w:trPr>
          <w:trHeight w:val="389"/>
          <w:jc w:val="center"/>
        </w:trPr>
        <w:tc>
          <w:tcPr>
            <w:tcW w:w="1559" w:type="dxa"/>
            <w:vAlign w:val="center"/>
          </w:tcPr>
          <w:p w14:paraId="0061C3EB"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权重</w:t>
            </w:r>
          </w:p>
        </w:tc>
        <w:tc>
          <w:tcPr>
            <w:tcW w:w="1982" w:type="dxa"/>
            <w:vAlign w:val="center"/>
          </w:tcPr>
          <w:p w14:paraId="41A5C631"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color w:val="auto"/>
                <w:spacing w:val="3"/>
                <w:sz w:val="21"/>
                <w:szCs w:val="21"/>
              </w:rPr>
              <w:t>0.2</w:t>
            </w:r>
          </w:p>
        </w:tc>
        <w:tc>
          <w:tcPr>
            <w:tcW w:w="2109" w:type="dxa"/>
            <w:vAlign w:val="center"/>
          </w:tcPr>
          <w:p w14:paraId="0FB12C02"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color w:val="auto"/>
                <w:spacing w:val="3"/>
                <w:sz w:val="21"/>
                <w:szCs w:val="21"/>
              </w:rPr>
              <w:t>0.35</w:t>
            </w:r>
          </w:p>
        </w:tc>
        <w:tc>
          <w:tcPr>
            <w:tcW w:w="1984" w:type="dxa"/>
            <w:vAlign w:val="center"/>
          </w:tcPr>
          <w:p w14:paraId="1AF2014D"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color w:val="auto"/>
                <w:spacing w:val="3"/>
                <w:sz w:val="21"/>
                <w:szCs w:val="21"/>
              </w:rPr>
              <w:t>0.45</w:t>
            </w:r>
          </w:p>
        </w:tc>
      </w:tr>
    </w:tbl>
    <w:p w14:paraId="19111668" w14:textId="366D06F2" w:rsidR="00573E67" w:rsidRPr="00D80025" w:rsidRDefault="00573E67" w:rsidP="00487322">
      <w:pPr>
        <w:spacing w:before="210" w:line="219" w:lineRule="auto"/>
        <w:jc w:val="center"/>
        <w:rPr>
          <w:rFonts w:ascii="宋体" w:eastAsia="宋体" w:hAnsi="宋体" w:cs="宋体" w:hint="eastAsia"/>
          <w:b/>
          <w:bCs/>
          <w:spacing w:val="-1"/>
          <w:szCs w:val="21"/>
        </w:rPr>
      </w:pPr>
      <w:r w:rsidRPr="00D80025">
        <w:rPr>
          <w:rFonts w:ascii="宋体" w:eastAsia="宋体" w:hAnsi="宋体" w:cs="宋体" w:hint="eastAsia"/>
          <w:b/>
          <w:bCs/>
          <w:spacing w:val="-1"/>
          <w:szCs w:val="21"/>
        </w:rPr>
        <w:t>表</w:t>
      </w:r>
      <w:r w:rsidR="00FF75A4" w:rsidRPr="00D80025">
        <w:rPr>
          <w:rFonts w:ascii="宋体" w:eastAsia="宋体" w:hAnsi="宋体" w:cs="宋体"/>
          <w:b/>
          <w:bCs/>
          <w:spacing w:val="-1"/>
          <w:szCs w:val="21"/>
        </w:rPr>
        <w:t>4.</w:t>
      </w:r>
      <w:r w:rsidR="00DC790D" w:rsidRPr="00D80025">
        <w:rPr>
          <w:rFonts w:ascii="宋体" w:eastAsia="宋体" w:hAnsi="宋体" w:cs="宋体"/>
          <w:b/>
          <w:bCs/>
          <w:spacing w:val="-1"/>
          <w:szCs w:val="21"/>
        </w:rPr>
        <w:t>6</w:t>
      </w:r>
      <w:r w:rsidR="00FF75A4" w:rsidRPr="00D80025">
        <w:rPr>
          <w:rFonts w:ascii="宋体" w:eastAsia="宋体" w:hAnsi="宋体" w:cs="宋体"/>
          <w:b/>
          <w:bCs/>
          <w:spacing w:val="-1"/>
          <w:szCs w:val="21"/>
        </w:rPr>
        <w:t xml:space="preserve">.5-2 </w:t>
      </w:r>
      <w:r w:rsidRPr="00D80025">
        <w:rPr>
          <w:rFonts w:ascii="宋体" w:eastAsia="宋体" w:hAnsi="宋体" w:cs="宋体" w:hint="eastAsia"/>
          <w:b/>
          <w:bCs/>
          <w:spacing w:val="-1"/>
          <w:szCs w:val="21"/>
        </w:rPr>
        <w:t>详细风险后果指标计算权重</w:t>
      </w:r>
      <w:proofErr w:type="spellStart"/>
      <w:r w:rsidRPr="00D80025">
        <w:rPr>
          <w:rFonts w:ascii="宋体" w:eastAsia="宋体" w:hAnsi="宋体" w:cs="宋体"/>
          <w:b/>
          <w:bCs/>
          <w:spacing w:val="-1"/>
          <w:szCs w:val="21"/>
        </w:rPr>
        <w:t>I</w:t>
      </w:r>
      <w:r w:rsidRPr="00D80025">
        <w:rPr>
          <w:rFonts w:ascii="宋体" w:eastAsia="宋体" w:hAnsi="宋体" w:cs="宋体"/>
          <w:b/>
          <w:bCs/>
          <w:spacing w:val="-1"/>
          <w:szCs w:val="21"/>
          <w:vertAlign w:val="subscript"/>
        </w:rPr>
        <w:t>j</w:t>
      </w:r>
      <w:proofErr w:type="spellEnd"/>
    </w:p>
    <w:p w14:paraId="3F95563E" w14:textId="77777777" w:rsidR="00573E67" w:rsidRPr="00D80025" w:rsidRDefault="00573E67" w:rsidP="00D41FE6">
      <w:pPr>
        <w:pStyle w:val="TableText"/>
        <w:spacing w:line="240" w:lineRule="atLeast"/>
        <w:jc w:val="center"/>
        <w:textAlignment w:val="center"/>
        <w:rPr>
          <w:rFonts w:hint="eastAsia"/>
          <w:color w:val="auto"/>
          <w:spacing w:val="3"/>
          <w:sz w:val="21"/>
          <w:szCs w:val="21"/>
          <w:lang w:eastAsia="zh-CN"/>
        </w:rPr>
      </w:pPr>
    </w:p>
    <w:tbl>
      <w:tblPr>
        <w:tblStyle w:val="TableNormal"/>
        <w:tblW w:w="93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4"/>
        <w:gridCol w:w="1448"/>
        <w:gridCol w:w="1134"/>
        <w:gridCol w:w="1276"/>
        <w:gridCol w:w="1417"/>
        <w:gridCol w:w="1418"/>
        <w:gridCol w:w="1513"/>
      </w:tblGrid>
      <w:tr w:rsidR="00D41FE6" w:rsidRPr="00D80025" w14:paraId="2AA01687" w14:textId="77777777" w:rsidTr="00B10D36">
        <w:trPr>
          <w:trHeight w:val="608"/>
          <w:jc w:val="center"/>
        </w:trPr>
        <w:tc>
          <w:tcPr>
            <w:tcW w:w="1094" w:type="dxa"/>
            <w:vAlign w:val="center"/>
          </w:tcPr>
          <w:p w14:paraId="5F1A66C8"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指标层</w:t>
            </w:r>
          </w:p>
        </w:tc>
        <w:tc>
          <w:tcPr>
            <w:tcW w:w="1448" w:type="dxa"/>
            <w:vAlign w:val="center"/>
          </w:tcPr>
          <w:p w14:paraId="12E5F3D4"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影响用户量</w:t>
            </w:r>
            <w:r w:rsidRPr="00D80025">
              <w:rPr>
                <w:color w:val="auto"/>
                <w:spacing w:val="3"/>
                <w:sz w:val="21"/>
                <w:szCs w:val="21"/>
              </w:rPr>
              <w:t>NU</w:t>
            </w:r>
          </w:p>
        </w:tc>
        <w:tc>
          <w:tcPr>
            <w:tcW w:w="1134" w:type="dxa"/>
            <w:vAlign w:val="center"/>
          </w:tcPr>
          <w:p w14:paraId="1AC7D872"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敷设区域</w:t>
            </w:r>
            <w:r w:rsidRPr="00D80025">
              <w:rPr>
                <w:color w:val="auto"/>
                <w:spacing w:val="3"/>
                <w:sz w:val="21"/>
                <w:szCs w:val="21"/>
              </w:rPr>
              <w:t>BD</w:t>
            </w:r>
          </w:p>
        </w:tc>
        <w:tc>
          <w:tcPr>
            <w:tcW w:w="1276" w:type="dxa"/>
            <w:vAlign w:val="center"/>
          </w:tcPr>
          <w:p w14:paraId="7FC74B60"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管网可靠性</w:t>
            </w:r>
            <w:r w:rsidRPr="00D80025">
              <w:rPr>
                <w:color w:val="auto"/>
                <w:spacing w:val="3"/>
                <w:sz w:val="21"/>
                <w:szCs w:val="21"/>
              </w:rPr>
              <w:t>NR</w:t>
            </w:r>
          </w:p>
        </w:tc>
        <w:tc>
          <w:tcPr>
            <w:tcW w:w="1417" w:type="dxa"/>
            <w:vAlign w:val="center"/>
          </w:tcPr>
          <w:p w14:paraId="1BA3AA66"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管道漏水量</w:t>
            </w:r>
            <w:r w:rsidRPr="00D80025">
              <w:rPr>
                <w:color w:val="auto"/>
                <w:spacing w:val="3"/>
                <w:sz w:val="21"/>
                <w:szCs w:val="21"/>
              </w:rPr>
              <w:t>QL</w:t>
            </w:r>
          </w:p>
        </w:tc>
        <w:tc>
          <w:tcPr>
            <w:tcW w:w="1418" w:type="dxa"/>
            <w:vAlign w:val="center"/>
          </w:tcPr>
          <w:p w14:paraId="70CCBCBB" w14:textId="77777777" w:rsidR="00573E67" w:rsidRPr="00D80025" w:rsidRDefault="00573E67" w:rsidP="00D41FE6">
            <w:pPr>
              <w:pStyle w:val="TableText"/>
              <w:spacing w:line="240" w:lineRule="atLeast"/>
              <w:jc w:val="center"/>
              <w:textAlignment w:val="center"/>
              <w:rPr>
                <w:rFonts w:hint="eastAsia"/>
                <w:color w:val="auto"/>
                <w:spacing w:val="3"/>
                <w:sz w:val="21"/>
                <w:szCs w:val="21"/>
                <w:lang w:eastAsia="zh-CN"/>
              </w:rPr>
            </w:pPr>
            <w:r w:rsidRPr="00D80025">
              <w:rPr>
                <w:rFonts w:hint="eastAsia"/>
                <w:color w:val="auto"/>
                <w:spacing w:val="3"/>
                <w:sz w:val="21"/>
                <w:szCs w:val="21"/>
                <w:lang w:eastAsia="zh-CN"/>
              </w:rPr>
              <w:t>道路及周边</w:t>
            </w:r>
          </w:p>
          <w:p w14:paraId="79713C2E" w14:textId="77777777" w:rsidR="00573E67" w:rsidRPr="00D80025" w:rsidRDefault="00573E67" w:rsidP="00D41FE6">
            <w:pPr>
              <w:pStyle w:val="TableText"/>
              <w:spacing w:line="240" w:lineRule="atLeast"/>
              <w:jc w:val="center"/>
              <w:textAlignment w:val="center"/>
              <w:rPr>
                <w:rFonts w:hint="eastAsia"/>
                <w:color w:val="auto"/>
                <w:spacing w:val="3"/>
                <w:sz w:val="21"/>
                <w:szCs w:val="21"/>
                <w:lang w:eastAsia="zh-CN"/>
              </w:rPr>
            </w:pPr>
            <w:r w:rsidRPr="00D80025">
              <w:rPr>
                <w:rFonts w:hint="eastAsia"/>
                <w:color w:val="auto"/>
                <w:spacing w:val="3"/>
                <w:sz w:val="21"/>
                <w:szCs w:val="21"/>
                <w:lang w:eastAsia="zh-CN"/>
              </w:rPr>
              <w:t>区域积水</w:t>
            </w:r>
            <w:r w:rsidRPr="00D80025">
              <w:rPr>
                <w:color w:val="auto"/>
                <w:spacing w:val="3"/>
                <w:sz w:val="21"/>
                <w:szCs w:val="21"/>
                <w:lang w:eastAsia="zh-CN"/>
              </w:rPr>
              <w:t>RB</w:t>
            </w:r>
          </w:p>
        </w:tc>
        <w:tc>
          <w:tcPr>
            <w:tcW w:w="1513" w:type="dxa"/>
            <w:vAlign w:val="center"/>
          </w:tcPr>
          <w:p w14:paraId="081EA06F" w14:textId="77777777" w:rsidR="00573E67" w:rsidRPr="00D80025" w:rsidRDefault="00573E67" w:rsidP="00D41FE6">
            <w:pPr>
              <w:pStyle w:val="TableText"/>
              <w:spacing w:line="240" w:lineRule="atLeast"/>
              <w:jc w:val="center"/>
              <w:textAlignment w:val="center"/>
              <w:rPr>
                <w:rFonts w:hint="eastAsia"/>
                <w:color w:val="auto"/>
                <w:spacing w:val="3"/>
                <w:sz w:val="21"/>
                <w:szCs w:val="21"/>
                <w:lang w:eastAsia="zh-CN"/>
              </w:rPr>
            </w:pPr>
            <w:r w:rsidRPr="00D80025">
              <w:rPr>
                <w:rFonts w:hint="eastAsia"/>
                <w:color w:val="auto"/>
                <w:spacing w:val="3"/>
                <w:sz w:val="21"/>
                <w:szCs w:val="21"/>
                <w:lang w:eastAsia="zh-CN"/>
              </w:rPr>
              <w:t>供水中断或</w:t>
            </w:r>
          </w:p>
          <w:p w14:paraId="19FD6F35" w14:textId="77777777" w:rsidR="00573E67" w:rsidRPr="00D80025" w:rsidRDefault="00573E67" w:rsidP="00D41FE6">
            <w:pPr>
              <w:pStyle w:val="TableText"/>
              <w:spacing w:line="240" w:lineRule="atLeast"/>
              <w:jc w:val="center"/>
              <w:textAlignment w:val="center"/>
              <w:rPr>
                <w:rFonts w:hint="eastAsia"/>
                <w:color w:val="auto"/>
                <w:spacing w:val="3"/>
                <w:sz w:val="21"/>
                <w:szCs w:val="21"/>
                <w:lang w:eastAsia="zh-CN"/>
              </w:rPr>
            </w:pPr>
            <w:r w:rsidRPr="00D80025">
              <w:rPr>
                <w:rFonts w:hint="eastAsia"/>
                <w:color w:val="auto"/>
                <w:spacing w:val="3"/>
                <w:sz w:val="21"/>
                <w:szCs w:val="21"/>
                <w:lang w:eastAsia="zh-CN"/>
              </w:rPr>
              <w:t>停止服务</w:t>
            </w:r>
            <w:r w:rsidRPr="00D80025">
              <w:rPr>
                <w:color w:val="auto"/>
                <w:spacing w:val="3"/>
                <w:sz w:val="21"/>
                <w:szCs w:val="21"/>
                <w:lang w:eastAsia="zh-CN"/>
              </w:rPr>
              <w:t>ST</w:t>
            </w:r>
          </w:p>
        </w:tc>
      </w:tr>
      <w:tr w:rsidR="00D41FE6" w:rsidRPr="00D80025" w14:paraId="1E741F4F" w14:textId="77777777" w:rsidTr="00B10D36">
        <w:trPr>
          <w:trHeight w:val="351"/>
          <w:jc w:val="center"/>
        </w:trPr>
        <w:tc>
          <w:tcPr>
            <w:tcW w:w="1094" w:type="dxa"/>
            <w:vAlign w:val="center"/>
          </w:tcPr>
          <w:p w14:paraId="5A8CFD74"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权重</w:t>
            </w:r>
          </w:p>
        </w:tc>
        <w:tc>
          <w:tcPr>
            <w:tcW w:w="1448" w:type="dxa"/>
            <w:vAlign w:val="center"/>
          </w:tcPr>
          <w:p w14:paraId="6DE41EC2"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color w:val="auto"/>
                <w:spacing w:val="3"/>
                <w:sz w:val="21"/>
                <w:szCs w:val="21"/>
              </w:rPr>
              <w:t>0.10</w:t>
            </w:r>
          </w:p>
        </w:tc>
        <w:tc>
          <w:tcPr>
            <w:tcW w:w="1134" w:type="dxa"/>
            <w:vAlign w:val="center"/>
          </w:tcPr>
          <w:p w14:paraId="637CED96"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color w:val="auto"/>
                <w:spacing w:val="3"/>
                <w:sz w:val="21"/>
                <w:szCs w:val="21"/>
              </w:rPr>
              <w:t>0.15</w:t>
            </w:r>
          </w:p>
        </w:tc>
        <w:tc>
          <w:tcPr>
            <w:tcW w:w="1276" w:type="dxa"/>
            <w:vAlign w:val="center"/>
          </w:tcPr>
          <w:p w14:paraId="4AB39019"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color w:val="auto"/>
                <w:spacing w:val="3"/>
                <w:sz w:val="21"/>
                <w:szCs w:val="21"/>
              </w:rPr>
              <w:t>0.15</w:t>
            </w:r>
          </w:p>
        </w:tc>
        <w:tc>
          <w:tcPr>
            <w:tcW w:w="1417" w:type="dxa"/>
            <w:vAlign w:val="center"/>
          </w:tcPr>
          <w:p w14:paraId="65ABEB8B"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color w:val="auto"/>
                <w:spacing w:val="3"/>
                <w:sz w:val="21"/>
                <w:szCs w:val="21"/>
              </w:rPr>
              <w:t>0.15</w:t>
            </w:r>
          </w:p>
        </w:tc>
        <w:tc>
          <w:tcPr>
            <w:tcW w:w="1418" w:type="dxa"/>
            <w:vAlign w:val="center"/>
          </w:tcPr>
          <w:p w14:paraId="0F7812E2"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color w:val="auto"/>
                <w:spacing w:val="3"/>
                <w:sz w:val="21"/>
                <w:szCs w:val="21"/>
              </w:rPr>
              <w:t>0.20</w:t>
            </w:r>
          </w:p>
        </w:tc>
        <w:tc>
          <w:tcPr>
            <w:tcW w:w="1513" w:type="dxa"/>
            <w:vAlign w:val="center"/>
          </w:tcPr>
          <w:p w14:paraId="0C792459" w14:textId="77777777" w:rsidR="00573E67" w:rsidRPr="00D80025" w:rsidRDefault="00573E67" w:rsidP="00D41FE6">
            <w:pPr>
              <w:pStyle w:val="TableText"/>
              <w:spacing w:line="240" w:lineRule="atLeast"/>
              <w:jc w:val="center"/>
              <w:textAlignment w:val="center"/>
              <w:rPr>
                <w:rFonts w:hint="eastAsia"/>
                <w:color w:val="auto"/>
                <w:spacing w:val="3"/>
                <w:sz w:val="21"/>
                <w:szCs w:val="21"/>
              </w:rPr>
            </w:pPr>
            <w:r w:rsidRPr="00D80025">
              <w:rPr>
                <w:color w:val="auto"/>
                <w:spacing w:val="3"/>
                <w:sz w:val="21"/>
                <w:szCs w:val="21"/>
              </w:rPr>
              <w:t>0.25</w:t>
            </w:r>
          </w:p>
        </w:tc>
      </w:tr>
    </w:tbl>
    <w:p w14:paraId="67E1DD48" w14:textId="77777777" w:rsidR="00573E67" w:rsidRPr="00D80025" w:rsidRDefault="00573E67" w:rsidP="00573E67">
      <w:pPr>
        <w:pStyle w:val="ae"/>
      </w:pPr>
    </w:p>
    <w:p w14:paraId="187988D5" w14:textId="335852EC"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基础风险评估的风险后果估计指标应包括</w:t>
      </w:r>
      <w:r w:rsidR="00DB0DC5" w:rsidRPr="00D80025">
        <w:rPr>
          <w:rFonts w:ascii="Times New Roman" w:eastAsia="宋体" w:hAnsi="Times New Roman" w:cs="Times New Roman" w:hint="eastAsia"/>
          <w:bCs/>
          <w:kern w:val="0"/>
          <w:sz w:val="24"/>
          <w:szCs w:val="24"/>
        </w:rPr>
        <w:t>影响用户量等</w:t>
      </w:r>
      <w:r w:rsidRPr="00D80025">
        <w:rPr>
          <w:rFonts w:ascii="Times New Roman" w:eastAsia="宋体" w:hAnsi="Times New Roman" w:cs="Times New Roman"/>
          <w:bCs/>
          <w:kern w:val="0"/>
          <w:sz w:val="24"/>
          <w:szCs w:val="24"/>
        </w:rPr>
        <w:t>3</w:t>
      </w:r>
      <w:r w:rsidRPr="00D80025">
        <w:rPr>
          <w:rFonts w:ascii="Times New Roman" w:eastAsia="宋体" w:hAnsi="Times New Roman" w:cs="Times New Roman" w:hint="eastAsia"/>
          <w:bCs/>
          <w:kern w:val="0"/>
          <w:sz w:val="24"/>
          <w:szCs w:val="24"/>
        </w:rPr>
        <w:t>项，详细风险评估的风险后果估计指标应包括</w:t>
      </w:r>
      <w:r w:rsidR="00DB0DC5" w:rsidRPr="00D80025">
        <w:rPr>
          <w:rFonts w:ascii="Times New Roman" w:eastAsia="宋体" w:hAnsi="Times New Roman" w:cs="Times New Roman" w:hint="eastAsia"/>
          <w:bCs/>
          <w:kern w:val="0"/>
          <w:sz w:val="24"/>
          <w:szCs w:val="24"/>
        </w:rPr>
        <w:t>管网可靠性等</w:t>
      </w:r>
      <w:r w:rsidRPr="00D80025">
        <w:rPr>
          <w:rFonts w:ascii="Times New Roman" w:eastAsia="宋体" w:hAnsi="Times New Roman" w:cs="Times New Roman"/>
          <w:bCs/>
          <w:kern w:val="0"/>
          <w:sz w:val="24"/>
          <w:szCs w:val="24"/>
        </w:rPr>
        <w:t>6</w:t>
      </w:r>
      <w:r w:rsidRPr="00D80025">
        <w:rPr>
          <w:rFonts w:ascii="Times New Roman" w:eastAsia="宋体" w:hAnsi="Times New Roman" w:cs="Times New Roman" w:hint="eastAsia"/>
          <w:bCs/>
          <w:kern w:val="0"/>
          <w:sz w:val="24"/>
          <w:szCs w:val="24"/>
        </w:rPr>
        <w:t>项，专项风险评估的风险后果估计指标可参照详细风险评估指标选用</w:t>
      </w:r>
      <w:r w:rsidR="00437DE1" w:rsidRPr="00D80025">
        <w:rPr>
          <w:rFonts w:ascii="Times New Roman" w:eastAsia="宋体" w:hAnsi="Times New Roman" w:cs="Times New Roman" w:hint="eastAsia"/>
          <w:bCs/>
          <w:kern w:val="0"/>
          <w:sz w:val="24"/>
          <w:szCs w:val="24"/>
        </w:rPr>
        <w:t>。</w:t>
      </w:r>
      <w:r w:rsidR="00CB0C70" w:rsidRPr="00D80025">
        <w:rPr>
          <w:rFonts w:ascii="Times New Roman" w:eastAsia="宋体" w:hAnsi="Times New Roman" w:cs="Times New Roman" w:hint="eastAsia"/>
          <w:bCs/>
          <w:kern w:val="0"/>
          <w:sz w:val="24"/>
          <w:szCs w:val="24"/>
        </w:rPr>
        <w:t>供水管网</w:t>
      </w:r>
      <w:r w:rsidR="00437DE1" w:rsidRPr="00D80025">
        <w:rPr>
          <w:rFonts w:ascii="Times New Roman" w:eastAsia="宋体" w:hAnsi="Times New Roman" w:cs="Times New Roman" w:hint="eastAsia"/>
          <w:bCs/>
          <w:kern w:val="0"/>
          <w:sz w:val="24"/>
          <w:szCs w:val="24"/>
        </w:rPr>
        <w:t>安全风险后果估计的指标体系</w:t>
      </w:r>
      <w:r w:rsidRPr="00D80025">
        <w:rPr>
          <w:rFonts w:ascii="Times New Roman" w:eastAsia="宋体" w:hAnsi="Times New Roman" w:cs="Times New Roman" w:hint="eastAsia"/>
          <w:bCs/>
          <w:kern w:val="0"/>
          <w:sz w:val="24"/>
          <w:szCs w:val="24"/>
        </w:rPr>
        <w:t>可参考表</w:t>
      </w:r>
      <w:r w:rsidR="00437DE1" w:rsidRPr="00D80025">
        <w:rPr>
          <w:rFonts w:ascii="Times New Roman" w:eastAsia="宋体" w:hAnsi="Times New Roman" w:cs="Times New Roman"/>
          <w:bCs/>
          <w:kern w:val="0"/>
          <w:sz w:val="24"/>
          <w:szCs w:val="24"/>
        </w:rPr>
        <w:t>4.</w:t>
      </w:r>
      <w:r w:rsidR="00DC790D" w:rsidRPr="00D80025">
        <w:rPr>
          <w:rFonts w:ascii="Times New Roman" w:eastAsia="宋体" w:hAnsi="Times New Roman" w:cs="Times New Roman"/>
          <w:bCs/>
          <w:kern w:val="0"/>
          <w:sz w:val="24"/>
          <w:szCs w:val="24"/>
        </w:rPr>
        <w:t>6</w:t>
      </w:r>
      <w:r w:rsidR="00437DE1" w:rsidRPr="00D80025">
        <w:rPr>
          <w:rFonts w:ascii="Times New Roman" w:eastAsia="宋体" w:hAnsi="Times New Roman" w:cs="Times New Roman"/>
          <w:bCs/>
          <w:kern w:val="0"/>
          <w:sz w:val="24"/>
          <w:szCs w:val="24"/>
        </w:rPr>
        <w:t>.6</w:t>
      </w:r>
      <w:r w:rsidRPr="00D80025">
        <w:rPr>
          <w:rFonts w:ascii="Times New Roman" w:eastAsia="宋体" w:hAnsi="Times New Roman" w:cs="Times New Roman" w:hint="eastAsia"/>
          <w:bCs/>
          <w:kern w:val="0"/>
          <w:sz w:val="24"/>
          <w:szCs w:val="24"/>
        </w:rPr>
        <w:t>。</w:t>
      </w:r>
    </w:p>
    <w:p w14:paraId="026D8510" w14:textId="5772C02B" w:rsidR="0019697B" w:rsidRPr="00D80025" w:rsidRDefault="0019697B" w:rsidP="00487322">
      <w:pPr>
        <w:spacing w:before="210" w:line="219" w:lineRule="auto"/>
        <w:jc w:val="center"/>
        <w:rPr>
          <w:rFonts w:ascii="宋体" w:eastAsia="宋体" w:hAnsi="宋体" w:cs="宋体" w:hint="eastAsia"/>
          <w:b/>
          <w:bCs/>
          <w:spacing w:val="-1"/>
          <w:szCs w:val="21"/>
        </w:rPr>
      </w:pPr>
      <w:r w:rsidRPr="00D80025">
        <w:rPr>
          <w:rFonts w:ascii="宋体" w:eastAsia="宋体" w:hAnsi="宋体" w:cs="宋体" w:hint="eastAsia"/>
          <w:b/>
          <w:bCs/>
          <w:spacing w:val="-1"/>
          <w:szCs w:val="21"/>
        </w:rPr>
        <w:t>表</w:t>
      </w:r>
      <w:r w:rsidR="00437DE1" w:rsidRPr="00D80025">
        <w:rPr>
          <w:rFonts w:ascii="宋体" w:eastAsia="宋体" w:hAnsi="宋体" w:cs="宋体" w:hint="eastAsia"/>
          <w:b/>
          <w:bCs/>
          <w:spacing w:val="-1"/>
          <w:szCs w:val="21"/>
        </w:rPr>
        <w:t>4</w:t>
      </w:r>
      <w:r w:rsidR="00437DE1" w:rsidRPr="00D80025">
        <w:rPr>
          <w:rFonts w:ascii="宋体" w:eastAsia="宋体" w:hAnsi="宋体" w:cs="宋体"/>
          <w:b/>
          <w:bCs/>
          <w:spacing w:val="-1"/>
          <w:szCs w:val="21"/>
        </w:rPr>
        <w:t>.</w:t>
      </w:r>
      <w:r w:rsidR="00DC790D" w:rsidRPr="00D80025">
        <w:rPr>
          <w:rFonts w:ascii="宋体" w:eastAsia="宋体" w:hAnsi="宋体" w:cs="宋体"/>
          <w:b/>
          <w:bCs/>
          <w:spacing w:val="-1"/>
          <w:szCs w:val="21"/>
        </w:rPr>
        <w:t>6</w:t>
      </w:r>
      <w:r w:rsidR="00437DE1" w:rsidRPr="00D80025">
        <w:rPr>
          <w:rFonts w:ascii="宋体" w:eastAsia="宋体" w:hAnsi="宋体" w:cs="宋体"/>
          <w:b/>
          <w:bCs/>
          <w:spacing w:val="-1"/>
          <w:szCs w:val="21"/>
        </w:rPr>
        <w:t>.</w:t>
      </w:r>
      <w:r w:rsidRPr="00D80025">
        <w:rPr>
          <w:rFonts w:ascii="宋体" w:eastAsia="宋体" w:hAnsi="宋体" w:cs="宋体" w:hint="eastAsia"/>
          <w:b/>
          <w:bCs/>
          <w:spacing w:val="-1"/>
          <w:szCs w:val="21"/>
        </w:rPr>
        <w:t>6城市供水管网安全风险后果估计的指标体系</w:t>
      </w:r>
    </w:p>
    <w:tbl>
      <w:tblPr>
        <w:tblStyle w:val="TableNormal"/>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0"/>
        <w:gridCol w:w="2825"/>
        <w:gridCol w:w="1417"/>
      </w:tblGrid>
      <w:tr w:rsidR="0019697B" w:rsidRPr="00D80025" w14:paraId="304FFBF1" w14:textId="77777777" w:rsidTr="00D41FE6">
        <w:trPr>
          <w:trHeight w:val="393"/>
          <w:jc w:val="center"/>
        </w:trPr>
        <w:tc>
          <w:tcPr>
            <w:tcW w:w="1990" w:type="dxa"/>
            <w:vAlign w:val="center"/>
          </w:tcPr>
          <w:p w14:paraId="2AF71061"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lastRenderedPageBreak/>
              <w:t>基础风险评估</w:t>
            </w:r>
          </w:p>
        </w:tc>
        <w:tc>
          <w:tcPr>
            <w:tcW w:w="2825" w:type="dxa"/>
            <w:vAlign w:val="center"/>
          </w:tcPr>
          <w:p w14:paraId="633C1CE6"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详细风险评估</w:t>
            </w:r>
          </w:p>
        </w:tc>
        <w:tc>
          <w:tcPr>
            <w:tcW w:w="1417" w:type="dxa"/>
            <w:vAlign w:val="center"/>
          </w:tcPr>
          <w:p w14:paraId="142D7E39"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符号</w:t>
            </w:r>
          </w:p>
        </w:tc>
      </w:tr>
      <w:tr w:rsidR="0019697B" w:rsidRPr="00D80025" w14:paraId="6F9A17A0" w14:textId="77777777" w:rsidTr="00D41FE6">
        <w:trPr>
          <w:trHeight w:val="389"/>
          <w:jc w:val="center"/>
        </w:trPr>
        <w:tc>
          <w:tcPr>
            <w:tcW w:w="1990" w:type="dxa"/>
            <w:vAlign w:val="center"/>
          </w:tcPr>
          <w:p w14:paraId="07811EFA"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影响用户量</w:t>
            </w:r>
          </w:p>
        </w:tc>
        <w:tc>
          <w:tcPr>
            <w:tcW w:w="2825" w:type="dxa"/>
            <w:vAlign w:val="center"/>
          </w:tcPr>
          <w:p w14:paraId="7F8E08CD"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影响用户量</w:t>
            </w:r>
          </w:p>
        </w:tc>
        <w:tc>
          <w:tcPr>
            <w:tcW w:w="1417" w:type="dxa"/>
            <w:vAlign w:val="center"/>
          </w:tcPr>
          <w:p w14:paraId="06F49238"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r w:rsidRPr="00D80025">
              <w:rPr>
                <w:color w:val="auto"/>
                <w:spacing w:val="3"/>
                <w:sz w:val="21"/>
                <w:szCs w:val="21"/>
              </w:rPr>
              <w:t>NU</w:t>
            </w:r>
          </w:p>
        </w:tc>
      </w:tr>
      <w:tr w:rsidR="0019697B" w:rsidRPr="00D80025" w14:paraId="6B1FD2BD" w14:textId="77777777" w:rsidTr="00D41FE6">
        <w:trPr>
          <w:trHeight w:val="379"/>
          <w:jc w:val="center"/>
        </w:trPr>
        <w:tc>
          <w:tcPr>
            <w:tcW w:w="1990" w:type="dxa"/>
            <w:vAlign w:val="center"/>
          </w:tcPr>
          <w:p w14:paraId="0589588E"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敷设区域</w:t>
            </w:r>
          </w:p>
        </w:tc>
        <w:tc>
          <w:tcPr>
            <w:tcW w:w="2825" w:type="dxa"/>
            <w:vAlign w:val="center"/>
          </w:tcPr>
          <w:p w14:paraId="0116E3C8"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敷设区域</w:t>
            </w:r>
          </w:p>
        </w:tc>
        <w:tc>
          <w:tcPr>
            <w:tcW w:w="1417" w:type="dxa"/>
            <w:vAlign w:val="center"/>
          </w:tcPr>
          <w:p w14:paraId="662D18DD"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r w:rsidRPr="00D80025">
              <w:rPr>
                <w:color w:val="auto"/>
                <w:spacing w:val="3"/>
                <w:sz w:val="21"/>
                <w:szCs w:val="21"/>
              </w:rPr>
              <w:t>BD</w:t>
            </w:r>
          </w:p>
        </w:tc>
      </w:tr>
      <w:tr w:rsidR="0019697B" w:rsidRPr="00D80025" w14:paraId="4636FE36" w14:textId="77777777" w:rsidTr="00D41FE6">
        <w:trPr>
          <w:trHeight w:val="388"/>
          <w:jc w:val="center"/>
        </w:trPr>
        <w:tc>
          <w:tcPr>
            <w:tcW w:w="1990" w:type="dxa"/>
            <w:vAlign w:val="center"/>
          </w:tcPr>
          <w:p w14:paraId="3EE49D03"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管网可靠性</w:t>
            </w:r>
          </w:p>
        </w:tc>
        <w:tc>
          <w:tcPr>
            <w:tcW w:w="2825" w:type="dxa"/>
            <w:vAlign w:val="center"/>
          </w:tcPr>
          <w:p w14:paraId="63685BC5"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管网可靠性</w:t>
            </w:r>
          </w:p>
        </w:tc>
        <w:tc>
          <w:tcPr>
            <w:tcW w:w="1417" w:type="dxa"/>
            <w:vAlign w:val="center"/>
          </w:tcPr>
          <w:p w14:paraId="3595930C"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r w:rsidRPr="00D80025">
              <w:rPr>
                <w:color w:val="auto"/>
                <w:spacing w:val="3"/>
                <w:sz w:val="21"/>
                <w:szCs w:val="21"/>
              </w:rPr>
              <w:t>NR</w:t>
            </w:r>
          </w:p>
        </w:tc>
      </w:tr>
      <w:tr w:rsidR="0019697B" w:rsidRPr="00D80025" w14:paraId="73CD5888" w14:textId="77777777" w:rsidTr="00D41FE6">
        <w:trPr>
          <w:trHeight w:val="389"/>
          <w:jc w:val="center"/>
        </w:trPr>
        <w:tc>
          <w:tcPr>
            <w:tcW w:w="1990" w:type="dxa"/>
            <w:vAlign w:val="center"/>
          </w:tcPr>
          <w:p w14:paraId="46C34910"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p>
        </w:tc>
        <w:tc>
          <w:tcPr>
            <w:tcW w:w="2825" w:type="dxa"/>
            <w:vAlign w:val="center"/>
          </w:tcPr>
          <w:p w14:paraId="4CD6D6C9"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管道漏水量</w:t>
            </w:r>
          </w:p>
        </w:tc>
        <w:tc>
          <w:tcPr>
            <w:tcW w:w="1417" w:type="dxa"/>
            <w:vAlign w:val="center"/>
          </w:tcPr>
          <w:p w14:paraId="68FAAD0A"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r w:rsidRPr="00D80025">
              <w:rPr>
                <w:color w:val="auto"/>
                <w:spacing w:val="3"/>
                <w:sz w:val="21"/>
                <w:szCs w:val="21"/>
              </w:rPr>
              <w:t>QL</w:t>
            </w:r>
          </w:p>
        </w:tc>
      </w:tr>
      <w:tr w:rsidR="0019697B" w:rsidRPr="00D80025" w14:paraId="218165B7" w14:textId="77777777" w:rsidTr="00D41FE6">
        <w:trPr>
          <w:trHeight w:val="388"/>
          <w:jc w:val="center"/>
        </w:trPr>
        <w:tc>
          <w:tcPr>
            <w:tcW w:w="1990" w:type="dxa"/>
            <w:vAlign w:val="center"/>
          </w:tcPr>
          <w:p w14:paraId="27CA5BEF"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p>
        </w:tc>
        <w:tc>
          <w:tcPr>
            <w:tcW w:w="2825" w:type="dxa"/>
            <w:vAlign w:val="center"/>
          </w:tcPr>
          <w:p w14:paraId="1935A37D"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r w:rsidRPr="00D80025">
              <w:rPr>
                <w:rFonts w:hint="eastAsia"/>
                <w:color w:val="auto"/>
                <w:spacing w:val="3"/>
                <w:sz w:val="21"/>
                <w:szCs w:val="21"/>
              </w:rPr>
              <w:t>道路及周边区域积水</w:t>
            </w:r>
          </w:p>
        </w:tc>
        <w:tc>
          <w:tcPr>
            <w:tcW w:w="1417" w:type="dxa"/>
            <w:vAlign w:val="center"/>
          </w:tcPr>
          <w:p w14:paraId="39CDA6B6"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r w:rsidRPr="00D80025">
              <w:rPr>
                <w:color w:val="auto"/>
                <w:spacing w:val="3"/>
                <w:sz w:val="21"/>
                <w:szCs w:val="21"/>
              </w:rPr>
              <w:t>RB</w:t>
            </w:r>
          </w:p>
        </w:tc>
      </w:tr>
      <w:tr w:rsidR="0019697B" w:rsidRPr="00D80025" w14:paraId="6642FBFF" w14:textId="77777777" w:rsidTr="00D41FE6">
        <w:trPr>
          <w:trHeight w:val="389"/>
          <w:jc w:val="center"/>
        </w:trPr>
        <w:tc>
          <w:tcPr>
            <w:tcW w:w="1990" w:type="dxa"/>
            <w:vAlign w:val="center"/>
          </w:tcPr>
          <w:p w14:paraId="7C27EFE6" w14:textId="00DEDFB7" w:rsidR="0019697B" w:rsidRPr="00D80025" w:rsidRDefault="0019697B" w:rsidP="00D41FE6">
            <w:pPr>
              <w:pStyle w:val="TableText"/>
              <w:spacing w:line="240" w:lineRule="atLeast"/>
              <w:jc w:val="center"/>
              <w:textAlignment w:val="center"/>
              <w:rPr>
                <w:rFonts w:hint="eastAsia"/>
                <w:color w:val="auto"/>
                <w:spacing w:val="3"/>
                <w:sz w:val="21"/>
                <w:szCs w:val="21"/>
              </w:rPr>
            </w:pPr>
          </w:p>
        </w:tc>
        <w:tc>
          <w:tcPr>
            <w:tcW w:w="2825" w:type="dxa"/>
            <w:vAlign w:val="center"/>
          </w:tcPr>
          <w:p w14:paraId="232B4344" w14:textId="77777777" w:rsidR="0019697B" w:rsidRPr="00D80025" w:rsidRDefault="0019697B" w:rsidP="00D41FE6">
            <w:pPr>
              <w:pStyle w:val="TableText"/>
              <w:spacing w:line="240" w:lineRule="atLeast"/>
              <w:jc w:val="center"/>
              <w:textAlignment w:val="center"/>
              <w:rPr>
                <w:rFonts w:hint="eastAsia"/>
                <w:color w:val="auto"/>
                <w:spacing w:val="3"/>
                <w:sz w:val="21"/>
                <w:szCs w:val="21"/>
                <w:lang w:eastAsia="zh-CN"/>
              </w:rPr>
            </w:pPr>
            <w:r w:rsidRPr="00D80025">
              <w:rPr>
                <w:rFonts w:hint="eastAsia"/>
                <w:color w:val="auto"/>
                <w:spacing w:val="3"/>
                <w:sz w:val="21"/>
                <w:szCs w:val="21"/>
                <w:lang w:eastAsia="zh-CN"/>
              </w:rPr>
              <w:t>供水中断导致停止服务时长</w:t>
            </w:r>
          </w:p>
        </w:tc>
        <w:tc>
          <w:tcPr>
            <w:tcW w:w="1417" w:type="dxa"/>
            <w:vAlign w:val="center"/>
          </w:tcPr>
          <w:p w14:paraId="4DC05328" w14:textId="77777777" w:rsidR="0019697B" w:rsidRPr="00D80025" w:rsidRDefault="0019697B" w:rsidP="00D41FE6">
            <w:pPr>
              <w:pStyle w:val="TableText"/>
              <w:spacing w:line="240" w:lineRule="atLeast"/>
              <w:jc w:val="center"/>
              <w:textAlignment w:val="center"/>
              <w:rPr>
                <w:rFonts w:hint="eastAsia"/>
                <w:color w:val="auto"/>
                <w:spacing w:val="3"/>
                <w:sz w:val="21"/>
                <w:szCs w:val="21"/>
              </w:rPr>
            </w:pPr>
            <w:r w:rsidRPr="00D80025">
              <w:rPr>
                <w:color w:val="auto"/>
                <w:spacing w:val="3"/>
                <w:sz w:val="21"/>
                <w:szCs w:val="21"/>
              </w:rPr>
              <w:t>ST</w:t>
            </w:r>
          </w:p>
        </w:tc>
      </w:tr>
      <w:tr w:rsidR="0019697B" w:rsidRPr="00D80025" w14:paraId="17789463" w14:textId="77777777" w:rsidTr="00D41FE6">
        <w:trPr>
          <w:trHeight w:val="384"/>
          <w:jc w:val="center"/>
        </w:trPr>
        <w:tc>
          <w:tcPr>
            <w:tcW w:w="6232" w:type="dxa"/>
            <w:gridSpan w:val="3"/>
            <w:vAlign w:val="center"/>
          </w:tcPr>
          <w:p w14:paraId="32CA5701" w14:textId="77777777" w:rsidR="0019697B" w:rsidRPr="00D80025" w:rsidRDefault="0019697B" w:rsidP="00DB0DC5">
            <w:pPr>
              <w:pStyle w:val="TableText"/>
              <w:spacing w:line="240" w:lineRule="atLeast"/>
              <w:textAlignment w:val="center"/>
              <w:rPr>
                <w:rFonts w:hint="eastAsia"/>
                <w:color w:val="auto"/>
                <w:spacing w:val="3"/>
                <w:sz w:val="21"/>
                <w:szCs w:val="21"/>
              </w:rPr>
            </w:pPr>
            <w:r w:rsidRPr="00D80025">
              <w:rPr>
                <w:rFonts w:hint="eastAsia"/>
                <w:color w:val="auto"/>
                <w:spacing w:val="3"/>
                <w:sz w:val="21"/>
                <w:szCs w:val="21"/>
              </w:rPr>
              <w:t>注：表中</w:t>
            </w:r>
            <w:r w:rsidRPr="00D80025">
              <w:rPr>
                <w:color w:val="auto"/>
                <w:spacing w:val="3"/>
                <w:sz w:val="21"/>
                <w:szCs w:val="21"/>
              </w:rPr>
              <w:t>“—”</w:t>
            </w:r>
            <w:r w:rsidRPr="00D80025">
              <w:rPr>
                <w:rFonts w:hint="eastAsia"/>
                <w:color w:val="auto"/>
                <w:spacing w:val="3"/>
                <w:sz w:val="21"/>
                <w:szCs w:val="21"/>
              </w:rPr>
              <w:t>表示不存在。</w:t>
            </w:r>
          </w:p>
        </w:tc>
      </w:tr>
    </w:tbl>
    <w:p w14:paraId="6AE028A6" w14:textId="77777777" w:rsidR="0019697B" w:rsidRPr="00D80025" w:rsidRDefault="0019697B" w:rsidP="0019697B">
      <w:pPr>
        <w:spacing w:line="360" w:lineRule="auto"/>
        <w:ind w:firstLineChars="337" w:firstLine="809"/>
        <w:rPr>
          <w:rFonts w:ascii="Times New Roman" w:eastAsia="宋体" w:hAnsi="Times New Roman" w:cs="Times New Roman"/>
          <w:bCs/>
          <w:kern w:val="0"/>
          <w:sz w:val="24"/>
          <w:szCs w:val="24"/>
        </w:rPr>
      </w:pPr>
    </w:p>
    <w:p w14:paraId="3484612A" w14:textId="63A6E6F1" w:rsidR="0019697B" w:rsidRPr="00D80025" w:rsidRDefault="00CB0C70" w:rsidP="00AF2D10">
      <w:pPr>
        <w:pStyle w:val="ab"/>
        <w:keepNext/>
        <w:keepLines/>
        <w:numPr>
          <w:ilvl w:val="1"/>
          <w:numId w:val="27"/>
        </w:numPr>
        <w:spacing w:line="360" w:lineRule="auto"/>
        <w:ind w:firstLineChars="0"/>
        <w:jc w:val="center"/>
        <w:outlineLvl w:val="1"/>
        <w:rPr>
          <w:rFonts w:ascii="Times New Roman" w:eastAsia="黑体" w:hAnsi="Times New Roman" w:cs="Times New Roman"/>
          <w:b/>
          <w:bCs/>
          <w:sz w:val="28"/>
          <w:szCs w:val="32"/>
        </w:rPr>
      </w:pPr>
      <w:r w:rsidRPr="00D80025">
        <w:rPr>
          <w:rFonts w:ascii="Times New Roman" w:eastAsia="黑体" w:hAnsi="Times New Roman" w:cs="Times New Roman" w:hint="eastAsia"/>
          <w:b/>
          <w:bCs/>
          <w:sz w:val="28"/>
          <w:szCs w:val="32"/>
        </w:rPr>
        <w:t xml:space="preserve"> </w:t>
      </w:r>
      <w:bookmarkStart w:id="20" w:name="_Toc188537958"/>
      <w:r w:rsidR="0019697B" w:rsidRPr="00D80025">
        <w:rPr>
          <w:rFonts w:ascii="Times New Roman" w:eastAsia="黑体" w:hAnsi="Times New Roman" w:cs="Times New Roman" w:hint="eastAsia"/>
          <w:b/>
          <w:bCs/>
          <w:sz w:val="28"/>
          <w:szCs w:val="32"/>
        </w:rPr>
        <w:t>评估等级</w:t>
      </w:r>
      <w:bookmarkEnd w:id="20"/>
    </w:p>
    <w:p w14:paraId="5BD595DA" w14:textId="4EB97C35" w:rsidR="00487322" w:rsidRPr="00D80025" w:rsidRDefault="00487322"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城市供水管网安全风险评估等级</w:t>
      </w:r>
      <w:r w:rsidRPr="00D80025">
        <w:rPr>
          <w:rFonts w:ascii="Times New Roman" w:eastAsia="宋体" w:hAnsi="Times New Roman" w:cs="Times New Roman"/>
          <w:bCs/>
          <w:kern w:val="0"/>
          <w:sz w:val="24"/>
          <w:szCs w:val="24"/>
        </w:rPr>
        <w:t>R</w:t>
      </w:r>
      <w:r w:rsidRPr="00D80025">
        <w:rPr>
          <w:rFonts w:ascii="Times New Roman" w:eastAsia="宋体" w:hAnsi="Times New Roman" w:cs="Times New Roman" w:hint="eastAsia"/>
          <w:bCs/>
          <w:kern w:val="0"/>
          <w:sz w:val="24"/>
          <w:szCs w:val="24"/>
        </w:rPr>
        <w:t>按照</w:t>
      </w:r>
      <w:r w:rsidR="00437DE1" w:rsidRPr="00D80025">
        <w:rPr>
          <w:rFonts w:ascii="Times New Roman" w:eastAsia="宋体" w:hAnsi="Times New Roman" w:cs="Times New Roman" w:hint="eastAsia"/>
          <w:bCs/>
          <w:kern w:val="0"/>
          <w:sz w:val="24"/>
          <w:szCs w:val="24"/>
        </w:rPr>
        <w:t>下式</w:t>
      </w:r>
      <w:r w:rsidRPr="00D80025">
        <w:rPr>
          <w:rFonts w:ascii="Times New Roman" w:eastAsia="宋体" w:hAnsi="Times New Roman" w:cs="Times New Roman" w:hint="eastAsia"/>
          <w:bCs/>
          <w:kern w:val="0"/>
          <w:sz w:val="24"/>
          <w:szCs w:val="24"/>
        </w:rPr>
        <w:t>计算：</w:t>
      </w:r>
    </w:p>
    <w:sdt>
      <w:sdtPr>
        <w:rPr>
          <w:color w:val="auto"/>
          <w:spacing w:val="-2"/>
        </w:rPr>
        <w:id w:val="2010333588"/>
        <w:docPartObj>
          <w:docPartGallery w:val="Table of Contents"/>
          <w:docPartUnique/>
        </w:docPartObj>
      </w:sdtPr>
      <w:sdtEndPr>
        <w:rPr>
          <w:sz w:val="24"/>
        </w:rPr>
      </w:sdtEndPr>
      <w:sdtContent>
        <w:p w14:paraId="17008FFA" w14:textId="0C7C1D18" w:rsidR="00487322" w:rsidRPr="00D80025" w:rsidRDefault="00487322" w:rsidP="00437DE1">
          <w:pPr>
            <w:pStyle w:val="TableText"/>
            <w:spacing w:line="220" w:lineRule="auto"/>
            <w:jc w:val="right"/>
            <w:rPr>
              <w:rFonts w:hint="eastAsia"/>
              <w:color w:val="auto"/>
              <w:spacing w:val="-2"/>
              <w:sz w:val="24"/>
            </w:rPr>
          </w:pPr>
          <w:r w:rsidRPr="00D80025">
            <w:rPr>
              <w:color w:val="auto"/>
              <w:spacing w:val="-2"/>
              <w:sz w:val="24"/>
            </w:rPr>
            <w:t>R=f(P</w:t>
          </w:r>
          <w:r w:rsidRPr="00D80025">
            <w:rPr>
              <w:rFonts w:hint="eastAsia"/>
              <w:color w:val="auto"/>
              <w:spacing w:val="-2"/>
              <w:sz w:val="24"/>
              <w:vertAlign w:val="subscript"/>
            </w:rPr>
            <w:t>of</w:t>
          </w:r>
          <w:r w:rsidRPr="00D80025">
            <w:rPr>
              <w:color w:val="auto"/>
              <w:spacing w:val="-2"/>
              <w:sz w:val="24"/>
            </w:rPr>
            <w:t>，C</w:t>
          </w:r>
          <w:r w:rsidRPr="00D80025">
            <w:rPr>
              <w:rFonts w:hint="eastAsia"/>
              <w:color w:val="auto"/>
              <w:spacing w:val="-2"/>
              <w:sz w:val="24"/>
              <w:vertAlign w:val="subscript"/>
            </w:rPr>
            <w:t>of</w:t>
          </w:r>
          <w:r w:rsidRPr="00D80025">
            <w:rPr>
              <w:color w:val="auto"/>
              <w:spacing w:val="-2"/>
              <w:sz w:val="24"/>
            </w:rPr>
            <w:t>)</w:t>
          </w:r>
          <w:r w:rsidRPr="00D80025">
            <w:rPr>
              <w:color w:val="auto"/>
              <w:spacing w:val="-2"/>
              <w:sz w:val="24"/>
            </w:rPr>
            <w:tab/>
          </w:r>
          <w:r w:rsidR="00437DE1" w:rsidRPr="00D80025">
            <w:rPr>
              <w:color w:val="auto"/>
              <w:spacing w:val="-2"/>
              <w:sz w:val="24"/>
            </w:rPr>
            <w:t xml:space="preserve">                        </w:t>
          </w:r>
          <w:r w:rsidRPr="00D80025">
            <w:rPr>
              <w:color w:val="auto"/>
              <w:spacing w:val="-2"/>
              <w:sz w:val="24"/>
            </w:rPr>
            <w:t>(</w:t>
          </w:r>
          <w:hyperlink w:anchor="bookmark17" w:history="1">
            <w:r w:rsidR="00437DE1" w:rsidRPr="00D80025">
              <w:rPr>
                <w:color w:val="auto"/>
                <w:spacing w:val="-2"/>
                <w:sz w:val="24"/>
              </w:rPr>
              <w:t>4.</w:t>
            </w:r>
            <w:r w:rsidR="00DC790D" w:rsidRPr="00D80025">
              <w:rPr>
                <w:color w:val="auto"/>
                <w:spacing w:val="-2"/>
                <w:sz w:val="24"/>
              </w:rPr>
              <w:t>7.1</w:t>
            </w:r>
            <w:r w:rsidRPr="00D80025">
              <w:rPr>
                <w:color w:val="auto"/>
                <w:spacing w:val="-2"/>
                <w:sz w:val="24"/>
              </w:rPr>
              <w:t>)</w:t>
            </w:r>
          </w:hyperlink>
        </w:p>
      </w:sdtContent>
    </w:sdt>
    <w:p w14:paraId="1B4D3E08" w14:textId="77777777" w:rsidR="00487322" w:rsidRPr="00D80025" w:rsidRDefault="00487322" w:rsidP="00487322"/>
    <w:p w14:paraId="5CB1FA51" w14:textId="73A086A2" w:rsidR="008008C7"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风险评估等级</w:t>
      </w:r>
      <w:r w:rsidRPr="00D80025">
        <w:rPr>
          <w:rFonts w:ascii="Times New Roman" w:eastAsia="宋体" w:hAnsi="Times New Roman" w:cs="Times New Roman"/>
          <w:bCs/>
          <w:kern w:val="0"/>
          <w:sz w:val="24"/>
          <w:szCs w:val="24"/>
        </w:rPr>
        <w:t>R</w:t>
      </w:r>
      <w:r w:rsidRPr="00D80025">
        <w:rPr>
          <w:rFonts w:ascii="Times New Roman" w:eastAsia="宋体" w:hAnsi="Times New Roman" w:cs="Times New Roman" w:hint="eastAsia"/>
          <w:bCs/>
          <w:kern w:val="0"/>
          <w:sz w:val="24"/>
          <w:szCs w:val="24"/>
        </w:rPr>
        <w:t>根据风险发生可能性及风险后果的组合，按表</w:t>
      </w:r>
      <w:r w:rsidR="00437DE1" w:rsidRPr="00D80025">
        <w:rPr>
          <w:rFonts w:ascii="Times New Roman" w:eastAsia="宋体" w:hAnsi="Times New Roman" w:cs="Times New Roman"/>
          <w:bCs/>
          <w:kern w:val="0"/>
          <w:sz w:val="24"/>
          <w:szCs w:val="24"/>
        </w:rPr>
        <w:t>4.</w:t>
      </w:r>
      <w:r w:rsidR="00DC790D" w:rsidRPr="00D80025">
        <w:rPr>
          <w:rFonts w:ascii="Times New Roman" w:eastAsia="宋体" w:hAnsi="Times New Roman" w:cs="Times New Roman"/>
          <w:bCs/>
          <w:kern w:val="0"/>
          <w:sz w:val="24"/>
          <w:szCs w:val="24"/>
        </w:rPr>
        <w:t>7</w:t>
      </w:r>
      <w:r w:rsidR="00CB0C70" w:rsidRPr="00D80025">
        <w:rPr>
          <w:rFonts w:ascii="Times New Roman" w:eastAsia="宋体" w:hAnsi="Times New Roman" w:cs="Times New Roman"/>
          <w:bCs/>
          <w:kern w:val="0"/>
          <w:sz w:val="24"/>
          <w:szCs w:val="24"/>
        </w:rPr>
        <w:t>.2</w:t>
      </w:r>
      <w:r w:rsidRPr="00D80025">
        <w:rPr>
          <w:rFonts w:ascii="Times New Roman" w:eastAsia="宋体" w:hAnsi="Times New Roman" w:cs="Times New Roman" w:hint="eastAsia"/>
          <w:bCs/>
          <w:kern w:val="0"/>
          <w:sz w:val="24"/>
          <w:szCs w:val="24"/>
        </w:rPr>
        <w:t>将风险等级划分为五级，分数越高风险越高。</w:t>
      </w:r>
    </w:p>
    <w:p w14:paraId="128767E6" w14:textId="34839BD9" w:rsidR="0019697B" w:rsidRPr="00D80025" w:rsidRDefault="0019697B" w:rsidP="008008C7">
      <w:pPr>
        <w:jc w:val="center"/>
        <w:rPr>
          <w:rFonts w:ascii="宋体" w:eastAsia="宋体" w:hAnsi="宋体" w:cs="宋体" w:hint="eastAsia"/>
          <w:b/>
          <w:bCs/>
          <w:spacing w:val="-1"/>
          <w:szCs w:val="21"/>
        </w:rPr>
      </w:pPr>
      <w:r w:rsidRPr="00D80025">
        <w:rPr>
          <w:rFonts w:ascii="宋体" w:eastAsia="宋体" w:hAnsi="宋体" w:cs="宋体" w:hint="eastAsia"/>
          <w:b/>
          <w:bCs/>
          <w:spacing w:val="-1"/>
          <w:szCs w:val="21"/>
        </w:rPr>
        <w:t>表</w:t>
      </w:r>
      <w:r w:rsidR="00437DE1" w:rsidRPr="00D80025">
        <w:rPr>
          <w:rFonts w:ascii="宋体" w:eastAsia="宋体" w:hAnsi="宋体" w:cs="宋体"/>
          <w:b/>
          <w:bCs/>
          <w:spacing w:val="-1"/>
          <w:szCs w:val="21"/>
        </w:rPr>
        <w:t>4.</w:t>
      </w:r>
      <w:r w:rsidR="00DC790D" w:rsidRPr="00D80025">
        <w:rPr>
          <w:rFonts w:ascii="宋体" w:eastAsia="宋体" w:hAnsi="宋体" w:cs="宋体"/>
          <w:b/>
          <w:bCs/>
          <w:spacing w:val="-1"/>
          <w:szCs w:val="21"/>
        </w:rPr>
        <w:t>7</w:t>
      </w:r>
      <w:r w:rsidR="00CB0C70" w:rsidRPr="00D80025">
        <w:rPr>
          <w:rFonts w:ascii="宋体" w:eastAsia="宋体" w:hAnsi="宋体" w:cs="宋体"/>
          <w:b/>
          <w:bCs/>
          <w:spacing w:val="-1"/>
          <w:szCs w:val="21"/>
        </w:rPr>
        <w:t>.2</w:t>
      </w:r>
      <w:r w:rsidR="00437DE1" w:rsidRPr="00D80025">
        <w:rPr>
          <w:rFonts w:ascii="宋体" w:eastAsia="宋体" w:hAnsi="宋体" w:cs="宋体"/>
          <w:b/>
          <w:bCs/>
          <w:spacing w:val="-1"/>
          <w:szCs w:val="21"/>
        </w:rPr>
        <w:t xml:space="preserve"> </w:t>
      </w:r>
      <w:r w:rsidRPr="00D80025">
        <w:rPr>
          <w:rFonts w:ascii="宋体" w:eastAsia="宋体" w:hAnsi="宋体" w:cs="宋体" w:hint="eastAsia"/>
          <w:b/>
          <w:bCs/>
          <w:spacing w:val="-1"/>
          <w:szCs w:val="21"/>
        </w:rPr>
        <w:t>城市供水管网安全风险评估等级</w:t>
      </w:r>
    </w:p>
    <w:tbl>
      <w:tblPr>
        <w:tblStyle w:val="TableNormal"/>
        <w:tblW w:w="92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529"/>
        <w:gridCol w:w="829"/>
        <w:gridCol w:w="829"/>
        <w:gridCol w:w="799"/>
        <w:gridCol w:w="829"/>
        <w:gridCol w:w="829"/>
        <w:gridCol w:w="799"/>
        <w:gridCol w:w="839"/>
        <w:gridCol w:w="819"/>
        <w:gridCol w:w="809"/>
        <w:gridCol w:w="834"/>
      </w:tblGrid>
      <w:tr w:rsidR="0019697B" w:rsidRPr="00D80025" w14:paraId="20240B3C" w14:textId="77777777" w:rsidTr="00D41FE6">
        <w:trPr>
          <w:trHeight w:val="354"/>
          <w:jc w:val="center"/>
        </w:trPr>
        <w:tc>
          <w:tcPr>
            <w:tcW w:w="1074" w:type="dxa"/>
            <w:gridSpan w:val="2"/>
            <w:vMerge w:val="restart"/>
            <w:tcBorders>
              <w:bottom w:val="nil"/>
            </w:tcBorders>
            <w:vAlign w:val="center"/>
          </w:tcPr>
          <w:p w14:paraId="57216BC2" w14:textId="77777777" w:rsidR="0019697B" w:rsidRPr="00D80025" w:rsidRDefault="0019697B" w:rsidP="00573E67">
            <w:pPr>
              <w:pStyle w:val="TableText"/>
              <w:spacing w:line="240" w:lineRule="exact"/>
              <w:ind w:left="174"/>
              <w:rPr>
                <w:rFonts w:hint="eastAsia"/>
                <w:color w:val="auto"/>
                <w:sz w:val="17"/>
                <w:szCs w:val="17"/>
              </w:rPr>
            </w:pPr>
            <w:r w:rsidRPr="00D80025">
              <w:rPr>
                <w:rFonts w:hint="eastAsia"/>
                <w:color w:val="auto"/>
                <w:spacing w:val="-2"/>
                <w:sz w:val="17"/>
                <w:szCs w:val="17"/>
              </w:rPr>
              <w:t>风险等级</w:t>
            </w:r>
          </w:p>
        </w:tc>
        <w:tc>
          <w:tcPr>
            <w:tcW w:w="8215" w:type="dxa"/>
            <w:gridSpan w:val="10"/>
            <w:vAlign w:val="center"/>
          </w:tcPr>
          <w:p w14:paraId="382FE2FE" w14:textId="77777777" w:rsidR="0019697B" w:rsidRPr="00D80025" w:rsidRDefault="0019697B" w:rsidP="00573E67">
            <w:pPr>
              <w:pStyle w:val="TableText"/>
              <w:spacing w:line="240" w:lineRule="exact"/>
              <w:ind w:left="3760"/>
              <w:rPr>
                <w:rFonts w:hint="eastAsia"/>
                <w:color w:val="auto"/>
                <w:sz w:val="17"/>
                <w:szCs w:val="17"/>
              </w:rPr>
            </w:pPr>
            <w:r w:rsidRPr="00D80025">
              <w:rPr>
                <w:rFonts w:hint="eastAsia"/>
                <w:color w:val="auto"/>
                <w:spacing w:val="-2"/>
                <w:sz w:val="17"/>
                <w:szCs w:val="17"/>
              </w:rPr>
              <w:t>风险后果</w:t>
            </w:r>
          </w:p>
        </w:tc>
      </w:tr>
      <w:tr w:rsidR="0019697B" w:rsidRPr="00D80025" w14:paraId="47E773D1" w14:textId="77777777" w:rsidTr="00D41FE6">
        <w:trPr>
          <w:trHeight w:val="349"/>
          <w:jc w:val="center"/>
        </w:trPr>
        <w:tc>
          <w:tcPr>
            <w:tcW w:w="1074" w:type="dxa"/>
            <w:gridSpan w:val="2"/>
            <w:vMerge/>
            <w:tcBorders>
              <w:top w:val="nil"/>
            </w:tcBorders>
            <w:vAlign w:val="center"/>
          </w:tcPr>
          <w:p w14:paraId="21CFB1EC" w14:textId="77777777" w:rsidR="0019697B" w:rsidRPr="00D80025" w:rsidRDefault="0019697B" w:rsidP="00573E67">
            <w:pPr>
              <w:spacing w:line="240" w:lineRule="exact"/>
              <w:rPr>
                <w:color w:val="auto"/>
              </w:rPr>
            </w:pPr>
          </w:p>
        </w:tc>
        <w:tc>
          <w:tcPr>
            <w:tcW w:w="829" w:type="dxa"/>
            <w:vAlign w:val="center"/>
          </w:tcPr>
          <w:p w14:paraId="37E97C42" w14:textId="77777777" w:rsidR="0019697B" w:rsidRPr="00D80025" w:rsidRDefault="0019697B" w:rsidP="00573E67">
            <w:pPr>
              <w:pStyle w:val="TableText"/>
              <w:spacing w:line="240" w:lineRule="exact"/>
              <w:ind w:left="360"/>
              <w:rPr>
                <w:rFonts w:hint="eastAsia"/>
                <w:color w:val="auto"/>
                <w:sz w:val="17"/>
                <w:szCs w:val="17"/>
              </w:rPr>
            </w:pPr>
            <w:r w:rsidRPr="00D80025">
              <w:rPr>
                <w:color w:val="auto"/>
                <w:sz w:val="17"/>
                <w:szCs w:val="17"/>
              </w:rPr>
              <w:t>1</w:t>
            </w:r>
          </w:p>
        </w:tc>
        <w:tc>
          <w:tcPr>
            <w:tcW w:w="829" w:type="dxa"/>
            <w:vAlign w:val="center"/>
          </w:tcPr>
          <w:p w14:paraId="1350BB6F" w14:textId="77777777" w:rsidR="0019697B" w:rsidRPr="00D80025" w:rsidRDefault="0019697B" w:rsidP="00573E67">
            <w:pPr>
              <w:pStyle w:val="TableText"/>
              <w:spacing w:line="240" w:lineRule="exact"/>
              <w:ind w:left="362"/>
              <w:rPr>
                <w:rFonts w:hint="eastAsia"/>
                <w:color w:val="auto"/>
                <w:sz w:val="17"/>
                <w:szCs w:val="17"/>
              </w:rPr>
            </w:pPr>
            <w:r w:rsidRPr="00D80025">
              <w:rPr>
                <w:color w:val="auto"/>
                <w:sz w:val="17"/>
                <w:szCs w:val="17"/>
              </w:rPr>
              <w:t>2</w:t>
            </w:r>
          </w:p>
        </w:tc>
        <w:tc>
          <w:tcPr>
            <w:tcW w:w="799" w:type="dxa"/>
            <w:vAlign w:val="center"/>
          </w:tcPr>
          <w:p w14:paraId="1B33416E" w14:textId="77777777" w:rsidR="0019697B" w:rsidRPr="00D80025" w:rsidRDefault="0019697B" w:rsidP="00573E67">
            <w:pPr>
              <w:pStyle w:val="TableText"/>
              <w:spacing w:line="240" w:lineRule="exact"/>
              <w:ind w:left="343"/>
              <w:rPr>
                <w:rFonts w:hint="eastAsia"/>
                <w:color w:val="auto"/>
                <w:sz w:val="17"/>
                <w:szCs w:val="17"/>
              </w:rPr>
            </w:pPr>
            <w:r w:rsidRPr="00D80025">
              <w:rPr>
                <w:color w:val="auto"/>
                <w:sz w:val="17"/>
                <w:szCs w:val="17"/>
              </w:rPr>
              <w:t>3</w:t>
            </w:r>
          </w:p>
        </w:tc>
        <w:tc>
          <w:tcPr>
            <w:tcW w:w="829" w:type="dxa"/>
            <w:vAlign w:val="center"/>
          </w:tcPr>
          <w:p w14:paraId="1861E3F8" w14:textId="77777777" w:rsidR="0019697B" w:rsidRPr="00D80025" w:rsidRDefault="0019697B" w:rsidP="00573E67">
            <w:pPr>
              <w:pStyle w:val="TableText"/>
              <w:spacing w:line="240" w:lineRule="exact"/>
              <w:ind w:left="363"/>
              <w:rPr>
                <w:rFonts w:hint="eastAsia"/>
                <w:color w:val="auto"/>
                <w:sz w:val="17"/>
                <w:szCs w:val="17"/>
              </w:rPr>
            </w:pPr>
            <w:r w:rsidRPr="00D80025">
              <w:rPr>
                <w:color w:val="auto"/>
                <w:sz w:val="17"/>
                <w:szCs w:val="17"/>
              </w:rPr>
              <w:t>4</w:t>
            </w:r>
          </w:p>
        </w:tc>
        <w:tc>
          <w:tcPr>
            <w:tcW w:w="829" w:type="dxa"/>
            <w:vAlign w:val="center"/>
          </w:tcPr>
          <w:p w14:paraId="7E734DBF" w14:textId="77777777" w:rsidR="0019697B" w:rsidRPr="00D80025" w:rsidRDefault="0019697B" w:rsidP="00573E67">
            <w:pPr>
              <w:pStyle w:val="TableText"/>
              <w:spacing w:line="240" w:lineRule="exact"/>
              <w:ind w:left="364"/>
              <w:rPr>
                <w:rFonts w:hint="eastAsia"/>
                <w:color w:val="auto"/>
                <w:sz w:val="17"/>
                <w:szCs w:val="17"/>
              </w:rPr>
            </w:pPr>
            <w:r w:rsidRPr="00D80025">
              <w:rPr>
                <w:color w:val="auto"/>
                <w:sz w:val="17"/>
                <w:szCs w:val="17"/>
              </w:rPr>
              <w:t>5</w:t>
            </w:r>
          </w:p>
        </w:tc>
        <w:tc>
          <w:tcPr>
            <w:tcW w:w="799" w:type="dxa"/>
            <w:vAlign w:val="center"/>
          </w:tcPr>
          <w:p w14:paraId="287AA27B" w14:textId="77777777" w:rsidR="0019697B" w:rsidRPr="00D80025" w:rsidRDefault="0019697B" w:rsidP="00573E67">
            <w:pPr>
              <w:pStyle w:val="TableText"/>
              <w:spacing w:line="240" w:lineRule="exact"/>
              <w:ind w:left="346"/>
              <w:rPr>
                <w:rFonts w:hint="eastAsia"/>
                <w:color w:val="auto"/>
                <w:sz w:val="17"/>
                <w:szCs w:val="17"/>
              </w:rPr>
            </w:pPr>
            <w:r w:rsidRPr="00D80025">
              <w:rPr>
                <w:color w:val="auto"/>
                <w:sz w:val="17"/>
                <w:szCs w:val="17"/>
              </w:rPr>
              <w:t>6</w:t>
            </w:r>
          </w:p>
        </w:tc>
        <w:tc>
          <w:tcPr>
            <w:tcW w:w="839" w:type="dxa"/>
            <w:vAlign w:val="center"/>
          </w:tcPr>
          <w:p w14:paraId="03B81989" w14:textId="77777777" w:rsidR="0019697B" w:rsidRPr="00D80025" w:rsidRDefault="0019697B" w:rsidP="00573E67">
            <w:pPr>
              <w:pStyle w:val="TableText"/>
              <w:spacing w:line="240" w:lineRule="exact"/>
              <w:ind w:left="366"/>
              <w:rPr>
                <w:rFonts w:hint="eastAsia"/>
                <w:color w:val="auto"/>
                <w:sz w:val="17"/>
                <w:szCs w:val="17"/>
              </w:rPr>
            </w:pPr>
            <w:r w:rsidRPr="00D80025">
              <w:rPr>
                <w:color w:val="auto"/>
                <w:sz w:val="17"/>
                <w:szCs w:val="17"/>
              </w:rPr>
              <w:t>7</w:t>
            </w:r>
          </w:p>
        </w:tc>
        <w:tc>
          <w:tcPr>
            <w:tcW w:w="819" w:type="dxa"/>
            <w:vAlign w:val="center"/>
          </w:tcPr>
          <w:p w14:paraId="48B84FDF" w14:textId="77777777" w:rsidR="0019697B" w:rsidRPr="00D80025" w:rsidRDefault="0019697B" w:rsidP="00573E67">
            <w:pPr>
              <w:pStyle w:val="TableText"/>
              <w:spacing w:line="240" w:lineRule="exact"/>
              <w:ind w:left="357"/>
              <w:rPr>
                <w:rFonts w:hint="eastAsia"/>
                <w:color w:val="auto"/>
                <w:sz w:val="17"/>
                <w:szCs w:val="17"/>
              </w:rPr>
            </w:pPr>
            <w:r w:rsidRPr="00D80025">
              <w:rPr>
                <w:color w:val="auto"/>
                <w:sz w:val="17"/>
                <w:szCs w:val="17"/>
              </w:rPr>
              <w:t>8</w:t>
            </w:r>
          </w:p>
        </w:tc>
        <w:tc>
          <w:tcPr>
            <w:tcW w:w="809" w:type="dxa"/>
            <w:vAlign w:val="center"/>
          </w:tcPr>
          <w:p w14:paraId="61DCF334" w14:textId="77777777" w:rsidR="0019697B" w:rsidRPr="00D80025" w:rsidRDefault="0019697B" w:rsidP="00573E67">
            <w:pPr>
              <w:pStyle w:val="TableText"/>
              <w:spacing w:line="240" w:lineRule="exact"/>
              <w:ind w:left="359"/>
              <w:rPr>
                <w:rFonts w:hint="eastAsia"/>
                <w:color w:val="auto"/>
                <w:sz w:val="17"/>
                <w:szCs w:val="17"/>
              </w:rPr>
            </w:pPr>
            <w:r w:rsidRPr="00D80025">
              <w:rPr>
                <w:color w:val="auto"/>
                <w:sz w:val="17"/>
                <w:szCs w:val="17"/>
              </w:rPr>
              <w:t>9</w:t>
            </w:r>
          </w:p>
        </w:tc>
        <w:tc>
          <w:tcPr>
            <w:tcW w:w="834" w:type="dxa"/>
            <w:vAlign w:val="center"/>
          </w:tcPr>
          <w:p w14:paraId="746AFFE2" w14:textId="77777777" w:rsidR="0019697B" w:rsidRPr="00D80025" w:rsidRDefault="0019697B" w:rsidP="00573E67">
            <w:pPr>
              <w:pStyle w:val="TableText"/>
              <w:spacing w:line="240" w:lineRule="exact"/>
              <w:ind w:left="329"/>
              <w:rPr>
                <w:rFonts w:hint="eastAsia"/>
                <w:color w:val="auto"/>
                <w:sz w:val="17"/>
                <w:szCs w:val="17"/>
              </w:rPr>
            </w:pPr>
            <w:r w:rsidRPr="00D80025">
              <w:rPr>
                <w:color w:val="auto"/>
                <w:spacing w:val="-5"/>
                <w:sz w:val="17"/>
                <w:szCs w:val="17"/>
              </w:rPr>
              <w:t>10</w:t>
            </w:r>
          </w:p>
        </w:tc>
      </w:tr>
      <w:tr w:rsidR="0019697B" w:rsidRPr="00D80025" w14:paraId="45587D21" w14:textId="77777777" w:rsidTr="00D41FE6">
        <w:trPr>
          <w:trHeight w:val="359"/>
          <w:jc w:val="center"/>
        </w:trPr>
        <w:tc>
          <w:tcPr>
            <w:tcW w:w="545" w:type="dxa"/>
            <w:vMerge w:val="restart"/>
            <w:tcBorders>
              <w:bottom w:val="nil"/>
            </w:tcBorders>
            <w:textDirection w:val="tbRlV"/>
            <w:vAlign w:val="center"/>
          </w:tcPr>
          <w:p w14:paraId="1552F65D" w14:textId="77777777" w:rsidR="0019697B" w:rsidRPr="00D80025" w:rsidRDefault="0019697B" w:rsidP="00573E67">
            <w:pPr>
              <w:pStyle w:val="TableText"/>
              <w:spacing w:line="240" w:lineRule="exact"/>
              <w:ind w:left="1192"/>
              <w:rPr>
                <w:rFonts w:hint="eastAsia"/>
                <w:color w:val="auto"/>
                <w:sz w:val="17"/>
                <w:szCs w:val="17"/>
              </w:rPr>
            </w:pPr>
            <w:r w:rsidRPr="00D80025">
              <w:rPr>
                <w:rFonts w:hint="eastAsia"/>
                <w:color w:val="auto"/>
                <w:spacing w:val="3"/>
                <w:sz w:val="17"/>
                <w:szCs w:val="17"/>
              </w:rPr>
              <w:t>风险发生可能性</w:t>
            </w:r>
          </w:p>
        </w:tc>
        <w:tc>
          <w:tcPr>
            <w:tcW w:w="529" w:type="dxa"/>
            <w:vAlign w:val="center"/>
          </w:tcPr>
          <w:p w14:paraId="2AC214AB" w14:textId="77777777" w:rsidR="0019697B" w:rsidRPr="00D80025" w:rsidRDefault="0019697B" w:rsidP="00573E67">
            <w:pPr>
              <w:pStyle w:val="TableText"/>
              <w:spacing w:line="240" w:lineRule="exact"/>
              <w:ind w:left="169"/>
              <w:rPr>
                <w:rFonts w:hint="eastAsia"/>
                <w:color w:val="auto"/>
                <w:sz w:val="17"/>
                <w:szCs w:val="17"/>
              </w:rPr>
            </w:pPr>
            <w:r w:rsidRPr="00D80025">
              <w:rPr>
                <w:color w:val="auto"/>
                <w:spacing w:val="-5"/>
                <w:sz w:val="17"/>
                <w:szCs w:val="17"/>
              </w:rPr>
              <w:t>10</w:t>
            </w:r>
          </w:p>
        </w:tc>
        <w:tc>
          <w:tcPr>
            <w:tcW w:w="829" w:type="dxa"/>
            <w:vAlign w:val="center"/>
          </w:tcPr>
          <w:p w14:paraId="729FB783" w14:textId="77777777" w:rsidR="0019697B" w:rsidRPr="00D80025" w:rsidRDefault="0019697B" w:rsidP="00573E67">
            <w:pPr>
              <w:pStyle w:val="TableText"/>
              <w:spacing w:line="240" w:lineRule="exact"/>
              <w:ind w:left="230"/>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29" w:type="dxa"/>
            <w:vAlign w:val="center"/>
          </w:tcPr>
          <w:p w14:paraId="74502328" w14:textId="77777777" w:rsidR="0019697B" w:rsidRPr="00D80025" w:rsidRDefault="0019697B" w:rsidP="00573E67">
            <w:pPr>
              <w:pStyle w:val="TableText"/>
              <w:spacing w:line="240" w:lineRule="exact"/>
              <w:ind w:left="232"/>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799" w:type="dxa"/>
            <w:vAlign w:val="center"/>
          </w:tcPr>
          <w:p w14:paraId="4161BE6D" w14:textId="77777777" w:rsidR="0019697B" w:rsidRPr="00D80025" w:rsidRDefault="0019697B" w:rsidP="00573E67">
            <w:pPr>
              <w:pStyle w:val="TableText"/>
              <w:spacing w:line="240" w:lineRule="exact"/>
              <w:ind w:left="222"/>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29" w:type="dxa"/>
            <w:vAlign w:val="center"/>
          </w:tcPr>
          <w:p w14:paraId="5DD3300A" w14:textId="77777777" w:rsidR="0019697B" w:rsidRPr="00D80025" w:rsidRDefault="0019697B" w:rsidP="00573E67">
            <w:pPr>
              <w:pStyle w:val="TableText"/>
              <w:spacing w:line="240" w:lineRule="exact"/>
              <w:ind w:left="233"/>
              <w:rPr>
                <w:rFonts w:hint="eastAsia"/>
                <w:color w:val="auto"/>
                <w:sz w:val="17"/>
                <w:szCs w:val="17"/>
              </w:rPr>
            </w:pPr>
            <w:r w:rsidRPr="00D80025">
              <w:rPr>
                <w:color w:val="auto"/>
                <w:spacing w:val="-18"/>
                <w:sz w:val="17"/>
                <w:szCs w:val="17"/>
              </w:rPr>
              <w:t>Ⅱ</w:t>
            </w:r>
            <w:r w:rsidRPr="00D80025">
              <w:rPr>
                <w:rFonts w:hint="eastAsia"/>
                <w:color w:val="auto"/>
                <w:spacing w:val="-18"/>
                <w:sz w:val="17"/>
                <w:szCs w:val="17"/>
              </w:rPr>
              <w:t>级</w:t>
            </w:r>
          </w:p>
        </w:tc>
        <w:tc>
          <w:tcPr>
            <w:tcW w:w="829" w:type="dxa"/>
            <w:vAlign w:val="center"/>
          </w:tcPr>
          <w:p w14:paraId="09E6E4AD" w14:textId="77777777" w:rsidR="0019697B" w:rsidRPr="00D80025" w:rsidRDefault="0019697B" w:rsidP="00573E67">
            <w:pPr>
              <w:pStyle w:val="TableText"/>
              <w:spacing w:line="240" w:lineRule="exact"/>
              <w:ind w:left="234"/>
              <w:rPr>
                <w:rFonts w:hint="eastAsia"/>
                <w:color w:val="auto"/>
                <w:sz w:val="17"/>
                <w:szCs w:val="17"/>
              </w:rPr>
            </w:pPr>
            <w:r w:rsidRPr="00D80025">
              <w:rPr>
                <w:color w:val="auto"/>
                <w:spacing w:val="-18"/>
                <w:sz w:val="17"/>
                <w:szCs w:val="17"/>
              </w:rPr>
              <w:t>Ⅱ</w:t>
            </w:r>
            <w:r w:rsidRPr="00D80025">
              <w:rPr>
                <w:rFonts w:hint="eastAsia"/>
                <w:color w:val="auto"/>
                <w:spacing w:val="-18"/>
                <w:sz w:val="17"/>
                <w:szCs w:val="17"/>
              </w:rPr>
              <w:t>级</w:t>
            </w:r>
          </w:p>
        </w:tc>
        <w:tc>
          <w:tcPr>
            <w:tcW w:w="799" w:type="dxa"/>
            <w:vAlign w:val="center"/>
          </w:tcPr>
          <w:p w14:paraId="79DF69AE" w14:textId="77777777" w:rsidR="0019697B" w:rsidRPr="00D80025" w:rsidRDefault="0019697B" w:rsidP="00573E67">
            <w:pPr>
              <w:pStyle w:val="TableText"/>
              <w:spacing w:line="240" w:lineRule="exact"/>
              <w:ind w:left="226"/>
              <w:rPr>
                <w:rFonts w:hint="eastAsia"/>
                <w:color w:val="auto"/>
                <w:sz w:val="17"/>
                <w:szCs w:val="17"/>
              </w:rPr>
            </w:pPr>
            <w:r w:rsidRPr="00D80025">
              <w:rPr>
                <w:color w:val="auto"/>
                <w:spacing w:val="-18"/>
                <w:sz w:val="17"/>
                <w:szCs w:val="17"/>
              </w:rPr>
              <w:t>Ⅱ</w:t>
            </w:r>
            <w:r w:rsidRPr="00D80025">
              <w:rPr>
                <w:rFonts w:hint="eastAsia"/>
                <w:color w:val="auto"/>
                <w:spacing w:val="-18"/>
                <w:sz w:val="17"/>
                <w:szCs w:val="17"/>
              </w:rPr>
              <w:t>级</w:t>
            </w:r>
          </w:p>
        </w:tc>
        <w:tc>
          <w:tcPr>
            <w:tcW w:w="839" w:type="dxa"/>
            <w:vAlign w:val="center"/>
          </w:tcPr>
          <w:p w14:paraId="0AE63831" w14:textId="77777777" w:rsidR="0019697B" w:rsidRPr="00D80025" w:rsidRDefault="0019697B" w:rsidP="00573E67">
            <w:pPr>
              <w:pStyle w:val="TableText"/>
              <w:spacing w:line="240" w:lineRule="exact"/>
              <w:ind w:left="287"/>
              <w:rPr>
                <w:rFonts w:hint="eastAsia"/>
                <w:color w:val="auto"/>
                <w:sz w:val="17"/>
                <w:szCs w:val="17"/>
              </w:rPr>
            </w:pPr>
            <w:r w:rsidRPr="00D80025">
              <w:rPr>
                <w:color w:val="auto"/>
                <w:spacing w:val="2"/>
                <w:sz w:val="17"/>
                <w:szCs w:val="17"/>
              </w:rPr>
              <w:t>I</w:t>
            </w:r>
            <w:r w:rsidRPr="00D80025">
              <w:rPr>
                <w:rFonts w:hint="eastAsia"/>
                <w:color w:val="auto"/>
                <w:spacing w:val="2"/>
                <w:sz w:val="17"/>
                <w:szCs w:val="17"/>
              </w:rPr>
              <w:t>级</w:t>
            </w:r>
          </w:p>
        </w:tc>
        <w:tc>
          <w:tcPr>
            <w:tcW w:w="819" w:type="dxa"/>
            <w:vAlign w:val="center"/>
          </w:tcPr>
          <w:p w14:paraId="3D066C91" w14:textId="77777777" w:rsidR="0019697B" w:rsidRPr="00D80025" w:rsidRDefault="0019697B" w:rsidP="00573E67">
            <w:pPr>
              <w:pStyle w:val="TableText"/>
              <w:spacing w:line="240" w:lineRule="exact"/>
              <w:ind w:left="277"/>
              <w:rPr>
                <w:rFonts w:hint="eastAsia"/>
                <w:color w:val="auto"/>
                <w:sz w:val="17"/>
                <w:szCs w:val="17"/>
              </w:rPr>
            </w:pPr>
            <w:r w:rsidRPr="00D80025">
              <w:rPr>
                <w:color w:val="auto"/>
                <w:spacing w:val="2"/>
                <w:sz w:val="17"/>
                <w:szCs w:val="17"/>
              </w:rPr>
              <w:t>I</w:t>
            </w:r>
            <w:r w:rsidRPr="00D80025">
              <w:rPr>
                <w:rFonts w:hint="eastAsia"/>
                <w:color w:val="auto"/>
                <w:spacing w:val="2"/>
                <w:sz w:val="17"/>
                <w:szCs w:val="17"/>
              </w:rPr>
              <w:t>级</w:t>
            </w:r>
          </w:p>
        </w:tc>
        <w:tc>
          <w:tcPr>
            <w:tcW w:w="809" w:type="dxa"/>
            <w:vAlign w:val="center"/>
          </w:tcPr>
          <w:p w14:paraId="3A7FDC6E" w14:textId="77777777" w:rsidR="0019697B" w:rsidRPr="00D80025" w:rsidRDefault="0019697B" w:rsidP="00573E67">
            <w:pPr>
              <w:pStyle w:val="TableText"/>
              <w:spacing w:line="240" w:lineRule="exact"/>
              <w:ind w:left="268"/>
              <w:rPr>
                <w:rFonts w:hint="eastAsia"/>
                <w:color w:val="auto"/>
                <w:sz w:val="17"/>
                <w:szCs w:val="17"/>
              </w:rPr>
            </w:pPr>
            <w:r w:rsidRPr="00D80025">
              <w:rPr>
                <w:color w:val="auto"/>
                <w:spacing w:val="7"/>
                <w:sz w:val="17"/>
                <w:szCs w:val="17"/>
              </w:rPr>
              <w:t>I</w:t>
            </w:r>
            <w:r w:rsidRPr="00D80025">
              <w:rPr>
                <w:rFonts w:hint="eastAsia"/>
                <w:color w:val="auto"/>
                <w:spacing w:val="7"/>
                <w:sz w:val="17"/>
                <w:szCs w:val="17"/>
              </w:rPr>
              <w:t>级</w:t>
            </w:r>
          </w:p>
        </w:tc>
        <w:tc>
          <w:tcPr>
            <w:tcW w:w="834" w:type="dxa"/>
            <w:vAlign w:val="center"/>
          </w:tcPr>
          <w:p w14:paraId="56383510" w14:textId="77777777" w:rsidR="0019697B" w:rsidRPr="00D80025" w:rsidRDefault="0019697B" w:rsidP="00573E67">
            <w:pPr>
              <w:pStyle w:val="TableText"/>
              <w:spacing w:line="240" w:lineRule="exact"/>
              <w:ind w:left="280"/>
              <w:rPr>
                <w:rFonts w:hint="eastAsia"/>
                <w:color w:val="auto"/>
                <w:sz w:val="17"/>
                <w:szCs w:val="17"/>
              </w:rPr>
            </w:pPr>
            <w:r w:rsidRPr="00D80025">
              <w:rPr>
                <w:color w:val="auto"/>
                <w:spacing w:val="7"/>
                <w:sz w:val="17"/>
                <w:szCs w:val="17"/>
              </w:rPr>
              <w:t>I</w:t>
            </w:r>
            <w:r w:rsidRPr="00D80025">
              <w:rPr>
                <w:rFonts w:hint="eastAsia"/>
                <w:color w:val="auto"/>
                <w:spacing w:val="7"/>
                <w:sz w:val="17"/>
                <w:szCs w:val="17"/>
              </w:rPr>
              <w:t>级</w:t>
            </w:r>
          </w:p>
        </w:tc>
      </w:tr>
      <w:tr w:rsidR="0019697B" w:rsidRPr="00D80025" w14:paraId="0D037292" w14:textId="77777777" w:rsidTr="00D41FE6">
        <w:trPr>
          <w:trHeight w:val="350"/>
          <w:jc w:val="center"/>
        </w:trPr>
        <w:tc>
          <w:tcPr>
            <w:tcW w:w="545" w:type="dxa"/>
            <w:vMerge/>
            <w:tcBorders>
              <w:top w:val="nil"/>
              <w:bottom w:val="nil"/>
            </w:tcBorders>
            <w:textDirection w:val="tbRlV"/>
            <w:vAlign w:val="center"/>
          </w:tcPr>
          <w:p w14:paraId="6EC53E6A" w14:textId="77777777" w:rsidR="0019697B" w:rsidRPr="00D80025" w:rsidRDefault="0019697B" w:rsidP="00573E67">
            <w:pPr>
              <w:spacing w:line="240" w:lineRule="exact"/>
              <w:rPr>
                <w:color w:val="auto"/>
              </w:rPr>
            </w:pPr>
          </w:p>
        </w:tc>
        <w:tc>
          <w:tcPr>
            <w:tcW w:w="529" w:type="dxa"/>
            <w:vAlign w:val="center"/>
          </w:tcPr>
          <w:p w14:paraId="1FF86A23" w14:textId="77777777" w:rsidR="0019697B" w:rsidRPr="00D80025" w:rsidRDefault="0019697B" w:rsidP="00573E67">
            <w:pPr>
              <w:pStyle w:val="TableText"/>
              <w:spacing w:line="240" w:lineRule="exact"/>
              <w:ind w:left="209"/>
              <w:rPr>
                <w:rFonts w:hint="eastAsia"/>
                <w:color w:val="auto"/>
                <w:sz w:val="17"/>
                <w:szCs w:val="17"/>
              </w:rPr>
            </w:pPr>
            <w:r w:rsidRPr="00D80025">
              <w:rPr>
                <w:color w:val="auto"/>
                <w:sz w:val="17"/>
                <w:szCs w:val="17"/>
              </w:rPr>
              <w:t>9</w:t>
            </w:r>
          </w:p>
        </w:tc>
        <w:tc>
          <w:tcPr>
            <w:tcW w:w="829" w:type="dxa"/>
            <w:vAlign w:val="center"/>
          </w:tcPr>
          <w:p w14:paraId="180C7D7C" w14:textId="77777777" w:rsidR="0019697B" w:rsidRPr="00D80025" w:rsidRDefault="0019697B" w:rsidP="00573E67">
            <w:pPr>
              <w:pStyle w:val="TableText"/>
              <w:spacing w:line="240" w:lineRule="exact"/>
              <w:ind w:left="230"/>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29" w:type="dxa"/>
            <w:vAlign w:val="center"/>
          </w:tcPr>
          <w:p w14:paraId="3236BD70" w14:textId="77777777" w:rsidR="0019697B" w:rsidRPr="00D80025" w:rsidRDefault="0019697B" w:rsidP="00573E67">
            <w:pPr>
              <w:pStyle w:val="TableText"/>
              <w:spacing w:line="240" w:lineRule="exact"/>
              <w:ind w:left="232"/>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799" w:type="dxa"/>
            <w:vAlign w:val="center"/>
          </w:tcPr>
          <w:p w14:paraId="790E3EC9" w14:textId="77777777" w:rsidR="0019697B" w:rsidRPr="00D80025" w:rsidRDefault="0019697B" w:rsidP="00573E67">
            <w:pPr>
              <w:pStyle w:val="TableText"/>
              <w:spacing w:line="240" w:lineRule="exact"/>
              <w:ind w:left="222"/>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29" w:type="dxa"/>
            <w:vAlign w:val="center"/>
          </w:tcPr>
          <w:p w14:paraId="328BA1B4" w14:textId="77777777" w:rsidR="0019697B" w:rsidRPr="00D80025" w:rsidRDefault="0019697B" w:rsidP="00573E67">
            <w:pPr>
              <w:pStyle w:val="TableText"/>
              <w:spacing w:line="240" w:lineRule="exact"/>
              <w:ind w:left="233"/>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29" w:type="dxa"/>
            <w:vAlign w:val="center"/>
          </w:tcPr>
          <w:p w14:paraId="31C73375" w14:textId="77777777" w:rsidR="0019697B" w:rsidRPr="00D80025" w:rsidRDefault="0019697B" w:rsidP="00573E67">
            <w:pPr>
              <w:pStyle w:val="TableText"/>
              <w:spacing w:line="240" w:lineRule="exact"/>
              <w:ind w:left="234"/>
              <w:rPr>
                <w:rFonts w:hint="eastAsia"/>
                <w:color w:val="auto"/>
                <w:sz w:val="17"/>
                <w:szCs w:val="17"/>
              </w:rPr>
            </w:pPr>
            <w:r w:rsidRPr="00D80025">
              <w:rPr>
                <w:color w:val="auto"/>
                <w:spacing w:val="-18"/>
                <w:sz w:val="17"/>
                <w:szCs w:val="17"/>
              </w:rPr>
              <w:t>Ⅱ</w:t>
            </w:r>
            <w:r w:rsidRPr="00D80025">
              <w:rPr>
                <w:rFonts w:hint="eastAsia"/>
                <w:color w:val="auto"/>
                <w:spacing w:val="-18"/>
                <w:sz w:val="17"/>
                <w:szCs w:val="17"/>
              </w:rPr>
              <w:t>级</w:t>
            </w:r>
          </w:p>
        </w:tc>
        <w:tc>
          <w:tcPr>
            <w:tcW w:w="799" w:type="dxa"/>
            <w:vAlign w:val="center"/>
          </w:tcPr>
          <w:p w14:paraId="420DEAC4" w14:textId="77777777" w:rsidR="0019697B" w:rsidRPr="00D80025" w:rsidRDefault="0019697B" w:rsidP="00573E67">
            <w:pPr>
              <w:pStyle w:val="TableText"/>
              <w:spacing w:line="240" w:lineRule="exact"/>
              <w:ind w:left="226"/>
              <w:rPr>
                <w:rFonts w:hint="eastAsia"/>
                <w:color w:val="auto"/>
                <w:sz w:val="17"/>
                <w:szCs w:val="17"/>
              </w:rPr>
            </w:pPr>
            <w:r w:rsidRPr="00D80025">
              <w:rPr>
                <w:color w:val="auto"/>
                <w:spacing w:val="-18"/>
                <w:sz w:val="17"/>
                <w:szCs w:val="17"/>
              </w:rPr>
              <w:t>Ⅱ</w:t>
            </w:r>
            <w:r w:rsidRPr="00D80025">
              <w:rPr>
                <w:rFonts w:hint="eastAsia"/>
                <w:color w:val="auto"/>
                <w:spacing w:val="-18"/>
                <w:sz w:val="17"/>
                <w:szCs w:val="17"/>
              </w:rPr>
              <w:t>级</w:t>
            </w:r>
          </w:p>
        </w:tc>
        <w:tc>
          <w:tcPr>
            <w:tcW w:w="839" w:type="dxa"/>
            <w:vAlign w:val="center"/>
          </w:tcPr>
          <w:p w14:paraId="2AF4442F" w14:textId="77777777" w:rsidR="0019697B" w:rsidRPr="00D80025" w:rsidRDefault="0019697B" w:rsidP="00573E67">
            <w:pPr>
              <w:pStyle w:val="TableText"/>
              <w:spacing w:line="240" w:lineRule="exact"/>
              <w:ind w:left="246"/>
              <w:rPr>
                <w:rFonts w:hint="eastAsia"/>
                <w:color w:val="auto"/>
                <w:sz w:val="17"/>
                <w:szCs w:val="17"/>
              </w:rPr>
            </w:pPr>
            <w:r w:rsidRPr="00D80025">
              <w:rPr>
                <w:color w:val="auto"/>
                <w:spacing w:val="-18"/>
                <w:sz w:val="17"/>
                <w:szCs w:val="17"/>
              </w:rPr>
              <w:t>Ⅱ</w:t>
            </w:r>
            <w:r w:rsidRPr="00D80025">
              <w:rPr>
                <w:rFonts w:hint="eastAsia"/>
                <w:color w:val="auto"/>
                <w:spacing w:val="-18"/>
                <w:sz w:val="17"/>
                <w:szCs w:val="17"/>
              </w:rPr>
              <w:t>级</w:t>
            </w:r>
          </w:p>
        </w:tc>
        <w:tc>
          <w:tcPr>
            <w:tcW w:w="819" w:type="dxa"/>
            <w:vAlign w:val="center"/>
          </w:tcPr>
          <w:p w14:paraId="77E896E3" w14:textId="77777777" w:rsidR="0019697B" w:rsidRPr="00D80025" w:rsidRDefault="0019697B" w:rsidP="00573E67">
            <w:pPr>
              <w:pStyle w:val="TableText"/>
              <w:spacing w:line="240" w:lineRule="exact"/>
              <w:ind w:left="277"/>
              <w:rPr>
                <w:rFonts w:hint="eastAsia"/>
                <w:color w:val="auto"/>
                <w:sz w:val="17"/>
                <w:szCs w:val="17"/>
              </w:rPr>
            </w:pPr>
            <w:r w:rsidRPr="00D80025">
              <w:rPr>
                <w:color w:val="auto"/>
                <w:spacing w:val="2"/>
                <w:sz w:val="17"/>
                <w:szCs w:val="17"/>
              </w:rPr>
              <w:t>I</w:t>
            </w:r>
            <w:r w:rsidRPr="00D80025">
              <w:rPr>
                <w:rFonts w:hint="eastAsia"/>
                <w:color w:val="auto"/>
                <w:spacing w:val="2"/>
                <w:sz w:val="17"/>
                <w:szCs w:val="17"/>
              </w:rPr>
              <w:t>级</w:t>
            </w:r>
          </w:p>
        </w:tc>
        <w:tc>
          <w:tcPr>
            <w:tcW w:w="809" w:type="dxa"/>
            <w:vAlign w:val="center"/>
          </w:tcPr>
          <w:p w14:paraId="30F17E2C" w14:textId="77777777" w:rsidR="0019697B" w:rsidRPr="00D80025" w:rsidRDefault="0019697B" w:rsidP="00573E67">
            <w:pPr>
              <w:pStyle w:val="TableText"/>
              <w:spacing w:line="240" w:lineRule="exact"/>
              <w:ind w:left="268"/>
              <w:rPr>
                <w:rFonts w:hint="eastAsia"/>
                <w:color w:val="auto"/>
                <w:sz w:val="17"/>
                <w:szCs w:val="17"/>
              </w:rPr>
            </w:pPr>
            <w:r w:rsidRPr="00D80025">
              <w:rPr>
                <w:color w:val="auto"/>
                <w:spacing w:val="7"/>
                <w:sz w:val="17"/>
                <w:szCs w:val="17"/>
              </w:rPr>
              <w:t>I</w:t>
            </w:r>
            <w:r w:rsidRPr="00D80025">
              <w:rPr>
                <w:rFonts w:hint="eastAsia"/>
                <w:color w:val="auto"/>
                <w:spacing w:val="7"/>
                <w:sz w:val="17"/>
                <w:szCs w:val="17"/>
              </w:rPr>
              <w:t>级</w:t>
            </w:r>
          </w:p>
        </w:tc>
        <w:tc>
          <w:tcPr>
            <w:tcW w:w="834" w:type="dxa"/>
            <w:vAlign w:val="center"/>
          </w:tcPr>
          <w:p w14:paraId="3B8233A1" w14:textId="77777777" w:rsidR="0019697B" w:rsidRPr="00D80025" w:rsidRDefault="0019697B" w:rsidP="00573E67">
            <w:pPr>
              <w:pStyle w:val="TableText"/>
              <w:spacing w:line="240" w:lineRule="exact"/>
              <w:ind w:left="280"/>
              <w:rPr>
                <w:rFonts w:hint="eastAsia"/>
                <w:color w:val="auto"/>
                <w:sz w:val="17"/>
                <w:szCs w:val="17"/>
              </w:rPr>
            </w:pPr>
            <w:r w:rsidRPr="00D80025">
              <w:rPr>
                <w:color w:val="auto"/>
                <w:spacing w:val="7"/>
                <w:sz w:val="17"/>
                <w:szCs w:val="17"/>
              </w:rPr>
              <w:t>I</w:t>
            </w:r>
            <w:r w:rsidRPr="00D80025">
              <w:rPr>
                <w:rFonts w:hint="eastAsia"/>
                <w:color w:val="auto"/>
                <w:spacing w:val="7"/>
                <w:sz w:val="17"/>
                <w:szCs w:val="17"/>
              </w:rPr>
              <w:t>级</w:t>
            </w:r>
          </w:p>
        </w:tc>
      </w:tr>
      <w:tr w:rsidR="0019697B" w:rsidRPr="00D80025" w14:paraId="7DA13958" w14:textId="77777777" w:rsidTr="00D41FE6">
        <w:trPr>
          <w:trHeight w:val="359"/>
          <w:jc w:val="center"/>
        </w:trPr>
        <w:tc>
          <w:tcPr>
            <w:tcW w:w="545" w:type="dxa"/>
            <w:vMerge/>
            <w:tcBorders>
              <w:top w:val="nil"/>
              <w:bottom w:val="nil"/>
            </w:tcBorders>
            <w:textDirection w:val="tbRlV"/>
            <w:vAlign w:val="center"/>
          </w:tcPr>
          <w:p w14:paraId="584EFEAA" w14:textId="77777777" w:rsidR="0019697B" w:rsidRPr="00D80025" w:rsidRDefault="0019697B" w:rsidP="00573E67">
            <w:pPr>
              <w:spacing w:line="240" w:lineRule="exact"/>
              <w:rPr>
                <w:color w:val="auto"/>
              </w:rPr>
            </w:pPr>
          </w:p>
        </w:tc>
        <w:tc>
          <w:tcPr>
            <w:tcW w:w="529" w:type="dxa"/>
            <w:vAlign w:val="center"/>
          </w:tcPr>
          <w:p w14:paraId="698C9F5D" w14:textId="77777777" w:rsidR="0019697B" w:rsidRPr="00D80025" w:rsidRDefault="0019697B" w:rsidP="00573E67">
            <w:pPr>
              <w:pStyle w:val="TableText"/>
              <w:spacing w:line="240" w:lineRule="exact"/>
              <w:ind w:left="209"/>
              <w:rPr>
                <w:rFonts w:hint="eastAsia"/>
                <w:color w:val="auto"/>
                <w:sz w:val="17"/>
                <w:szCs w:val="17"/>
              </w:rPr>
            </w:pPr>
            <w:r w:rsidRPr="00D80025">
              <w:rPr>
                <w:color w:val="auto"/>
                <w:sz w:val="17"/>
                <w:szCs w:val="17"/>
              </w:rPr>
              <w:t>8</w:t>
            </w:r>
          </w:p>
        </w:tc>
        <w:tc>
          <w:tcPr>
            <w:tcW w:w="829" w:type="dxa"/>
            <w:vAlign w:val="center"/>
          </w:tcPr>
          <w:p w14:paraId="52CAAA4C" w14:textId="77777777" w:rsidR="0019697B" w:rsidRPr="00D80025" w:rsidRDefault="0019697B" w:rsidP="00573E67">
            <w:pPr>
              <w:pStyle w:val="TableText"/>
              <w:spacing w:line="240" w:lineRule="exact"/>
              <w:ind w:left="230"/>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29" w:type="dxa"/>
            <w:vAlign w:val="center"/>
          </w:tcPr>
          <w:p w14:paraId="43F3F495" w14:textId="77777777" w:rsidR="0019697B" w:rsidRPr="00D80025" w:rsidRDefault="0019697B" w:rsidP="00573E67">
            <w:pPr>
              <w:pStyle w:val="TableText"/>
              <w:spacing w:line="240" w:lineRule="exact"/>
              <w:ind w:left="232"/>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799" w:type="dxa"/>
            <w:vAlign w:val="center"/>
          </w:tcPr>
          <w:p w14:paraId="00FAE335" w14:textId="77777777" w:rsidR="0019697B" w:rsidRPr="00D80025" w:rsidRDefault="0019697B" w:rsidP="00573E67">
            <w:pPr>
              <w:pStyle w:val="TableText"/>
              <w:spacing w:line="240" w:lineRule="exact"/>
              <w:ind w:left="222"/>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29" w:type="dxa"/>
            <w:vAlign w:val="center"/>
          </w:tcPr>
          <w:p w14:paraId="33EB0B06" w14:textId="77777777" w:rsidR="0019697B" w:rsidRPr="00D80025" w:rsidRDefault="0019697B" w:rsidP="00573E67">
            <w:pPr>
              <w:pStyle w:val="TableText"/>
              <w:spacing w:line="240" w:lineRule="exact"/>
              <w:ind w:left="233"/>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29" w:type="dxa"/>
            <w:vAlign w:val="center"/>
          </w:tcPr>
          <w:p w14:paraId="5B12A372" w14:textId="77777777" w:rsidR="0019697B" w:rsidRPr="00D80025" w:rsidRDefault="0019697B" w:rsidP="00573E67">
            <w:pPr>
              <w:pStyle w:val="TableText"/>
              <w:spacing w:line="240" w:lineRule="exact"/>
              <w:ind w:left="234"/>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799" w:type="dxa"/>
            <w:vAlign w:val="center"/>
          </w:tcPr>
          <w:p w14:paraId="75152F94" w14:textId="77777777" w:rsidR="0019697B" w:rsidRPr="00D80025" w:rsidRDefault="0019697B" w:rsidP="00573E67">
            <w:pPr>
              <w:pStyle w:val="TableText"/>
              <w:spacing w:line="240" w:lineRule="exact"/>
              <w:ind w:left="226"/>
              <w:rPr>
                <w:rFonts w:hint="eastAsia"/>
                <w:color w:val="auto"/>
                <w:sz w:val="17"/>
                <w:szCs w:val="17"/>
              </w:rPr>
            </w:pPr>
            <w:r w:rsidRPr="00D80025">
              <w:rPr>
                <w:color w:val="auto"/>
                <w:spacing w:val="-18"/>
                <w:sz w:val="17"/>
                <w:szCs w:val="17"/>
              </w:rPr>
              <w:t>Ⅱ</w:t>
            </w:r>
            <w:r w:rsidRPr="00D80025">
              <w:rPr>
                <w:rFonts w:hint="eastAsia"/>
                <w:color w:val="auto"/>
                <w:spacing w:val="-18"/>
                <w:sz w:val="17"/>
                <w:szCs w:val="17"/>
              </w:rPr>
              <w:t>级</w:t>
            </w:r>
          </w:p>
        </w:tc>
        <w:tc>
          <w:tcPr>
            <w:tcW w:w="839" w:type="dxa"/>
            <w:vAlign w:val="center"/>
          </w:tcPr>
          <w:p w14:paraId="48CF3D25" w14:textId="77777777" w:rsidR="0019697B" w:rsidRPr="00D80025" w:rsidRDefault="0019697B" w:rsidP="00573E67">
            <w:pPr>
              <w:pStyle w:val="TableText"/>
              <w:spacing w:line="240" w:lineRule="exact"/>
              <w:ind w:left="246"/>
              <w:rPr>
                <w:rFonts w:hint="eastAsia"/>
                <w:color w:val="auto"/>
                <w:sz w:val="17"/>
                <w:szCs w:val="17"/>
              </w:rPr>
            </w:pPr>
            <w:r w:rsidRPr="00D80025">
              <w:rPr>
                <w:color w:val="auto"/>
                <w:spacing w:val="-18"/>
                <w:sz w:val="17"/>
                <w:szCs w:val="17"/>
              </w:rPr>
              <w:t>Ⅱ</w:t>
            </w:r>
            <w:r w:rsidRPr="00D80025">
              <w:rPr>
                <w:rFonts w:hint="eastAsia"/>
                <w:color w:val="auto"/>
                <w:spacing w:val="-18"/>
                <w:sz w:val="17"/>
                <w:szCs w:val="17"/>
              </w:rPr>
              <w:t>级</w:t>
            </w:r>
          </w:p>
        </w:tc>
        <w:tc>
          <w:tcPr>
            <w:tcW w:w="819" w:type="dxa"/>
            <w:vAlign w:val="center"/>
          </w:tcPr>
          <w:p w14:paraId="5169A25C" w14:textId="77777777" w:rsidR="0019697B" w:rsidRPr="00D80025" w:rsidRDefault="0019697B" w:rsidP="00573E67">
            <w:pPr>
              <w:pStyle w:val="TableText"/>
              <w:spacing w:line="240" w:lineRule="exact"/>
              <w:ind w:left="238"/>
              <w:rPr>
                <w:rFonts w:hint="eastAsia"/>
                <w:color w:val="auto"/>
                <w:sz w:val="17"/>
                <w:szCs w:val="17"/>
              </w:rPr>
            </w:pPr>
            <w:r w:rsidRPr="00D80025">
              <w:rPr>
                <w:color w:val="auto"/>
                <w:spacing w:val="-18"/>
                <w:sz w:val="17"/>
                <w:szCs w:val="17"/>
              </w:rPr>
              <w:t>Ⅱ</w:t>
            </w:r>
            <w:r w:rsidRPr="00D80025">
              <w:rPr>
                <w:rFonts w:hint="eastAsia"/>
                <w:color w:val="auto"/>
                <w:spacing w:val="-18"/>
                <w:sz w:val="17"/>
                <w:szCs w:val="17"/>
              </w:rPr>
              <w:t>级</w:t>
            </w:r>
          </w:p>
        </w:tc>
        <w:tc>
          <w:tcPr>
            <w:tcW w:w="809" w:type="dxa"/>
            <w:vAlign w:val="center"/>
          </w:tcPr>
          <w:p w14:paraId="5C868F2B" w14:textId="77777777" w:rsidR="0019697B" w:rsidRPr="00D80025" w:rsidRDefault="0019697B" w:rsidP="00573E67">
            <w:pPr>
              <w:pStyle w:val="TableText"/>
              <w:spacing w:line="240" w:lineRule="exact"/>
              <w:ind w:left="268"/>
              <w:rPr>
                <w:rFonts w:hint="eastAsia"/>
                <w:color w:val="auto"/>
                <w:sz w:val="17"/>
                <w:szCs w:val="17"/>
              </w:rPr>
            </w:pPr>
            <w:r w:rsidRPr="00D80025">
              <w:rPr>
                <w:color w:val="auto"/>
                <w:spacing w:val="7"/>
                <w:sz w:val="17"/>
                <w:szCs w:val="17"/>
              </w:rPr>
              <w:t>I</w:t>
            </w:r>
            <w:r w:rsidRPr="00D80025">
              <w:rPr>
                <w:rFonts w:hint="eastAsia"/>
                <w:color w:val="auto"/>
                <w:spacing w:val="7"/>
                <w:sz w:val="17"/>
                <w:szCs w:val="17"/>
              </w:rPr>
              <w:t>级</w:t>
            </w:r>
          </w:p>
        </w:tc>
        <w:tc>
          <w:tcPr>
            <w:tcW w:w="834" w:type="dxa"/>
            <w:vAlign w:val="center"/>
          </w:tcPr>
          <w:p w14:paraId="312F461B" w14:textId="77777777" w:rsidR="0019697B" w:rsidRPr="00D80025" w:rsidRDefault="0019697B" w:rsidP="00573E67">
            <w:pPr>
              <w:pStyle w:val="TableText"/>
              <w:spacing w:line="240" w:lineRule="exact"/>
              <w:ind w:left="280"/>
              <w:rPr>
                <w:rFonts w:hint="eastAsia"/>
                <w:color w:val="auto"/>
                <w:sz w:val="17"/>
                <w:szCs w:val="17"/>
              </w:rPr>
            </w:pPr>
            <w:r w:rsidRPr="00D80025">
              <w:rPr>
                <w:color w:val="auto"/>
                <w:spacing w:val="7"/>
                <w:sz w:val="17"/>
                <w:szCs w:val="17"/>
              </w:rPr>
              <w:t>I</w:t>
            </w:r>
            <w:r w:rsidRPr="00D80025">
              <w:rPr>
                <w:rFonts w:hint="eastAsia"/>
                <w:color w:val="auto"/>
                <w:spacing w:val="7"/>
                <w:sz w:val="17"/>
                <w:szCs w:val="17"/>
              </w:rPr>
              <w:t>级</w:t>
            </w:r>
          </w:p>
        </w:tc>
      </w:tr>
      <w:tr w:rsidR="0019697B" w:rsidRPr="00D80025" w14:paraId="76BA14DD" w14:textId="77777777" w:rsidTr="00D41FE6">
        <w:trPr>
          <w:trHeight w:val="349"/>
          <w:jc w:val="center"/>
        </w:trPr>
        <w:tc>
          <w:tcPr>
            <w:tcW w:w="545" w:type="dxa"/>
            <w:vMerge/>
            <w:tcBorders>
              <w:top w:val="nil"/>
              <w:bottom w:val="nil"/>
            </w:tcBorders>
            <w:textDirection w:val="tbRlV"/>
            <w:vAlign w:val="center"/>
          </w:tcPr>
          <w:p w14:paraId="2D21E65F" w14:textId="77777777" w:rsidR="0019697B" w:rsidRPr="00D80025" w:rsidRDefault="0019697B" w:rsidP="00573E67">
            <w:pPr>
              <w:spacing w:line="240" w:lineRule="exact"/>
              <w:rPr>
                <w:color w:val="auto"/>
              </w:rPr>
            </w:pPr>
          </w:p>
        </w:tc>
        <w:tc>
          <w:tcPr>
            <w:tcW w:w="529" w:type="dxa"/>
            <w:vAlign w:val="center"/>
          </w:tcPr>
          <w:p w14:paraId="088F98AA" w14:textId="77777777" w:rsidR="0019697B" w:rsidRPr="00D80025" w:rsidRDefault="0019697B" w:rsidP="00573E67">
            <w:pPr>
              <w:pStyle w:val="TableText"/>
              <w:spacing w:line="240" w:lineRule="exact"/>
              <w:ind w:left="209"/>
              <w:rPr>
                <w:rFonts w:hint="eastAsia"/>
                <w:color w:val="auto"/>
                <w:sz w:val="17"/>
                <w:szCs w:val="17"/>
              </w:rPr>
            </w:pPr>
            <w:r w:rsidRPr="00D80025">
              <w:rPr>
                <w:color w:val="auto"/>
                <w:sz w:val="17"/>
                <w:szCs w:val="17"/>
              </w:rPr>
              <w:t>7</w:t>
            </w:r>
          </w:p>
        </w:tc>
        <w:tc>
          <w:tcPr>
            <w:tcW w:w="829" w:type="dxa"/>
            <w:vAlign w:val="center"/>
          </w:tcPr>
          <w:p w14:paraId="07E0768C" w14:textId="77777777" w:rsidR="0019697B" w:rsidRPr="00D80025" w:rsidRDefault="0019697B" w:rsidP="00573E67">
            <w:pPr>
              <w:pStyle w:val="TableText"/>
              <w:spacing w:line="240" w:lineRule="exact"/>
              <w:ind w:left="230"/>
              <w:rPr>
                <w:rFonts w:hint="eastAsia"/>
                <w:color w:val="auto"/>
                <w:sz w:val="17"/>
                <w:szCs w:val="17"/>
              </w:rPr>
            </w:pPr>
            <w:r w:rsidRPr="00D80025">
              <w:rPr>
                <w:color w:val="auto"/>
                <w:sz w:val="17"/>
                <w:szCs w:val="17"/>
              </w:rPr>
              <w:t>IV</w:t>
            </w:r>
            <w:r w:rsidRPr="00D80025">
              <w:rPr>
                <w:rFonts w:hint="eastAsia"/>
                <w:color w:val="auto"/>
                <w:spacing w:val="10"/>
                <w:sz w:val="17"/>
                <w:szCs w:val="17"/>
              </w:rPr>
              <w:t>级</w:t>
            </w:r>
          </w:p>
        </w:tc>
        <w:tc>
          <w:tcPr>
            <w:tcW w:w="829" w:type="dxa"/>
            <w:vAlign w:val="center"/>
          </w:tcPr>
          <w:p w14:paraId="49308298" w14:textId="77777777" w:rsidR="0019697B" w:rsidRPr="00D80025" w:rsidRDefault="0019697B" w:rsidP="00573E67">
            <w:pPr>
              <w:pStyle w:val="TableText"/>
              <w:spacing w:line="240" w:lineRule="exact"/>
              <w:ind w:left="232"/>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799" w:type="dxa"/>
            <w:vAlign w:val="center"/>
          </w:tcPr>
          <w:p w14:paraId="650EE1B9" w14:textId="77777777" w:rsidR="0019697B" w:rsidRPr="00D80025" w:rsidRDefault="0019697B" w:rsidP="00573E67">
            <w:pPr>
              <w:pStyle w:val="TableText"/>
              <w:spacing w:line="240" w:lineRule="exact"/>
              <w:ind w:left="222"/>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29" w:type="dxa"/>
            <w:vAlign w:val="center"/>
          </w:tcPr>
          <w:p w14:paraId="06F6749D" w14:textId="77777777" w:rsidR="0019697B" w:rsidRPr="00D80025" w:rsidRDefault="0019697B" w:rsidP="00573E67">
            <w:pPr>
              <w:pStyle w:val="TableText"/>
              <w:spacing w:line="240" w:lineRule="exact"/>
              <w:ind w:left="233"/>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29" w:type="dxa"/>
            <w:vAlign w:val="center"/>
          </w:tcPr>
          <w:p w14:paraId="37E46EEC" w14:textId="77777777" w:rsidR="0019697B" w:rsidRPr="00D80025" w:rsidRDefault="0019697B" w:rsidP="00573E67">
            <w:pPr>
              <w:pStyle w:val="TableText"/>
              <w:spacing w:line="240" w:lineRule="exact"/>
              <w:ind w:left="234"/>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799" w:type="dxa"/>
            <w:vAlign w:val="center"/>
          </w:tcPr>
          <w:p w14:paraId="51801CF0" w14:textId="77777777" w:rsidR="0019697B" w:rsidRPr="00D80025" w:rsidRDefault="0019697B" w:rsidP="00573E67">
            <w:pPr>
              <w:pStyle w:val="TableText"/>
              <w:spacing w:line="240" w:lineRule="exact"/>
              <w:ind w:left="226"/>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39" w:type="dxa"/>
            <w:vAlign w:val="center"/>
          </w:tcPr>
          <w:p w14:paraId="3AE30EC9" w14:textId="77777777" w:rsidR="0019697B" w:rsidRPr="00D80025" w:rsidRDefault="0019697B" w:rsidP="00573E67">
            <w:pPr>
              <w:pStyle w:val="TableText"/>
              <w:spacing w:line="240" w:lineRule="exact"/>
              <w:ind w:left="246"/>
              <w:rPr>
                <w:rFonts w:hint="eastAsia"/>
                <w:color w:val="auto"/>
                <w:sz w:val="17"/>
                <w:szCs w:val="17"/>
              </w:rPr>
            </w:pPr>
            <w:r w:rsidRPr="00D80025">
              <w:rPr>
                <w:color w:val="auto"/>
                <w:spacing w:val="-18"/>
                <w:sz w:val="17"/>
                <w:szCs w:val="17"/>
              </w:rPr>
              <w:t>Ⅱ</w:t>
            </w:r>
            <w:r w:rsidRPr="00D80025">
              <w:rPr>
                <w:rFonts w:hint="eastAsia"/>
                <w:color w:val="auto"/>
                <w:spacing w:val="-18"/>
                <w:sz w:val="17"/>
                <w:szCs w:val="17"/>
              </w:rPr>
              <w:t>级</w:t>
            </w:r>
          </w:p>
        </w:tc>
        <w:tc>
          <w:tcPr>
            <w:tcW w:w="819" w:type="dxa"/>
            <w:vAlign w:val="center"/>
          </w:tcPr>
          <w:p w14:paraId="33BB0891" w14:textId="77777777" w:rsidR="0019697B" w:rsidRPr="00D80025" w:rsidRDefault="0019697B" w:rsidP="00573E67">
            <w:pPr>
              <w:pStyle w:val="TableText"/>
              <w:spacing w:line="240" w:lineRule="exact"/>
              <w:ind w:left="238"/>
              <w:rPr>
                <w:rFonts w:hint="eastAsia"/>
                <w:color w:val="auto"/>
                <w:sz w:val="17"/>
                <w:szCs w:val="17"/>
              </w:rPr>
            </w:pPr>
            <w:r w:rsidRPr="00D80025">
              <w:rPr>
                <w:color w:val="auto"/>
                <w:spacing w:val="-18"/>
                <w:sz w:val="17"/>
                <w:szCs w:val="17"/>
              </w:rPr>
              <w:t>Ⅱ</w:t>
            </w:r>
            <w:r w:rsidRPr="00D80025">
              <w:rPr>
                <w:rFonts w:hint="eastAsia"/>
                <w:color w:val="auto"/>
                <w:spacing w:val="-18"/>
                <w:sz w:val="17"/>
                <w:szCs w:val="17"/>
              </w:rPr>
              <w:t>级</w:t>
            </w:r>
          </w:p>
        </w:tc>
        <w:tc>
          <w:tcPr>
            <w:tcW w:w="809" w:type="dxa"/>
            <w:vAlign w:val="center"/>
          </w:tcPr>
          <w:p w14:paraId="29446A75" w14:textId="77777777" w:rsidR="0019697B" w:rsidRPr="00D80025" w:rsidRDefault="0019697B" w:rsidP="00573E67">
            <w:pPr>
              <w:pStyle w:val="TableText"/>
              <w:spacing w:line="240" w:lineRule="exact"/>
              <w:ind w:left="229"/>
              <w:rPr>
                <w:rFonts w:hint="eastAsia"/>
                <w:color w:val="auto"/>
                <w:sz w:val="17"/>
                <w:szCs w:val="17"/>
              </w:rPr>
            </w:pPr>
            <w:r w:rsidRPr="00D80025">
              <w:rPr>
                <w:color w:val="auto"/>
                <w:spacing w:val="-18"/>
                <w:sz w:val="17"/>
                <w:szCs w:val="17"/>
              </w:rPr>
              <w:t>Ⅱ</w:t>
            </w:r>
            <w:r w:rsidRPr="00D80025">
              <w:rPr>
                <w:rFonts w:hint="eastAsia"/>
                <w:color w:val="auto"/>
                <w:spacing w:val="-18"/>
                <w:sz w:val="17"/>
                <w:szCs w:val="17"/>
              </w:rPr>
              <w:t>级</w:t>
            </w:r>
          </w:p>
        </w:tc>
        <w:tc>
          <w:tcPr>
            <w:tcW w:w="834" w:type="dxa"/>
            <w:vAlign w:val="center"/>
          </w:tcPr>
          <w:p w14:paraId="40B4E4CB" w14:textId="77777777" w:rsidR="0019697B" w:rsidRPr="00D80025" w:rsidRDefault="0019697B" w:rsidP="00573E67">
            <w:pPr>
              <w:pStyle w:val="TableText"/>
              <w:spacing w:line="240" w:lineRule="exact"/>
              <w:ind w:left="280"/>
              <w:rPr>
                <w:rFonts w:hint="eastAsia"/>
                <w:color w:val="auto"/>
                <w:sz w:val="17"/>
                <w:szCs w:val="17"/>
              </w:rPr>
            </w:pPr>
            <w:r w:rsidRPr="00D80025">
              <w:rPr>
                <w:color w:val="auto"/>
                <w:spacing w:val="7"/>
                <w:sz w:val="17"/>
                <w:szCs w:val="17"/>
              </w:rPr>
              <w:t>I</w:t>
            </w:r>
            <w:r w:rsidRPr="00D80025">
              <w:rPr>
                <w:rFonts w:hint="eastAsia"/>
                <w:color w:val="auto"/>
                <w:spacing w:val="7"/>
                <w:sz w:val="17"/>
                <w:szCs w:val="17"/>
              </w:rPr>
              <w:t>级</w:t>
            </w:r>
          </w:p>
        </w:tc>
      </w:tr>
      <w:tr w:rsidR="0019697B" w:rsidRPr="00D80025" w14:paraId="6D836D65" w14:textId="77777777" w:rsidTr="00D41FE6">
        <w:trPr>
          <w:trHeight w:val="359"/>
          <w:jc w:val="center"/>
        </w:trPr>
        <w:tc>
          <w:tcPr>
            <w:tcW w:w="545" w:type="dxa"/>
            <w:vMerge/>
            <w:tcBorders>
              <w:top w:val="nil"/>
              <w:bottom w:val="nil"/>
            </w:tcBorders>
            <w:textDirection w:val="tbRlV"/>
            <w:vAlign w:val="center"/>
          </w:tcPr>
          <w:p w14:paraId="5BBF494F" w14:textId="77777777" w:rsidR="0019697B" w:rsidRPr="00D80025" w:rsidRDefault="0019697B" w:rsidP="00573E67">
            <w:pPr>
              <w:spacing w:line="240" w:lineRule="exact"/>
              <w:rPr>
                <w:color w:val="auto"/>
              </w:rPr>
            </w:pPr>
          </w:p>
        </w:tc>
        <w:tc>
          <w:tcPr>
            <w:tcW w:w="529" w:type="dxa"/>
            <w:vAlign w:val="center"/>
          </w:tcPr>
          <w:p w14:paraId="546C529C" w14:textId="77777777" w:rsidR="0019697B" w:rsidRPr="00D80025" w:rsidRDefault="0019697B" w:rsidP="00573E67">
            <w:pPr>
              <w:pStyle w:val="TableText"/>
              <w:spacing w:line="240" w:lineRule="exact"/>
              <w:ind w:left="209"/>
              <w:rPr>
                <w:rFonts w:hint="eastAsia"/>
                <w:color w:val="auto"/>
                <w:sz w:val="17"/>
                <w:szCs w:val="17"/>
              </w:rPr>
            </w:pPr>
            <w:r w:rsidRPr="00D80025">
              <w:rPr>
                <w:color w:val="auto"/>
                <w:sz w:val="17"/>
                <w:szCs w:val="17"/>
              </w:rPr>
              <w:t>6</w:t>
            </w:r>
          </w:p>
        </w:tc>
        <w:tc>
          <w:tcPr>
            <w:tcW w:w="829" w:type="dxa"/>
            <w:vAlign w:val="center"/>
          </w:tcPr>
          <w:p w14:paraId="5AAA0EA0" w14:textId="77777777" w:rsidR="0019697B" w:rsidRPr="00D80025" w:rsidRDefault="0019697B" w:rsidP="00573E67">
            <w:pPr>
              <w:pStyle w:val="TableText"/>
              <w:spacing w:line="240" w:lineRule="exact"/>
              <w:ind w:left="230"/>
              <w:rPr>
                <w:rFonts w:hint="eastAsia"/>
                <w:color w:val="auto"/>
                <w:sz w:val="17"/>
                <w:szCs w:val="17"/>
              </w:rPr>
            </w:pPr>
            <w:r w:rsidRPr="00D80025">
              <w:rPr>
                <w:color w:val="auto"/>
                <w:sz w:val="17"/>
                <w:szCs w:val="17"/>
              </w:rPr>
              <w:t>IV</w:t>
            </w:r>
            <w:r w:rsidRPr="00D80025">
              <w:rPr>
                <w:rFonts w:hint="eastAsia"/>
                <w:color w:val="auto"/>
                <w:spacing w:val="10"/>
                <w:sz w:val="17"/>
                <w:szCs w:val="17"/>
              </w:rPr>
              <w:t>级</w:t>
            </w:r>
          </w:p>
        </w:tc>
        <w:tc>
          <w:tcPr>
            <w:tcW w:w="829" w:type="dxa"/>
            <w:vAlign w:val="center"/>
          </w:tcPr>
          <w:p w14:paraId="48FFF5CD" w14:textId="77777777" w:rsidR="0019697B" w:rsidRPr="00D80025" w:rsidRDefault="0019697B" w:rsidP="00573E67">
            <w:pPr>
              <w:pStyle w:val="TableText"/>
              <w:spacing w:line="240" w:lineRule="exact"/>
              <w:ind w:left="232"/>
              <w:rPr>
                <w:rFonts w:hint="eastAsia"/>
                <w:color w:val="auto"/>
                <w:sz w:val="17"/>
                <w:szCs w:val="17"/>
              </w:rPr>
            </w:pPr>
            <w:r w:rsidRPr="00D80025">
              <w:rPr>
                <w:color w:val="auto"/>
                <w:sz w:val="17"/>
                <w:szCs w:val="17"/>
              </w:rPr>
              <w:t>IV</w:t>
            </w:r>
            <w:r w:rsidRPr="00D80025">
              <w:rPr>
                <w:rFonts w:hint="eastAsia"/>
                <w:color w:val="auto"/>
                <w:spacing w:val="10"/>
                <w:sz w:val="17"/>
                <w:szCs w:val="17"/>
              </w:rPr>
              <w:t>级</w:t>
            </w:r>
          </w:p>
        </w:tc>
        <w:tc>
          <w:tcPr>
            <w:tcW w:w="799" w:type="dxa"/>
            <w:vAlign w:val="center"/>
          </w:tcPr>
          <w:p w14:paraId="1E85A5F9" w14:textId="77777777" w:rsidR="0019697B" w:rsidRPr="00D80025" w:rsidRDefault="0019697B" w:rsidP="00573E67">
            <w:pPr>
              <w:pStyle w:val="TableText"/>
              <w:spacing w:line="240" w:lineRule="exact"/>
              <w:ind w:left="222"/>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29" w:type="dxa"/>
            <w:vAlign w:val="center"/>
          </w:tcPr>
          <w:p w14:paraId="083CF589" w14:textId="77777777" w:rsidR="0019697B" w:rsidRPr="00D80025" w:rsidRDefault="0019697B" w:rsidP="00573E67">
            <w:pPr>
              <w:pStyle w:val="TableText"/>
              <w:spacing w:line="240" w:lineRule="exact"/>
              <w:ind w:left="233"/>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29" w:type="dxa"/>
            <w:vAlign w:val="center"/>
          </w:tcPr>
          <w:p w14:paraId="25A44577" w14:textId="77777777" w:rsidR="0019697B" w:rsidRPr="00D80025" w:rsidRDefault="0019697B" w:rsidP="00573E67">
            <w:pPr>
              <w:pStyle w:val="TableText"/>
              <w:spacing w:line="240" w:lineRule="exact"/>
              <w:ind w:left="234"/>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799" w:type="dxa"/>
            <w:vAlign w:val="center"/>
          </w:tcPr>
          <w:p w14:paraId="2A099EA7" w14:textId="77777777" w:rsidR="0019697B" w:rsidRPr="00D80025" w:rsidRDefault="0019697B" w:rsidP="00573E67">
            <w:pPr>
              <w:pStyle w:val="TableText"/>
              <w:spacing w:line="240" w:lineRule="exact"/>
              <w:ind w:left="226"/>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39" w:type="dxa"/>
            <w:vAlign w:val="center"/>
          </w:tcPr>
          <w:p w14:paraId="4E183DE4" w14:textId="77777777" w:rsidR="0019697B" w:rsidRPr="00D80025" w:rsidRDefault="0019697B" w:rsidP="00573E67">
            <w:pPr>
              <w:pStyle w:val="TableText"/>
              <w:spacing w:line="240" w:lineRule="exact"/>
              <w:ind w:left="246"/>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19" w:type="dxa"/>
            <w:vAlign w:val="center"/>
          </w:tcPr>
          <w:p w14:paraId="130B29C6" w14:textId="77777777" w:rsidR="0019697B" w:rsidRPr="00D80025" w:rsidRDefault="0019697B" w:rsidP="00573E67">
            <w:pPr>
              <w:pStyle w:val="TableText"/>
              <w:spacing w:line="240" w:lineRule="exact"/>
              <w:ind w:left="238"/>
              <w:rPr>
                <w:rFonts w:hint="eastAsia"/>
                <w:color w:val="auto"/>
                <w:sz w:val="17"/>
                <w:szCs w:val="17"/>
              </w:rPr>
            </w:pPr>
            <w:r w:rsidRPr="00D80025">
              <w:rPr>
                <w:color w:val="auto"/>
                <w:spacing w:val="-18"/>
                <w:sz w:val="17"/>
                <w:szCs w:val="17"/>
              </w:rPr>
              <w:t>Ⅱ</w:t>
            </w:r>
            <w:r w:rsidRPr="00D80025">
              <w:rPr>
                <w:rFonts w:hint="eastAsia"/>
                <w:color w:val="auto"/>
                <w:spacing w:val="-18"/>
                <w:sz w:val="17"/>
                <w:szCs w:val="17"/>
              </w:rPr>
              <w:t>级</w:t>
            </w:r>
          </w:p>
        </w:tc>
        <w:tc>
          <w:tcPr>
            <w:tcW w:w="809" w:type="dxa"/>
            <w:vAlign w:val="center"/>
          </w:tcPr>
          <w:p w14:paraId="2E4E5185" w14:textId="77777777" w:rsidR="0019697B" w:rsidRPr="00D80025" w:rsidRDefault="0019697B" w:rsidP="00573E67">
            <w:pPr>
              <w:pStyle w:val="TableText"/>
              <w:spacing w:line="240" w:lineRule="exact"/>
              <w:ind w:left="229"/>
              <w:rPr>
                <w:rFonts w:hint="eastAsia"/>
                <w:color w:val="auto"/>
                <w:sz w:val="17"/>
                <w:szCs w:val="17"/>
              </w:rPr>
            </w:pPr>
            <w:r w:rsidRPr="00D80025">
              <w:rPr>
                <w:color w:val="auto"/>
                <w:spacing w:val="-18"/>
                <w:sz w:val="17"/>
                <w:szCs w:val="17"/>
              </w:rPr>
              <w:t>Ⅱ</w:t>
            </w:r>
            <w:r w:rsidRPr="00D80025">
              <w:rPr>
                <w:rFonts w:hint="eastAsia"/>
                <w:color w:val="auto"/>
                <w:spacing w:val="-18"/>
                <w:sz w:val="17"/>
                <w:szCs w:val="17"/>
              </w:rPr>
              <w:t>级</w:t>
            </w:r>
          </w:p>
        </w:tc>
        <w:tc>
          <w:tcPr>
            <w:tcW w:w="834" w:type="dxa"/>
            <w:vAlign w:val="center"/>
          </w:tcPr>
          <w:p w14:paraId="0D9A24D3" w14:textId="77777777" w:rsidR="0019697B" w:rsidRPr="00D80025" w:rsidRDefault="0019697B" w:rsidP="00573E67">
            <w:pPr>
              <w:pStyle w:val="TableText"/>
              <w:spacing w:line="240" w:lineRule="exact"/>
              <w:ind w:left="239"/>
              <w:rPr>
                <w:rFonts w:hint="eastAsia"/>
                <w:color w:val="auto"/>
                <w:sz w:val="17"/>
                <w:szCs w:val="17"/>
              </w:rPr>
            </w:pPr>
            <w:r w:rsidRPr="00D80025">
              <w:rPr>
                <w:color w:val="auto"/>
                <w:spacing w:val="-18"/>
                <w:sz w:val="17"/>
                <w:szCs w:val="17"/>
              </w:rPr>
              <w:t>Ⅱ</w:t>
            </w:r>
            <w:r w:rsidRPr="00D80025">
              <w:rPr>
                <w:rFonts w:hint="eastAsia"/>
                <w:color w:val="auto"/>
                <w:spacing w:val="-18"/>
                <w:sz w:val="17"/>
                <w:szCs w:val="17"/>
              </w:rPr>
              <w:t>级</w:t>
            </w:r>
          </w:p>
        </w:tc>
      </w:tr>
      <w:tr w:rsidR="0019697B" w:rsidRPr="00D80025" w14:paraId="7BDE97D3" w14:textId="77777777" w:rsidTr="00D41FE6">
        <w:trPr>
          <w:trHeight w:val="349"/>
          <w:jc w:val="center"/>
        </w:trPr>
        <w:tc>
          <w:tcPr>
            <w:tcW w:w="545" w:type="dxa"/>
            <w:vMerge/>
            <w:tcBorders>
              <w:top w:val="nil"/>
              <w:bottom w:val="nil"/>
            </w:tcBorders>
            <w:textDirection w:val="tbRlV"/>
            <w:vAlign w:val="center"/>
          </w:tcPr>
          <w:p w14:paraId="6608A51D" w14:textId="77777777" w:rsidR="0019697B" w:rsidRPr="00D80025" w:rsidRDefault="0019697B" w:rsidP="00573E67">
            <w:pPr>
              <w:spacing w:line="240" w:lineRule="exact"/>
              <w:rPr>
                <w:color w:val="auto"/>
              </w:rPr>
            </w:pPr>
          </w:p>
        </w:tc>
        <w:tc>
          <w:tcPr>
            <w:tcW w:w="529" w:type="dxa"/>
            <w:vAlign w:val="center"/>
          </w:tcPr>
          <w:p w14:paraId="74B33940" w14:textId="77777777" w:rsidR="0019697B" w:rsidRPr="00D80025" w:rsidRDefault="0019697B" w:rsidP="00573E67">
            <w:pPr>
              <w:pStyle w:val="TableText"/>
              <w:spacing w:line="240" w:lineRule="exact"/>
              <w:ind w:left="209"/>
              <w:rPr>
                <w:rFonts w:hint="eastAsia"/>
                <w:color w:val="auto"/>
                <w:sz w:val="17"/>
                <w:szCs w:val="17"/>
              </w:rPr>
            </w:pPr>
            <w:r w:rsidRPr="00D80025">
              <w:rPr>
                <w:color w:val="auto"/>
                <w:sz w:val="17"/>
                <w:szCs w:val="17"/>
              </w:rPr>
              <w:t>5</w:t>
            </w:r>
          </w:p>
        </w:tc>
        <w:tc>
          <w:tcPr>
            <w:tcW w:w="829" w:type="dxa"/>
            <w:vAlign w:val="center"/>
          </w:tcPr>
          <w:p w14:paraId="1AA845C9" w14:textId="77777777" w:rsidR="0019697B" w:rsidRPr="00D80025" w:rsidRDefault="0019697B" w:rsidP="00573E67">
            <w:pPr>
              <w:pStyle w:val="TableText"/>
              <w:spacing w:line="240" w:lineRule="exact"/>
              <w:ind w:left="230"/>
              <w:rPr>
                <w:rFonts w:hint="eastAsia"/>
                <w:color w:val="auto"/>
                <w:sz w:val="17"/>
                <w:szCs w:val="17"/>
              </w:rPr>
            </w:pPr>
            <w:r w:rsidRPr="00D80025">
              <w:rPr>
                <w:color w:val="auto"/>
                <w:sz w:val="17"/>
                <w:szCs w:val="17"/>
              </w:rPr>
              <w:t>IV</w:t>
            </w:r>
            <w:r w:rsidRPr="00D80025">
              <w:rPr>
                <w:rFonts w:hint="eastAsia"/>
                <w:color w:val="auto"/>
                <w:spacing w:val="10"/>
                <w:sz w:val="17"/>
                <w:szCs w:val="17"/>
              </w:rPr>
              <w:t>级</w:t>
            </w:r>
          </w:p>
        </w:tc>
        <w:tc>
          <w:tcPr>
            <w:tcW w:w="829" w:type="dxa"/>
            <w:vAlign w:val="center"/>
          </w:tcPr>
          <w:p w14:paraId="4489FB79" w14:textId="77777777" w:rsidR="0019697B" w:rsidRPr="00D80025" w:rsidRDefault="0019697B" w:rsidP="00573E67">
            <w:pPr>
              <w:pStyle w:val="TableText"/>
              <w:spacing w:line="240" w:lineRule="exact"/>
              <w:ind w:left="232"/>
              <w:rPr>
                <w:rFonts w:hint="eastAsia"/>
                <w:color w:val="auto"/>
                <w:sz w:val="17"/>
                <w:szCs w:val="17"/>
              </w:rPr>
            </w:pPr>
            <w:r w:rsidRPr="00D80025">
              <w:rPr>
                <w:color w:val="auto"/>
                <w:sz w:val="17"/>
                <w:szCs w:val="17"/>
              </w:rPr>
              <w:t>IV</w:t>
            </w:r>
            <w:r w:rsidRPr="00D80025">
              <w:rPr>
                <w:rFonts w:hint="eastAsia"/>
                <w:color w:val="auto"/>
                <w:spacing w:val="10"/>
                <w:sz w:val="17"/>
                <w:szCs w:val="17"/>
              </w:rPr>
              <w:t>级</w:t>
            </w:r>
          </w:p>
        </w:tc>
        <w:tc>
          <w:tcPr>
            <w:tcW w:w="799" w:type="dxa"/>
            <w:vAlign w:val="center"/>
          </w:tcPr>
          <w:p w14:paraId="7C81276C" w14:textId="77777777" w:rsidR="0019697B" w:rsidRPr="00D80025" w:rsidRDefault="0019697B" w:rsidP="00573E67">
            <w:pPr>
              <w:pStyle w:val="TableText"/>
              <w:spacing w:line="240" w:lineRule="exact"/>
              <w:ind w:left="262"/>
              <w:rPr>
                <w:rFonts w:hint="eastAsia"/>
                <w:color w:val="auto"/>
                <w:sz w:val="17"/>
                <w:szCs w:val="17"/>
              </w:rPr>
            </w:pPr>
            <w:r w:rsidRPr="00D80025">
              <w:rPr>
                <w:color w:val="auto"/>
                <w:spacing w:val="-1"/>
                <w:sz w:val="17"/>
                <w:szCs w:val="17"/>
              </w:rPr>
              <w:t>V</w:t>
            </w:r>
            <w:r w:rsidRPr="00D80025">
              <w:rPr>
                <w:rFonts w:hint="eastAsia"/>
                <w:color w:val="auto"/>
                <w:spacing w:val="-1"/>
                <w:sz w:val="17"/>
                <w:szCs w:val="17"/>
              </w:rPr>
              <w:t>级</w:t>
            </w:r>
          </w:p>
        </w:tc>
        <w:tc>
          <w:tcPr>
            <w:tcW w:w="829" w:type="dxa"/>
            <w:vAlign w:val="center"/>
          </w:tcPr>
          <w:p w14:paraId="01D24B9B" w14:textId="77777777" w:rsidR="0019697B" w:rsidRPr="00D80025" w:rsidRDefault="0019697B" w:rsidP="00573E67">
            <w:pPr>
              <w:pStyle w:val="TableText"/>
              <w:spacing w:line="240" w:lineRule="exact"/>
              <w:ind w:left="233"/>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29" w:type="dxa"/>
            <w:vAlign w:val="center"/>
          </w:tcPr>
          <w:p w14:paraId="7BAB260A" w14:textId="77777777" w:rsidR="0019697B" w:rsidRPr="00D80025" w:rsidRDefault="0019697B" w:rsidP="00573E67">
            <w:pPr>
              <w:pStyle w:val="TableText"/>
              <w:spacing w:line="240" w:lineRule="exact"/>
              <w:ind w:left="234"/>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799" w:type="dxa"/>
            <w:vAlign w:val="center"/>
          </w:tcPr>
          <w:p w14:paraId="6FDF3855" w14:textId="77777777" w:rsidR="0019697B" w:rsidRPr="00D80025" w:rsidRDefault="0019697B" w:rsidP="00573E67">
            <w:pPr>
              <w:pStyle w:val="TableText"/>
              <w:spacing w:line="240" w:lineRule="exact"/>
              <w:ind w:left="226"/>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39" w:type="dxa"/>
            <w:vAlign w:val="center"/>
          </w:tcPr>
          <w:p w14:paraId="6180F89B" w14:textId="77777777" w:rsidR="0019697B" w:rsidRPr="00D80025" w:rsidRDefault="0019697B" w:rsidP="00573E67">
            <w:pPr>
              <w:pStyle w:val="TableText"/>
              <w:spacing w:line="240" w:lineRule="exact"/>
              <w:ind w:left="246"/>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19" w:type="dxa"/>
            <w:vAlign w:val="center"/>
          </w:tcPr>
          <w:p w14:paraId="2BCE4985" w14:textId="77777777" w:rsidR="0019697B" w:rsidRPr="00D80025" w:rsidRDefault="0019697B" w:rsidP="00573E67">
            <w:pPr>
              <w:pStyle w:val="TableText"/>
              <w:spacing w:line="240" w:lineRule="exact"/>
              <w:ind w:left="238"/>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09" w:type="dxa"/>
            <w:vAlign w:val="center"/>
          </w:tcPr>
          <w:p w14:paraId="23E74CC8" w14:textId="77777777" w:rsidR="0019697B" w:rsidRPr="00D80025" w:rsidRDefault="0019697B" w:rsidP="00573E67">
            <w:pPr>
              <w:pStyle w:val="TableText"/>
              <w:spacing w:line="240" w:lineRule="exact"/>
              <w:ind w:left="229"/>
              <w:rPr>
                <w:rFonts w:hint="eastAsia"/>
                <w:color w:val="auto"/>
                <w:sz w:val="17"/>
                <w:szCs w:val="17"/>
              </w:rPr>
            </w:pPr>
            <w:r w:rsidRPr="00D80025">
              <w:rPr>
                <w:color w:val="auto"/>
                <w:spacing w:val="-18"/>
                <w:sz w:val="17"/>
                <w:szCs w:val="17"/>
              </w:rPr>
              <w:t>Ⅱ</w:t>
            </w:r>
            <w:r w:rsidRPr="00D80025">
              <w:rPr>
                <w:rFonts w:hint="eastAsia"/>
                <w:color w:val="auto"/>
                <w:spacing w:val="-18"/>
                <w:sz w:val="17"/>
                <w:szCs w:val="17"/>
              </w:rPr>
              <w:t>级</w:t>
            </w:r>
          </w:p>
        </w:tc>
        <w:tc>
          <w:tcPr>
            <w:tcW w:w="834" w:type="dxa"/>
            <w:vAlign w:val="center"/>
          </w:tcPr>
          <w:p w14:paraId="7B7969D9" w14:textId="77777777" w:rsidR="0019697B" w:rsidRPr="00D80025" w:rsidRDefault="0019697B" w:rsidP="00573E67">
            <w:pPr>
              <w:pStyle w:val="TableText"/>
              <w:spacing w:line="240" w:lineRule="exact"/>
              <w:ind w:left="239"/>
              <w:rPr>
                <w:rFonts w:hint="eastAsia"/>
                <w:color w:val="auto"/>
                <w:sz w:val="17"/>
                <w:szCs w:val="17"/>
              </w:rPr>
            </w:pPr>
            <w:r w:rsidRPr="00D80025">
              <w:rPr>
                <w:color w:val="auto"/>
                <w:spacing w:val="-18"/>
                <w:sz w:val="17"/>
                <w:szCs w:val="17"/>
              </w:rPr>
              <w:t>Ⅱ</w:t>
            </w:r>
            <w:r w:rsidRPr="00D80025">
              <w:rPr>
                <w:rFonts w:hint="eastAsia"/>
                <w:color w:val="auto"/>
                <w:spacing w:val="-18"/>
                <w:sz w:val="17"/>
                <w:szCs w:val="17"/>
              </w:rPr>
              <w:t>级</w:t>
            </w:r>
          </w:p>
        </w:tc>
      </w:tr>
      <w:tr w:rsidR="0019697B" w:rsidRPr="00D80025" w14:paraId="2935CF0A" w14:textId="77777777" w:rsidTr="00D41FE6">
        <w:trPr>
          <w:trHeight w:val="349"/>
          <w:jc w:val="center"/>
        </w:trPr>
        <w:tc>
          <w:tcPr>
            <w:tcW w:w="545" w:type="dxa"/>
            <w:vMerge/>
            <w:tcBorders>
              <w:top w:val="nil"/>
              <w:bottom w:val="nil"/>
            </w:tcBorders>
            <w:textDirection w:val="tbRlV"/>
            <w:vAlign w:val="center"/>
          </w:tcPr>
          <w:p w14:paraId="25736C5F" w14:textId="77777777" w:rsidR="0019697B" w:rsidRPr="00D80025" w:rsidRDefault="0019697B" w:rsidP="00573E67">
            <w:pPr>
              <w:spacing w:line="240" w:lineRule="exact"/>
              <w:rPr>
                <w:color w:val="auto"/>
              </w:rPr>
            </w:pPr>
          </w:p>
        </w:tc>
        <w:tc>
          <w:tcPr>
            <w:tcW w:w="529" w:type="dxa"/>
            <w:vAlign w:val="center"/>
          </w:tcPr>
          <w:p w14:paraId="58112F95" w14:textId="77777777" w:rsidR="0019697B" w:rsidRPr="00D80025" w:rsidRDefault="0019697B" w:rsidP="00573E67">
            <w:pPr>
              <w:pStyle w:val="TableText"/>
              <w:spacing w:line="240" w:lineRule="exact"/>
              <w:ind w:left="209"/>
              <w:rPr>
                <w:rFonts w:hint="eastAsia"/>
                <w:color w:val="auto"/>
                <w:sz w:val="17"/>
                <w:szCs w:val="17"/>
              </w:rPr>
            </w:pPr>
            <w:r w:rsidRPr="00D80025">
              <w:rPr>
                <w:color w:val="auto"/>
                <w:sz w:val="17"/>
                <w:szCs w:val="17"/>
              </w:rPr>
              <w:t>4</w:t>
            </w:r>
          </w:p>
        </w:tc>
        <w:tc>
          <w:tcPr>
            <w:tcW w:w="829" w:type="dxa"/>
            <w:vAlign w:val="center"/>
          </w:tcPr>
          <w:p w14:paraId="265B5460" w14:textId="77777777" w:rsidR="0019697B" w:rsidRPr="00D80025" w:rsidRDefault="0019697B" w:rsidP="00573E67">
            <w:pPr>
              <w:pStyle w:val="TableText"/>
              <w:spacing w:line="240" w:lineRule="exact"/>
              <w:ind w:left="271"/>
              <w:rPr>
                <w:rFonts w:hint="eastAsia"/>
                <w:color w:val="auto"/>
                <w:sz w:val="17"/>
                <w:szCs w:val="17"/>
              </w:rPr>
            </w:pPr>
            <w:r w:rsidRPr="00D80025">
              <w:rPr>
                <w:color w:val="auto"/>
                <w:spacing w:val="-1"/>
                <w:sz w:val="17"/>
                <w:szCs w:val="17"/>
              </w:rPr>
              <w:t>V</w:t>
            </w:r>
            <w:r w:rsidRPr="00D80025">
              <w:rPr>
                <w:rFonts w:hint="eastAsia"/>
                <w:color w:val="auto"/>
                <w:spacing w:val="-1"/>
                <w:sz w:val="17"/>
                <w:szCs w:val="17"/>
              </w:rPr>
              <w:t>级</w:t>
            </w:r>
          </w:p>
        </w:tc>
        <w:tc>
          <w:tcPr>
            <w:tcW w:w="829" w:type="dxa"/>
            <w:vAlign w:val="center"/>
          </w:tcPr>
          <w:p w14:paraId="18C0BA46" w14:textId="77777777" w:rsidR="0019697B" w:rsidRPr="00D80025" w:rsidRDefault="0019697B" w:rsidP="00573E67">
            <w:pPr>
              <w:pStyle w:val="TableText"/>
              <w:spacing w:line="240" w:lineRule="exact"/>
              <w:ind w:left="232"/>
              <w:rPr>
                <w:rFonts w:hint="eastAsia"/>
                <w:color w:val="auto"/>
                <w:sz w:val="17"/>
                <w:szCs w:val="17"/>
              </w:rPr>
            </w:pPr>
            <w:r w:rsidRPr="00D80025">
              <w:rPr>
                <w:color w:val="auto"/>
                <w:sz w:val="17"/>
                <w:szCs w:val="17"/>
              </w:rPr>
              <w:t>IV</w:t>
            </w:r>
            <w:r w:rsidRPr="00D80025">
              <w:rPr>
                <w:rFonts w:hint="eastAsia"/>
                <w:color w:val="auto"/>
                <w:spacing w:val="10"/>
                <w:sz w:val="17"/>
                <w:szCs w:val="17"/>
              </w:rPr>
              <w:t>级</w:t>
            </w:r>
          </w:p>
        </w:tc>
        <w:tc>
          <w:tcPr>
            <w:tcW w:w="799" w:type="dxa"/>
            <w:vAlign w:val="center"/>
          </w:tcPr>
          <w:p w14:paraId="34B6C946" w14:textId="77777777" w:rsidR="0019697B" w:rsidRPr="00D80025" w:rsidRDefault="0019697B" w:rsidP="00573E67">
            <w:pPr>
              <w:pStyle w:val="TableText"/>
              <w:spacing w:line="240" w:lineRule="exact"/>
              <w:ind w:left="262"/>
              <w:rPr>
                <w:rFonts w:hint="eastAsia"/>
                <w:color w:val="auto"/>
                <w:sz w:val="17"/>
                <w:szCs w:val="17"/>
              </w:rPr>
            </w:pPr>
            <w:r w:rsidRPr="00D80025">
              <w:rPr>
                <w:color w:val="auto"/>
                <w:spacing w:val="-1"/>
                <w:sz w:val="17"/>
                <w:szCs w:val="17"/>
              </w:rPr>
              <w:t>V</w:t>
            </w:r>
            <w:r w:rsidRPr="00D80025">
              <w:rPr>
                <w:rFonts w:hint="eastAsia"/>
                <w:color w:val="auto"/>
                <w:spacing w:val="-1"/>
                <w:sz w:val="17"/>
                <w:szCs w:val="17"/>
              </w:rPr>
              <w:t>级</w:t>
            </w:r>
          </w:p>
        </w:tc>
        <w:tc>
          <w:tcPr>
            <w:tcW w:w="829" w:type="dxa"/>
            <w:vAlign w:val="center"/>
          </w:tcPr>
          <w:p w14:paraId="635464F5" w14:textId="76A238DC" w:rsidR="0019697B" w:rsidRPr="00D80025" w:rsidRDefault="00AD6B11" w:rsidP="00573E67">
            <w:pPr>
              <w:pStyle w:val="TableText"/>
              <w:spacing w:line="240" w:lineRule="exact"/>
              <w:ind w:left="274"/>
              <w:rPr>
                <w:rFonts w:hint="eastAsia"/>
                <w:color w:val="auto"/>
                <w:sz w:val="17"/>
                <w:szCs w:val="17"/>
              </w:rPr>
            </w:pPr>
            <w:r w:rsidRPr="00D80025">
              <w:rPr>
                <w:rFonts w:hint="eastAsia"/>
                <w:color w:val="auto"/>
                <w:spacing w:val="-1"/>
                <w:sz w:val="17"/>
                <w:szCs w:val="17"/>
                <w:lang w:eastAsia="zh-CN"/>
              </w:rPr>
              <w:t>I</w:t>
            </w:r>
            <w:r w:rsidRPr="00D80025">
              <w:rPr>
                <w:color w:val="auto"/>
                <w:spacing w:val="-1"/>
                <w:sz w:val="17"/>
                <w:szCs w:val="17"/>
                <w:lang w:eastAsia="zh-CN"/>
              </w:rPr>
              <w:t>V</w:t>
            </w:r>
            <w:r w:rsidR="0019697B" w:rsidRPr="00D80025">
              <w:rPr>
                <w:rFonts w:hint="eastAsia"/>
                <w:color w:val="auto"/>
                <w:spacing w:val="-1"/>
                <w:sz w:val="17"/>
                <w:szCs w:val="17"/>
              </w:rPr>
              <w:t>级</w:t>
            </w:r>
          </w:p>
        </w:tc>
        <w:tc>
          <w:tcPr>
            <w:tcW w:w="829" w:type="dxa"/>
            <w:vAlign w:val="center"/>
          </w:tcPr>
          <w:p w14:paraId="37B205BD" w14:textId="77777777" w:rsidR="0019697B" w:rsidRPr="00D80025" w:rsidRDefault="0019697B" w:rsidP="00573E67">
            <w:pPr>
              <w:pStyle w:val="TableText"/>
              <w:spacing w:line="240" w:lineRule="exact"/>
              <w:ind w:left="234"/>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799" w:type="dxa"/>
            <w:vAlign w:val="center"/>
          </w:tcPr>
          <w:p w14:paraId="4392EB5E" w14:textId="77777777" w:rsidR="0019697B" w:rsidRPr="00D80025" w:rsidRDefault="0019697B" w:rsidP="00573E67">
            <w:pPr>
              <w:pStyle w:val="TableText"/>
              <w:spacing w:line="240" w:lineRule="exact"/>
              <w:ind w:left="226"/>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39" w:type="dxa"/>
            <w:vAlign w:val="center"/>
          </w:tcPr>
          <w:p w14:paraId="765C4877" w14:textId="77777777" w:rsidR="0019697B" w:rsidRPr="00D80025" w:rsidRDefault="0019697B" w:rsidP="00573E67">
            <w:pPr>
              <w:pStyle w:val="TableText"/>
              <w:spacing w:line="240" w:lineRule="exact"/>
              <w:ind w:left="246"/>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19" w:type="dxa"/>
            <w:vAlign w:val="center"/>
          </w:tcPr>
          <w:p w14:paraId="4D54FCD5" w14:textId="77777777" w:rsidR="0019697B" w:rsidRPr="00D80025" w:rsidRDefault="0019697B" w:rsidP="00573E67">
            <w:pPr>
              <w:pStyle w:val="TableText"/>
              <w:spacing w:line="240" w:lineRule="exact"/>
              <w:ind w:left="238"/>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09" w:type="dxa"/>
            <w:vAlign w:val="center"/>
          </w:tcPr>
          <w:p w14:paraId="50745E1B" w14:textId="77777777" w:rsidR="0019697B" w:rsidRPr="00D80025" w:rsidRDefault="0019697B" w:rsidP="00573E67">
            <w:pPr>
              <w:pStyle w:val="TableText"/>
              <w:spacing w:line="240" w:lineRule="exact"/>
              <w:ind w:left="229"/>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34" w:type="dxa"/>
            <w:vAlign w:val="center"/>
          </w:tcPr>
          <w:p w14:paraId="1B4B0CC6" w14:textId="77777777" w:rsidR="0019697B" w:rsidRPr="00D80025" w:rsidRDefault="0019697B" w:rsidP="00573E67">
            <w:pPr>
              <w:pStyle w:val="TableText"/>
              <w:spacing w:line="240" w:lineRule="exact"/>
              <w:ind w:left="239"/>
              <w:rPr>
                <w:rFonts w:hint="eastAsia"/>
                <w:color w:val="auto"/>
                <w:sz w:val="17"/>
                <w:szCs w:val="17"/>
              </w:rPr>
            </w:pPr>
            <w:r w:rsidRPr="00D80025">
              <w:rPr>
                <w:color w:val="auto"/>
                <w:spacing w:val="-18"/>
                <w:sz w:val="17"/>
                <w:szCs w:val="17"/>
              </w:rPr>
              <w:t>Ⅱ</w:t>
            </w:r>
            <w:r w:rsidRPr="00D80025">
              <w:rPr>
                <w:rFonts w:hint="eastAsia"/>
                <w:color w:val="auto"/>
                <w:spacing w:val="-18"/>
                <w:sz w:val="17"/>
                <w:szCs w:val="17"/>
              </w:rPr>
              <w:t>级</w:t>
            </w:r>
          </w:p>
        </w:tc>
      </w:tr>
      <w:tr w:rsidR="0019697B" w:rsidRPr="00D80025" w14:paraId="7A352652" w14:textId="77777777" w:rsidTr="00D41FE6">
        <w:trPr>
          <w:trHeight w:val="359"/>
          <w:jc w:val="center"/>
        </w:trPr>
        <w:tc>
          <w:tcPr>
            <w:tcW w:w="545" w:type="dxa"/>
            <w:vMerge/>
            <w:tcBorders>
              <w:top w:val="nil"/>
              <w:bottom w:val="nil"/>
            </w:tcBorders>
            <w:textDirection w:val="tbRlV"/>
            <w:vAlign w:val="center"/>
          </w:tcPr>
          <w:p w14:paraId="10547493" w14:textId="77777777" w:rsidR="0019697B" w:rsidRPr="00D80025" w:rsidRDefault="0019697B" w:rsidP="00573E67">
            <w:pPr>
              <w:spacing w:line="240" w:lineRule="exact"/>
              <w:rPr>
                <w:color w:val="auto"/>
              </w:rPr>
            </w:pPr>
          </w:p>
        </w:tc>
        <w:tc>
          <w:tcPr>
            <w:tcW w:w="529" w:type="dxa"/>
            <w:vAlign w:val="center"/>
          </w:tcPr>
          <w:p w14:paraId="1308D8E3" w14:textId="77777777" w:rsidR="0019697B" w:rsidRPr="00D80025" w:rsidRDefault="0019697B" w:rsidP="00573E67">
            <w:pPr>
              <w:pStyle w:val="TableText"/>
              <w:spacing w:line="240" w:lineRule="exact"/>
              <w:ind w:left="209"/>
              <w:rPr>
                <w:rFonts w:hint="eastAsia"/>
                <w:color w:val="auto"/>
                <w:sz w:val="17"/>
                <w:szCs w:val="17"/>
              </w:rPr>
            </w:pPr>
            <w:r w:rsidRPr="00D80025">
              <w:rPr>
                <w:color w:val="auto"/>
                <w:sz w:val="17"/>
                <w:szCs w:val="17"/>
              </w:rPr>
              <w:t>3</w:t>
            </w:r>
          </w:p>
        </w:tc>
        <w:tc>
          <w:tcPr>
            <w:tcW w:w="829" w:type="dxa"/>
            <w:vAlign w:val="center"/>
          </w:tcPr>
          <w:p w14:paraId="557539C1" w14:textId="77777777" w:rsidR="0019697B" w:rsidRPr="00D80025" w:rsidRDefault="0019697B" w:rsidP="00573E67">
            <w:pPr>
              <w:pStyle w:val="TableText"/>
              <w:spacing w:line="240" w:lineRule="exact"/>
              <w:ind w:left="271"/>
              <w:rPr>
                <w:rFonts w:hint="eastAsia"/>
                <w:color w:val="auto"/>
                <w:sz w:val="17"/>
                <w:szCs w:val="17"/>
              </w:rPr>
            </w:pPr>
            <w:r w:rsidRPr="00D80025">
              <w:rPr>
                <w:color w:val="auto"/>
                <w:spacing w:val="-1"/>
                <w:sz w:val="17"/>
                <w:szCs w:val="17"/>
              </w:rPr>
              <w:t>V</w:t>
            </w:r>
            <w:r w:rsidRPr="00D80025">
              <w:rPr>
                <w:rFonts w:hint="eastAsia"/>
                <w:color w:val="auto"/>
                <w:spacing w:val="-1"/>
                <w:sz w:val="17"/>
                <w:szCs w:val="17"/>
              </w:rPr>
              <w:t>级</w:t>
            </w:r>
          </w:p>
        </w:tc>
        <w:tc>
          <w:tcPr>
            <w:tcW w:w="829" w:type="dxa"/>
            <w:vAlign w:val="center"/>
          </w:tcPr>
          <w:p w14:paraId="0D359149" w14:textId="77777777" w:rsidR="0019697B" w:rsidRPr="00D80025" w:rsidRDefault="0019697B" w:rsidP="00573E67">
            <w:pPr>
              <w:pStyle w:val="TableText"/>
              <w:spacing w:line="240" w:lineRule="exact"/>
              <w:ind w:left="271"/>
              <w:rPr>
                <w:rFonts w:hint="eastAsia"/>
                <w:color w:val="auto"/>
                <w:sz w:val="17"/>
                <w:szCs w:val="17"/>
              </w:rPr>
            </w:pPr>
            <w:r w:rsidRPr="00D80025">
              <w:rPr>
                <w:color w:val="auto"/>
                <w:spacing w:val="-1"/>
                <w:sz w:val="17"/>
                <w:szCs w:val="17"/>
              </w:rPr>
              <w:t>V</w:t>
            </w:r>
            <w:r w:rsidRPr="00D80025">
              <w:rPr>
                <w:rFonts w:hint="eastAsia"/>
                <w:color w:val="auto"/>
                <w:spacing w:val="-1"/>
                <w:sz w:val="17"/>
                <w:szCs w:val="17"/>
              </w:rPr>
              <w:t>级</w:t>
            </w:r>
          </w:p>
        </w:tc>
        <w:tc>
          <w:tcPr>
            <w:tcW w:w="799" w:type="dxa"/>
            <w:vAlign w:val="center"/>
          </w:tcPr>
          <w:p w14:paraId="5B134DC6" w14:textId="77777777" w:rsidR="0019697B" w:rsidRPr="00D80025" w:rsidRDefault="0019697B" w:rsidP="00573E67">
            <w:pPr>
              <w:pStyle w:val="TableText"/>
              <w:spacing w:line="240" w:lineRule="exact"/>
              <w:ind w:left="262"/>
              <w:rPr>
                <w:rFonts w:hint="eastAsia"/>
                <w:color w:val="auto"/>
                <w:sz w:val="17"/>
                <w:szCs w:val="17"/>
              </w:rPr>
            </w:pPr>
            <w:r w:rsidRPr="00D80025">
              <w:rPr>
                <w:color w:val="auto"/>
                <w:spacing w:val="-1"/>
                <w:sz w:val="17"/>
                <w:szCs w:val="17"/>
              </w:rPr>
              <w:t>V</w:t>
            </w:r>
            <w:r w:rsidRPr="00D80025">
              <w:rPr>
                <w:rFonts w:hint="eastAsia"/>
                <w:color w:val="auto"/>
                <w:spacing w:val="-1"/>
                <w:sz w:val="17"/>
                <w:szCs w:val="17"/>
              </w:rPr>
              <w:t>级</w:t>
            </w:r>
          </w:p>
        </w:tc>
        <w:tc>
          <w:tcPr>
            <w:tcW w:w="829" w:type="dxa"/>
            <w:vAlign w:val="center"/>
          </w:tcPr>
          <w:p w14:paraId="0E9B7DDF" w14:textId="77777777" w:rsidR="0019697B" w:rsidRPr="00D80025" w:rsidRDefault="0019697B" w:rsidP="00573E67">
            <w:pPr>
              <w:pStyle w:val="TableText"/>
              <w:spacing w:line="240" w:lineRule="exact"/>
              <w:ind w:left="274"/>
              <w:rPr>
                <w:rFonts w:hint="eastAsia"/>
                <w:color w:val="auto"/>
                <w:sz w:val="17"/>
                <w:szCs w:val="17"/>
              </w:rPr>
            </w:pPr>
            <w:r w:rsidRPr="00D80025">
              <w:rPr>
                <w:color w:val="auto"/>
                <w:spacing w:val="-1"/>
                <w:sz w:val="17"/>
                <w:szCs w:val="17"/>
              </w:rPr>
              <w:t>V</w:t>
            </w:r>
            <w:r w:rsidRPr="00D80025">
              <w:rPr>
                <w:rFonts w:hint="eastAsia"/>
                <w:color w:val="auto"/>
                <w:spacing w:val="-1"/>
                <w:sz w:val="17"/>
                <w:szCs w:val="17"/>
              </w:rPr>
              <w:t>级</w:t>
            </w:r>
          </w:p>
        </w:tc>
        <w:tc>
          <w:tcPr>
            <w:tcW w:w="829" w:type="dxa"/>
            <w:vAlign w:val="center"/>
          </w:tcPr>
          <w:p w14:paraId="7E389EC9" w14:textId="77777777" w:rsidR="0019697B" w:rsidRPr="00D80025" w:rsidRDefault="0019697B" w:rsidP="00573E67">
            <w:pPr>
              <w:pStyle w:val="TableText"/>
              <w:spacing w:line="240" w:lineRule="exact"/>
              <w:ind w:left="234"/>
              <w:rPr>
                <w:rFonts w:hint="eastAsia"/>
                <w:color w:val="auto"/>
                <w:sz w:val="17"/>
                <w:szCs w:val="17"/>
              </w:rPr>
            </w:pPr>
            <w:r w:rsidRPr="00D80025">
              <w:rPr>
                <w:color w:val="auto"/>
                <w:sz w:val="17"/>
                <w:szCs w:val="17"/>
              </w:rPr>
              <w:t>IV</w:t>
            </w:r>
            <w:r w:rsidRPr="00D80025">
              <w:rPr>
                <w:rFonts w:hint="eastAsia"/>
                <w:color w:val="auto"/>
                <w:spacing w:val="10"/>
                <w:sz w:val="17"/>
                <w:szCs w:val="17"/>
              </w:rPr>
              <w:t>级</w:t>
            </w:r>
          </w:p>
        </w:tc>
        <w:tc>
          <w:tcPr>
            <w:tcW w:w="799" w:type="dxa"/>
            <w:vAlign w:val="center"/>
          </w:tcPr>
          <w:p w14:paraId="5D308FDC" w14:textId="77777777" w:rsidR="0019697B" w:rsidRPr="00D80025" w:rsidRDefault="0019697B" w:rsidP="00573E67">
            <w:pPr>
              <w:pStyle w:val="TableText"/>
              <w:spacing w:line="240" w:lineRule="exact"/>
              <w:ind w:left="226"/>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39" w:type="dxa"/>
            <w:vAlign w:val="center"/>
          </w:tcPr>
          <w:p w14:paraId="2B0BDB17" w14:textId="77777777" w:rsidR="0019697B" w:rsidRPr="00D80025" w:rsidRDefault="0019697B" w:rsidP="00573E67">
            <w:pPr>
              <w:pStyle w:val="TableText"/>
              <w:spacing w:line="240" w:lineRule="exact"/>
              <w:ind w:left="246"/>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19" w:type="dxa"/>
            <w:vAlign w:val="center"/>
          </w:tcPr>
          <w:p w14:paraId="00E0D7FA" w14:textId="77777777" w:rsidR="0019697B" w:rsidRPr="00D80025" w:rsidRDefault="0019697B" w:rsidP="00573E67">
            <w:pPr>
              <w:pStyle w:val="TableText"/>
              <w:spacing w:line="240" w:lineRule="exact"/>
              <w:ind w:left="238"/>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09" w:type="dxa"/>
            <w:vAlign w:val="center"/>
          </w:tcPr>
          <w:p w14:paraId="4CCA4465" w14:textId="77777777" w:rsidR="0019697B" w:rsidRPr="00D80025" w:rsidRDefault="0019697B" w:rsidP="00573E67">
            <w:pPr>
              <w:pStyle w:val="TableText"/>
              <w:spacing w:line="240" w:lineRule="exact"/>
              <w:ind w:left="229"/>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34" w:type="dxa"/>
            <w:vAlign w:val="center"/>
          </w:tcPr>
          <w:p w14:paraId="06AEC7D7" w14:textId="77777777" w:rsidR="0019697B" w:rsidRPr="00D80025" w:rsidRDefault="0019697B" w:rsidP="00573E67">
            <w:pPr>
              <w:pStyle w:val="TableText"/>
              <w:spacing w:line="240" w:lineRule="exact"/>
              <w:ind w:left="239"/>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r>
      <w:tr w:rsidR="0019697B" w:rsidRPr="00D80025" w14:paraId="5197EFA2" w14:textId="77777777" w:rsidTr="00D41FE6">
        <w:trPr>
          <w:trHeight w:val="349"/>
          <w:jc w:val="center"/>
        </w:trPr>
        <w:tc>
          <w:tcPr>
            <w:tcW w:w="545" w:type="dxa"/>
            <w:vMerge/>
            <w:tcBorders>
              <w:top w:val="nil"/>
              <w:bottom w:val="nil"/>
            </w:tcBorders>
            <w:textDirection w:val="tbRlV"/>
            <w:vAlign w:val="center"/>
          </w:tcPr>
          <w:p w14:paraId="640BFFDD" w14:textId="77777777" w:rsidR="0019697B" w:rsidRPr="00D80025" w:rsidRDefault="0019697B" w:rsidP="00573E67">
            <w:pPr>
              <w:spacing w:line="240" w:lineRule="exact"/>
              <w:rPr>
                <w:color w:val="auto"/>
              </w:rPr>
            </w:pPr>
          </w:p>
        </w:tc>
        <w:tc>
          <w:tcPr>
            <w:tcW w:w="529" w:type="dxa"/>
            <w:vAlign w:val="center"/>
          </w:tcPr>
          <w:p w14:paraId="3B63A6AA" w14:textId="77777777" w:rsidR="0019697B" w:rsidRPr="00D80025" w:rsidRDefault="0019697B" w:rsidP="00573E67">
            <w:pPr>
              <w:pStyle w:val="TableText"/>
              <w:spacing w:line="240" w:lineRule="exact"/>
              <w:ind w:left="209"/>
              <w:rPr>
                <w:rFonts w:hint="eastAsia"/>
                <w:color w:val="auto"/>
                <w:sz w:val="17"/>
                <w:szCs w:val="17"/>
              </w:rPr>
            </w:pPr>
            <w:r w:rsidRPr="00D80025">
              <w:rPr>
                <w:color w:val="auto"/>
                <w:sz w:val="17"/>
                <w:szCs w:val="17"/>
              </w:rPr>
              <w:t>2</w:t>
            </w:r>
          </w:p>
        </w:tc>
        <w:tc>
          <w:tcPr>
            <w:tcW w:w="829" w:type="dxa"/>
            <w:vAlign w:val="center"/>
          </w:tcPr>
          <w:p w14:paraId="78FD9861" w14:textId="77777777" w:rsidR="0019697B" w:rsidRPr="00D80025" w:rsidRDefault="0019697B" w:rsidP="00573E67">
            <w:pPr>
              <w:pStyle w:val="TableText"/>
              <w:spacing w:line="240" w:lineRule="exact"/>
              <w:ind w:left="271"/>
              <w:rPr>
                <w:rFonts w:hint="eastAsia"/>
                <w:color w:val="auto"/>
                <w:sz w:val="17"/>
                <w:szCs w:val="17"/>
              </w:rPr>
            </w:pPr>
            <w:r w:rsidRPr="00D80025">
              <w:rPr>
                <w:color w:val="auto"/>
                <w:spacing w:val="-1"/>
                <w:sz w:val="17"/>
                <w:szCs w:val="17"/>
              </w:rPr>
              <w:t>V</w:t>
            </w:r>
            <w:r w:rsidRPr="00D80025">
              <w:rPr>
                <w:rFonts w:hint="eastAsia"/>
                <w:color w:val="auto"/>
                <w:spacing w:val="-1"/>
                <w:sz w:val="17"/>
                <w:szCs w:val="17"/>
              </w:rPr>
              <w:t>级</w:t>
            </w:r>
          </w:p>
        </w:tc>
        <w:tc>
          <w:tcPr>
            <w:tcW w:w="829" w:type="dxa"/>
            <w:vAlign w:val="center"/>
          </w:tcPr>
          <w:p w14:paraId="33CBAC29" w14:textId="77777777" w:rsidR="0019697B" w:rsidRPr="00D80025" w:rsidRDefault="0019697B" w:rsidP="00573E67">
            <w:pPr>
              <w:pStyle w:val="TableText"/>
              <w:spacing w:line="240" w:lineRule="exact"/>
              <w:ind w:left="271"/>
              <w:rPr>
                <w:rFonts w:hint="eastAsia"/>
                <w:color w:val="auto"/>
                <w:sz w:val="17"/>
                <w:szCs w:val="17"/>
              </w:rPr>
            </w:pPr>
            <w:r w:rsidRPr="00D80025">
              <w:rPr>
                <w:color w:val="auto"/>
                <w:spacing w:val="-1"/>
                <w:sz w:val="17"/>
                <w:szCs w:val="17"/>
              </w:rPr>
              <w:t>V</w:t>
            </w:r>
            <w:r w:rsidRPr="00D80025">
              <w:rPr>
                <w:rFonts w:hint="eastAsia"/>
                <w:color w:val="auto"/>
                <w:spacing w:val="-1"/>
                <w:sz w:val="17"/>
                <w:szCs w:val="17"/>
              </w:rPr>
              <w:t>级</w:t>
            </w:r>
          </w:p>
        </w:tc>
        <w:tc>
          <w:tcPr>
            <w:tcW w:w="799" w:type="dxa"/>
            <w:vAlign w:val="center"/>
          </w:tcPr>
          <w:p w14:paraId="27988287" w14:textId="77777777" w:rsidR="0019697B" w:rsidRPr="00D80025" w:rsidRDefault="0019697B" w:rsidP="00573E67">
            <w:pPr>
              <w:pStyle w:val="TableText"/>
              <w:spacing w:line="240" w:lineRule="exact"/>
              <w:ind w:left="262"/>
              <w:rPr>
                <w:rFonts w:hint="eastAsia"/>
                <w:color w:val="auto"/>
                <w:sz w:val="17"/>
                <w:szCs w:val="17"/>
              </w:rPr>
            </w:pPr>
            <w:r w:rsidRPr="00D80025">
              <w:rPr>
                <w:color w:val="auto"/>
                <w:spacing w:val="-1"/>
                <w:sz w:val="17"/>
                <w:szCs w:val="17"/>
              </w:rPr>
              <w:t>V</w:t>
            </w:r>
            <w:r w:rsidRPr="00D80025">
              <w:rPr>
                <w:rFonts w:hint="eastAsia"/>
                <w:color w:val="auto"/>
                <w:spacing w:val="-1"/>
                <w:sz w:val="17"/>
                <w:szCs w:val="17"/>
              </w:rPr>
              <w:t>级</w:t>
            </w:r>
          </w:p>
        </w:tc>
        <w:tc>
          <w:tcPr>
            <w:tcW w:w="829" w:type="dxa"/>
            <w:vAlign w:val="center"/>
          </w:tcPr>
          <w:p w14:paraId="20D44285" w14:textId="77777777" w:rsidR="0019697B" w:rsidRPr="00D80025" w:rsidRDefault="0019697B" w:rsidP="00573E67">
            <w:pPr>
              <w:pStyle w:val="TableText"/>
              <w:spacing w:line="240" w:lineRule="exact"/>
              <w:ind w:left="233"/>
              <w:rPr>
                <w:rFonts w:hint="eastAsia"/>
                <w:color w:val="auto"/>
                <w:sz w:val="17"/>
                <w:szCs w:val="17"/>
              </w:rPr>
            </w:pPr>
            <w:r w:rsidRPr="00D80025">
              <w:rPr>
                <w:color w:val="auto"/>
                <w:sz w:val="17"/>
                <w:szCs w:val="17"/>
              </w:rPr>
              <w:t>IV</w:t>
            </w:r>
            <w:r w:rsidRPr="00D80025">
              <w:rPr>
                <w:rFonts w:hint="eastAsia"/>
                <w:color w:val="auto"/>
                <w:spacing w:val="10"/>
                <w:sz w:val="17"/>
                <w:szCs w:val="17"/>
              </w:rPr>
              <w:t>级</w:t>
            </w:r>
          </w:p>
        </w:tc>
        <w:tc>
          <w:tcPr>
            <w:tcW w:w="829" w:type="dxa"/>
            <w:vAlign w:val="center"/>
          </w:tcPr>
          <w:p w14:paraId="0A08BB1E" w14:textId="77777777" w:rsidR="0019697B" w:rsidRPr="00D80025" w:rsidRDefault="0019697B" w:rsidP="00573E67">
            <w:pPr>
              <w:pStyle w:val="TableText"/>
              <w:spacing w:line="240" w:lineRule="exact"/>
              <w:ind w:left="234"/>
              <w:rPr>
                <w:rFonts w:hint="eastAsia"/>
                <w:color w:val="auto"/>
                <w:sz w:val="17"/>
                <w:szCs w:val="17"/>
              </w:rPr>
            </w:pPr>
            <w:r w:rsidRPr="00D80025">
              <w:rPr>
                <w:color w:val="auto"/>
                <w:sz w:val="17"/>
                <w:szCs w:val="17"/>
              </w:rPr>
              <w:t>IV</w:t>
            </w:r>
            <w:r w:rsidRPr="00D80025">
              <w:rPr>
                <w:rFonts w:hint="eastAsia"/>
                <w:color w:val="auto"/>
                <w:spacing w:val="10"/>
                <w:sz w:val="17"/>
                <w:szCs w:val="17"/>
              </w:rPr>
              <w:t>级</w:t>
            </w:r>
          </w:p>
        </w:tc>
        <w:tc>
          <w:tcPr>
            <w:tcW w:w="799" w:type="dxa"/>
            <w:vAlign w:val="center"/>
          </w:tcPr>
          <w:p w14:paraId="0BFF165D" w14:textId="77777777" w:rsidR="0019697B" w:rsidRPr="00D80025" w:rsidRDefault="0019697B" w:rsidP="00573E67">
            <w:pPr>
              <w:pStyle w:val="TableText"/>
              <w:spacing w:line="240" w:lineRule="exact"/>
              <w:ind w:left="226"/>
              <w:rPr>
                <w:rFonts w:hint="eastAsia"/>
                <w:color w:val="auto"/>
                <w:sz w:val="17"/>
                <w:szCs w:val="17"/>
              </w:rPr>
            </w:pPr>
            <w:r w:rsidRPr="00D80025">
              <w:rPr>
                <w:color w:val="auto"/>
                <w:sz w:val="17"/>
                <w:szCs w:val="17"/>
              </w:rPr>
              <w:t>IV</w:t>
            </w:r>
            <w:r w:rsidRPr="00D80025">
              <w:rPr>
                <w:rFonts w:hint="eastAsia"/>
                <w:color w:val="auto"/>
                <w:spacing w:val="10"/>
                <w:sz w:val="17"/>
                <w:szCs w:val="17"/>
              </w:rPr>
              <w:t>级</w:t>
            </w:r>
          </w:p>
        </w:tc>
        <w:tc>
          <w:tcPr>
            <w:tcW w:w="839" w:type="dxa"/>
            <w:vAlign w:val="center"/>
          </w:tcPr>
          <w:p w14:paraId="5409A48F" w14:textId="77777777" w:rsidR="0019697B" w:rsidRPr="00D80025" w:rsidRDefault="0019697B" w:rsidP="00573E67">
            <w:pPr>
              <w:pStyle w:val="TableText"/>
              <w:spacing w:line="240" w:lineRule="exact"/>
              <w:ind w:left="246"/>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19" w:type="dxa"/>
            <w:vAlign w:val="center"/>
          </w:tcPr>
          <w:p w14:paraId="10FAD353" w14:textId="77777777" w:rsidR="0019697B" w:rsidRPr="00D80025" w:rsidRDefault="0019697B" w:rsidP="00573E67">
            <w:pPr>
              <w:pStyle w:val="TableText"/>
              <w:spacing w:line="240" w:lineRule="exact"/>
              <w:ind w:left="238"/>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09" w:type="dxa"/>
            <w:vAlign w:val="center"/>
          </w:tcPr>
          <w:p w14:paraId="0189D4AC" w14:textId="77777777" w:rsidR="0019697B" w:rsidRPr="00D80025" w:rsidRDefault="0019697B" w:rsidP="00573E67">
            <w:pPr>
              <w:pStyle w:val="TableText"/>
              <w:spacing w:line="240" w:lineRule="exact"/>
              <w:ind w:left="229"/>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34" w:type="dxa"/>
            <w:vAlign w:val="center"/>
          </w:tcPr>
          <w:p w14:paraId="1FB082D5" w14:textId="77777777" w:rsidR="0019697B" w:rsidRPr="00D80025" w:rsidRDefault="0019697B" w:rsidP="00573E67">
            <w:pPr>
              <w:pStyle w:val="TableText"/>
              <w:spacing w:line="240" w:lineRule="exact"/>
              <w:ind w:left="239"/>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r>
      <w:tr w:rsidR="0019697B" w:rsidRPr="00D80025" w14:paraId="1C3FD705" w14:textId="77777777" w:rsidTr="00D41FE6">
        <w:trPr>
          <w:trHeight w:val="354"/>
          <w:jc w:val="center"/>
        </w:trPr>
        <w:tc>
          <w:tcPr>
            <w:tcW w:w="545" w:type="dxa"/>
            <w:vMerge/>
            <w:tcBorders>
              <w:top w:val="nil"/>
            </w:tcBorders>
            <w:textDirection w:val="tbRlV"/>
            <w:vAlign w:val="center"/>
          </w:tcPr>
          <w:p w14:paraId="4CD0FF6B" w14:textId="77777777" w:rsidR="0019697B" w:rsidRPr="00D80025" w:rsidRDefault="0019697B" w:rsidP="00573E67">
            <w:pPr>
              <w:spacing w:line="240" w:lineRule="exact"/>
              <w:rPr>
                <w:color w:val="auto"/>
              </w:rPr>
            </w:pPr>
          </w:p>
        </w:tc>
        <w:tc>
          <w:tcPr>
            <w:tcW w:w="529" w:type="dxa"/>
            <w:vAlign w:val="center"/>
          </w:tcPr>
          <w:p w14:paraId="08E37AB3" w14:textId="77777777" w:rsidR="0019697B" w:rsidRPr="00D80025" w:rsidRDefault="0019697B" w:rsidP="00573E67">
            <w:pPr>
              <w:pStyle w:val="TableText"/>
              <w:spacing w:line="240" w:lineRule="exact"/>
              <w:ind w:left="209"/>
              <w:rPr>
                <w:rFonts w:hint="eastAsia"/>
                <w:color w:val="auto"/>
                <w:sz w:val="17"/>
                <w:szCs w:val="17"/>
              </w:rPr>
            </w:pPr>
            <w:r w:rsidRPr="00D80025">
              <w:rPr>
                <w:color w:val="auto"/>
                <w:sz w:val="17"/>
                <w:szCs w:val="17"/>
              </w:rPr>
              <w:t>1</w:t>
            </w:r>
          </w:p>
        </w:tc>
        <w:tc>
          <w:tcPr>
            <w:tcW w:w="829" w:type="dxa"/>
            <w:vAlign w:val="center"/>
          </w:tcPr>
          <w:p w14:paraId="19E6DBCD" w14:textId="77777777" w:rsidR="0019697B" w:rsidRPr="00D80025" w:rsidRDefault="0019697B" w:rsidP="00573E67">
            <w:pPr>
              <w:pStyle w:val="TableText"/>
              <w:spacing w:line="240" w:lineRule="exact"/>
              <w:ind w:left="271"/>
              <w:rPr>
                <w:rFonts w:hint="eastAsia"/>
                <w:color w:val="auto"/>
                <w:sz w:val="17"/>
                <w:szCs w:val="17"/>
              </w:rPr>
            </w:pPr>
            <w:r w:rsidRPr="00D80025">
              <w:rPr>
                <w:color w:val="auto"/>
                <w:spacing w:val="-1"/>
                <w:sz w:val="17"/>
                <w:szCs w:val="17"/>
              </w:rPr>
              <w:t>V</w:t>
            </w:r>
            <w:r w:rsidRPr="00D80025">
              <w:rPr>
                <w:rFonts w:hint="eastAsia"/>
                <w:color w:val="auto"/>
                <w:spacing w:val="-1"/>
                <w:sz w:val="17"/>
                <w:szCs w:val="17"/>
              </w:rPr>
              <w:t>级</w:t>
            </w:r>
          </w:p>
        </w:tc>
        <w:tc>
          <w:tcPr>
            <w:tcW w:w="829" w:type="dxa"/>
            <w:vAlign w:val="center"/>
          </w:tcPr>
          <w:p w14:paraId="488B18D8" w14:textId="77777777" w:rsidR="0019697B" w:rsidRPr="00D80025" w:rsidRDefault="0019697B" w:rsidP="00573E67">
            <w:pPr>
              <w:pStyle w:val="TableText"/>
              <w:spacing w:line="240" w:lineRule="exact"/>
              <w:ind w:left="271"/>
              <w:rPr>
                <w:rFonts w:hint="eastAsia"/>
                <w:color w:val="auto"/>
                <w:sz w:val="17"/>
                <w:szCs w:val="17"/>
              </w:rPr>
            </w:pPr>
            <w:r w:rsidRPr="00D80025">
              <w:rPr>
                <w:color w:val="auto"/>
                <w:spacing w:val="-1"/>
                <w:sz w:val="17"/>
                <w:szCs w:val="17"/>
              </w:rPr>
              <w:t>V</w:t>
            </w:r>
            <w:r w:rsidRPr="00D80025">
              <w:rPr>
                <w:rFonts w:hint="eastAsia"/>
                <w:color w:val="auto"/>
                <w:spacing w:val="-1"/>
                <w:sz w:val="17"/>
                <w:szCs w:val="17"/>
              </w:rPr>
              <w:t>级</w:t>
            </w:r>
          </w:p>
        </w:tc>
        <w:tc>
          <w:tcPr>
            <w:tcW w:w="799" w:type="dxa"/>
            <w:vAlign w:val="center"/>
          </w:tcPr>
          <w:p w14:paraId="1B44FA5A" w14:textId="77777777" w:rsidR="0019697B" w:rsidRPr="00D80025" w:rsidRDefault="0019697B" w:rsidP="00573E67">
            <w:pPr>
              <w:pStyle w:val="TableText"/>
              <w:spacing w:line="240" w:lineRule="exact"/>
              <w:ind w:left="262"/>
              <w:rPr>
                <w:rFonts w:hint="eastAsia"/>
                <w:color w:val="auto"/>
                <w:sz w:val="17"/>
                <w:szCs w:val="17"/>
              </w:rPr>
            </w:pPr>
            <w:r w:rsidRPr="00D80025">
              <w:rPr>
                <w:color w:val="auto"/>
                <w:spacing w:val="-1"/>
                <w:sz w:val="17"/>
                <w:szCs w:val="17"/>
              </w:rPr>
              <w:t>V</w:t>
            </w:r>
            <w:r w:rsidRPr="00D80025">
              <w:rPr>
                <w:rFonts w:hint="eastAsia"/>
                <w:color w:val="auto"/>
                <w:spacing w:val="-1"/>
                <w:sz w:val="17"/>
                <w:szCs w:val="17"/>
              </w:rPr>
              <w:t>级</w:t>
            </w:r>
          </w:p>
        </w:tc>
        <w:tc>
          <w:tcPr>
            <w:tcW w:w="829" w:type="dxa"/>
            <w:vAlign w:val="center"/>
          </w:tcPr>
          <w:p w14:paraId="4045070B" w14:textId="77777777" w:rsidR="0019697B" w:rsidRPr="00D80025" w:rsidRDefault="0019697B" w:rsidP="00573E67">
            <w:pPr>
              <w:pStyle w:val="TableText"/>
              <w:spacing w:line="240" w:lineRule="exact"/>
              <w:ind w:left="274"/>
              <w:rPr>
                <w:rFonts w:hint="eastAsia"/>
                <w:color w:val="auto"/>
                <w:sz w:val="17"/>
                <w:szCs w:val="17"/>
              </w:rPr>
            </w:pPr>
            <w:r w:rsidRPr="00D80025">
              <w:rPr>
                <w:color w:val="auto"/>
                <w:spacing w:val="-1"/>
                <w:sz w:val="17"/>
                <w:szCs w:val="17"/>
              </w:rPr>
              <w:t>V</w:t>
            </w:r>
            <w:r w:rsidRPr="00D80025">
              <w:rPr>
                <w:rFonts w:hint="eastAsia"/>
                <w:color w:val="auto"/>
                <w:spacing w:val="-1"/>
                <w:sz w:val="17"/>
                <w:szCs w:val="17"/>
              </w:rPr>
              <w:t>级</w:t>
            </w:r>
          </w:p>
        </w:tc>
        <w:tc>
          <w:tcPr>
            <w:tcW w:w="829" w:type="dxa"/>
            <w:vAlign w:val="center"/>
          </w:tcPr>
          <w:p w14:paraId="332BFB40" w14:textId="77777777" w:rsidR="0019697B" w:rsidRPr="00D80025" w:rsidRDefault="0019697B" w:rsidP="00573E67">
            <w:pPr>
              <w:pStyle w:val="TableText"/>
              <w:spacing w:line="240" w:lineRule="exact"/>
              <w:ind w:left="234"/>
              <w:rPr>
                <w:rFonts w:hint="eastAsia"/>
                <w:color w:val="auto"/>
                <w:sz w:val="17"/>
                <w:szCs w:val="17"/>
              </w:rPr>
            </w:pPr>
            <w:r w:rsidRPr="00D80025">
              <w:rPr>
                <w:color w:val="auto"/>
                <w:sz w:val="17"/>
                <w:szCs w:val="17"/>
              </w:rPr>
              <w:t>IV</w:t>
            </w:r>
            <w:r w:rsidRPr="00D80025">
              <w:rPr>
                <w:rFonts w:hint="eastAsia"/>
                <w:color w:val="auto"/>
                <w:spacing w:val="10"/>
                <w:sz w:val="17"/>
                <w:szCs w:val="17"/>
              </w:rPr>
              <w:t>级</w:t>
            </w:r>
          </w:p>
        </w:tc>
        <w:tc>
          <w:tcPr>
            <w:tcW w:w="799" w:type="dxa"/>
            <w:vAlign w:val="center"/>
          </w:tcPr>
          <w:p w14:paraId="3952A051" w14:textId="17EC0681" w:rsidR="0019697B" w:rsidRPr="00D80025" w:rsidRDefault="00AD6B11" w:rsidP="00573E67">
            <w:pPr>
              <w:pStyle w:val="TableText"/>
              <w:spacing w:line="240" w:lineRule="exact"/>
              <w:ind w:left="265"/>
              <w:rPr>
                <w:rFonts w:hint="eastAsia"/>
                <w:color w:val="auto"/>
                <w:sz w:val="17"/>
                <w:szCs w:val="17"/>
              </w:rPr>
            </w:pPr>
            <w:r w:rsidRPr="00D80025">
              <w:rPr>
                <w:rFonts w:hint="eastAsia"/>
                <w:color w:val="auto"/>
                <w:spacing w:val="-1"/>
                <w:sz w:val="17"/>
                <w:szCs w:val="17"/>
                <w:lang w:eastAsia="zh-CN"/>
              </w:rPr>
              <w:t>I</w:t>
            </w:r>
            <w:r w:rsidRPr="00D80025">
              <w:rPr>
                <w:color w:val="auto"/>
                <w:spacing w:val="-1"/>
                <w:sz w:val="17"/>
                <w:szCs w:val="17"/>
                <w:lang w:eastAsia="zh-CN"/>
              </w:rPr>
              <w:t>V</w:t>
            </w:r>
            <w:r w:rsidR="0019697B" w:rsidRPr="00D80025">
              <w:rPr>
                <w:rFonts w:hint="eastAsia"/>
                <w:color w:val="auto"/>
                <w:spacing w:val="-1"/>
                <w:sz w:val="17"/>
                <w:szCs w:val="17"/>
              </w:rPr>
              <w:t>级</w:t>
            </w:r>
          </w:p>
        </w:tc>
        <w:tc>
          <w:tcPr>
            <w:tcW w:w="839" w:type="dxa"/>
            <w:vAlign w:val="center"/>
          </w:tcPr>
          <w:p w14:paraId="31DD03A4" w14:textId="77777777" w:rsidR="0019697B" w:rsidRPr="00D80025" w:rsidRDefault="0019697B" w:rsidP="00573E67">
            <w:pPr>
              <w:pStyle w:val="TableText"/>
              <w:spacing w:line="240" w:lineRule="exact"/>
              <w:ind w:left="246"/>
              <w:rPr>
                <w:rFonts w:hint="eastAsia"/>
                <w:color w:val="auto"/>
                <w:sz w:val="17"/>
                <w:szCs w:val="17"/>
              </w:rPr>
            </w:pPr>
            <w:r w:rsidRPr="00D80025">
              <w:rPr>
                <w:color w:val="auto"/>
                <w:sz w:val="17"/>
                <w:szCs w:val="17"/>
              </w:rPr>
              <w:t>IV</w:t>
            </w:r>
            <w:r w:rsidRPr="00D80025">
              <w:rPr>
                <w:rFonts w:hint="eastAsia"/>
                <w:color w:val="auto"/>
                <w:spacing w:val="10"/>
                <w:sz w:val="17"/>
                <w:szCs w:val="17"/>
              </w:rPr>
              <w:t>级</w:t>
            </w:r>
          </w:p>
        </w:tc>
        <w:tc>
          <w:tcPr>
            <w:tcW w:w="819" w:type="dxa"/>
            <w:vAlign w:val="center"/>
          </w:tcPr>
          <w:p w14:paraId="06E1779C" w14:textId="77777777" w:rsidR="0019697B" w:rsidRPr="00D80025" w:rsidRDefault="0019697B" w:rsidP="00573E67">
            <w:pPr>
              <w:pStyle w:val="TableText"/>
              <w:spacing w:line="240" w:lineRule="exact"/>
              <w:ind w:left="238"/>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09" w:type="dxa"/>
            <w:vAlign w:val="center"/>
          </w:tcPr>
          <w:p w14:paraId="12B644A9" w14:textId="77777777" w:rsidR="0019697B" w:rsidRPr="00D80025" w:rsidRDefault="0019697B" w:rsidP="00573E67">
            <w:pPr>
              <w:pStyle w:val="TableText"/>
              <w:spacing w:line="240" w:lineRule="exact"/>
              <w:ind w:left="229"/>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c>
          <w:tcPr>
            <w:tcW w:w="834" w:type="dxa"/>
            <w:vAlign w:val="center"/>
          </w:tcPr>
          <w:p w14:paraId="7574C894" w14:textId="77777777" w:rsidR="0019697B" w:rsidRPr="00D80025" w:rsidRDefault="0019697B" w:rsidP="00573E67">
            <w:pPr>
              <w:pStyle w:val="TableText"/>
              <w:spacing w:line="240" w:lineRule="exact"/>
              <w:ind w:left="239"/>
              <w:rPr>
                <w:rFonts w:hint="eastAsia"/>
                <w:color w:val="auto"/>
                <w:sz w:val="17"/>
                <w:szCs w:val="17"/>
              </w:rPr>
            </w:pPr>
            <w:r w:rsidRPr="00D80025">
              <w:rPr>
                <w:color w:val="auto"/>
                <w:spacing w:val="-2"/>
                <w:sz w:val="17"/>
                <w:szCs w:val="17"/>
              </w:rPr>
              <w:t>Ⅲ</w:t>
            </w:r>
            <w:r w:rsidRPr="00D80025">
              <w:rPr>
                <w:rFonts w:hint="eastAsia"/>
                <w:color w:val="auto"/>
                <w:spacing w:val="-2"/>
                <w:sz w:val="17"/>
                <w:szCs w:val="17"/>
              </w:rPr>
              <w:t>级</w:t>
            </w:r>
          </w:p>
        </w:tc>
      </w:tr>
    </w:tbl>
    <w:p w14:paraId="58289B07" w14:textId="29AC8C1B"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城市供水管网风险处置</w:t>
      </w:r>
      <w:r w:rsidR="00183967" w:rsidRPr="00D80025">
        <w:rPr>
          <w:rFonts w:ascii="Times New Roman" w:eastAsia="宋体" w:hAnsi="Times New Roman" w:cs="Times New Roman" w:hint="eastAsia"/>
          <w:bCs/>
          <w:kern w:val="0"/>
          <w:sz w:val="24"/>
          <w:szCs w:val="24"/>
        </w:rPr>
        <w:t>建议</w:t>
      </w:r>
      <w:r w:rsidRPr="00D80025">
        <w:rPr>
          <w:rFonts w:ascii="Times New Roman" w:eastAsia="宋体" w:hAnsi="Times New Roman" w:cs="Times New Roman" w:hint="eastAsia"/>
          <w:bCs/>
          <w:kern w:val="0"/>
          <w:sz w:val="24"/>
          <w:szCs w:val="24"/>
        </w:rPr>
        <w:t>应根据风险等级按表</w:t>
      </w:r>
      <w:r w:rsidR="00437DE1" w:rsidRPr="00D80025">
        <w:rPr>
          <w:rFonts w:ascii="Times New Roman" w:eastAsia="宋体" w:hAnsi="Times New Roman" w:cs="Times New Roman"/>
          <w:bCs/>
          <w:kern w:val="0"/>
          <w:sz w:val="24"/>
          <w:szCs w:val="24"/>
        </w:rPr>
        <w:t>4.</w:t>
      </w:r>
      <w:r w:rsidR="00DC790D" w:rsidRPr="00D80025">
        <w:rPr>
          <w:rFonts w:ascii="Times New Roman" w:eastAsia="宋体" w:hAnsi="Times New Roman" w:cs="Times New Roman"/>
          <w:bCs/>
          <w:kern w:val="0"/>
          <w:sz w:val="24"/>
          <w:szCs w:val="24"/>
        </w:rPr>
        <w:t>7</w:t>
      </w:r>
      <w:r w:rsidR="00CB0C70" w:rsidRPr="00D80025">
        <w:rPr>
          <w:rFonts w:ascii="Times New Roman" w:eastAsia="宋体" w:hAnsi="Times New Roman" w:cs="Times New Roman"/>
          <w:bCs/>
          <w:kern w:val="0"/>
          <w:sz w:val="24"/>
          <w:szCs w:val="24"/>
        </w:rPr>
        <w:t>.3</w:t>
      </w:r>
      <w:r w:rsidRPr="00D80025">
        <w:rPr>
          <w:rFonts w:ascii="Times New Roman" w:eastAsia="宋体" w:hAnsi="Times New Roman" w:cs="Times New Roman" w:hint="eastAsia"/>
          <w:bCs/>
          <w:kern w:val="0"/>
          <w:sz w:val="24"/>
          <w:szCs w:val="24"/>
        </w:rPr>
        <w:t>确定。</w:t>
      </w:r>
    </w:p>
    <w:p w14:paraId="28D04EEF" w14:textId="239A392F" w:rsidR="0019697B" w:rsidRPr="00D80025" w:rsidRDefault="0019697B" w:rsidP="0019697B">
      <w:pPr>
        <w:spacing w:before="208" w:line="222" w:lineRule="auto"/>
        <w:ind w:left="3103"/>
        <w:rPr>
          <w:rFonts w:ascii="黑体" w:eastAsia="黑体" w:hAnsi="黑体" w:cs="黑体" w:hint="eastAsia"/>
        </w:rPr>
      </w:pPr>
      <w:r w:rsidRPr="00D80025">
        <w:rPr>
          <w:rFonts w:ascii="宋体" w:eastAsia="宋体" w:hAnsi="宋体" w:cs="宋体" w:hint="eastAsia"/>
          <w:b/>
          <w:bCs/>
          <w:spacing w:val="-1"/>
          <w:szCs w:val="21"/>
        </w:rPr>
        <w:t>表</w:t>
      </w:r>
      <w:r w:rsidR="00437DE1" w:rsidRPr="00D80025">
        <w:rPr>
          <w:rFonts w:ascii="宋体" w:eastAsia="宋体" w:hAnsi="宋体" w:cs="宋体"/>
          <w:b/>
          <w:bCs/>
          <w:spacing w:val="-1"/>
          <w:szCs w:val="21"/>
        </w:rPr>
        <w:t>4.</w:t>
      </w:r>
      <w:r w:rsidR="00DC790D" w:rsidRPr="00D80025">
        <w:rPr>
          <w:rFonts w:ascii="宋体" w:eastAsia="宋体" w:hAnsi="宋体" w:cs="宋体"/>
          <w:b/>
          <w:bCs/>
          <w:spacing w:val="-1"/>
          <w:szCs w:val="21"/>
        </w:rPr>
        <w:t>7</w:t>
      </w:r>
      <w:r w:rsidR="00CB0C70" w:rsidRPr="00D80025">
        <w:rPr>
          <w:rFonts w:ascii="宋体" w:eastAsia="宋体" w:hAnsi="宋体" w:cs="宋体"/>
          <w:b/>
          <w:bCs/>
          <w:spacing w:val="-1"/>
          <w:szCs w:val="21"/>
        </w:rPr>
        <w:t xml:space="preserve">.3 </w:t>
      </w:r>
      <w:r w:rsidRPr="00D80025">
        <w:rPr>
          <w:rFonts w:ascii="宋体" w:eastAsia="宋体" w:hAnsi="宋体" w:cs="宋体" w:hint="eastAsia"/>
          <w:b/>
          <w:bCs/>
          <w:spacing w:val="-1"/>
          <w:szCs w:val="21"/>
        </w:rPr>
        <w:t>供水管网安全风险处置</w:t>
      </w:r>
      <w:r w:rsidR="00183967" w:rsidRPr="00D80025">
        <w:rPr>
          <w:rFonts w:ascii="宋体" w:eastAsia="宋体" w:hAnsi="宋体" w:cs="宋体" w:hint="eastAsia"/>
          <w:b/>
          <w:bCs/>
          <w:spacing w:val="-1"/>
          <w:szCs w:val="21"/>
        </w:rPr>
        <w:t>建议</w:t>
      </w:r>
    </w:p>
    <w:tbl>
      <w:tblPr>
        <w:tblStyle w:val="TableNormal"/>
        <w:tblW w:w="91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057"/>
        <w:gridCol w:w="1089"/>
        <w:gridCol w:w="3276"/>
        <w:gridCol w:w="2752"/>
      </w:tblGrid>
      <w:tr w:rsidR="0019697B" w:rsidRPr="00D80025" w14:paraId="525F2339" w14:textId="77777777" w:rsidTr="00CB0C70">
        <w:trPr>
          <w:trHeight w:val="394"/>
          <w:jc w:val="center"/>
        </w:trPr>
        <w:tc>
          <w:tcPr>
            <w:tcW w:w="988" w:type="dxa"/>
            <w:vAlign w:val="center"/>
          </w:tcPr>
          <w:p w14:paraId="3AA0DD89" w14:textId="77777777" w:rsidR="0019697B" w:rsidRPr="00D80025" w:rsidRDefault="0019697B" w:rsidP="00CB0C70">
            <w:pPr>
              <w:pStyle w:val="TableText"/>
              <w:spacing w:line="240" w:lineRule="atLeast"/>
              <w:jc w:val="center"/>
              <w:rPr>
                <w:rFonts w:hint="eastAsia"/>
                <w:color w:val="auto"/>
              </w:rPr>
            </w:pPr>
            <w:r w:rsidRPr="00D80025">
              <w:rPr>
                <w:rFonts w:hint="eastAsia"/>
                <w:color w:val="auto"/>
                <w:spacing w:val="-2"/>
              </w:rPr>
              <w:t>风险等级</w:t>
            </w:r>
          </w:p>
        </w:tc>
        <w:tc>
          <w:tcPr>
            <w:tcW w:w="1057" w:type="dxa"/>
            <w:vAlign w:val="center"/>
          </w:tcPr>
          <w:p w14:paraId="485FABA8" w14:textId="77777777" w:rsidR="0019697B" w:rsidRPr="00D80025" w:rsidRDefault="0019697B" w:rsidP="00CB0C70">
            <w:pPr>
              <w:pStyle w:val="TableText"/>
              <w:spacing w:line="240" w:lineRule="atLeast"/>
              <w:jc w:val="center"/>
              <w:rPr>
                <w:rFonts w:hint="eastAsia"/>
                <w:color w:val="auto"/>
              </w:rPr>
            </w:pPr>
            <w:r w:rsidRPr="00D80025">
              <w:rPr>
                <w:rFonts w:hint="eastAsia"/>
                <w:color w:val="auto"/>
                <w:spacing w:val="-2"/>
              </w:rPr>
              <w:t>表征符号</w:t>
            </w:r>
          </w:p>
        </w:tc>
        <w:tc>
          <w:tcPr>
            <w:tcW w:w="1089" w:type="dxa"/>
            <w:vAlign w:val="center"/>
          </w:tcPr>
          <w:p w14:paraId="19493289" w14:textId="77777777" w:rsidR="0019697B" w:rsidRPr="00D80025" w:rsidRDefault="0019697B" w:rsidP="00CB0C70">
            <w:pPr>
              <w:pStyle w:val="TableText"/>
              <w:spacing w:line="240" w:lineRule="atLeast"/>
              <w:jc w:val="center"/>
              <w:rPr>
                <w:rFonts w:hint="eastAsia"/>
                <w:color w:val="auto"/>
              </w:rPr>
            </w:pPr>
            <w:r w:rsidRPr="00D80025">
              <w:rPr>
                <w:rFonts w:hint="eastAsia"/>
                <w:color w:val="auto"/>
                <w:spacing w:val="-2"/>
              </w:rPr>
              <w:t>风险属性</w:t>
            </w:r>
          </w:p>
        </w:tc>
        <w:tc>
          <w:tcPr>
            <w:tcW w:w="3276" w:type="dxa"/>
            <w:vAlign w:val="center"/>
          </w:tcPr>
          <w:p w14:paraId="282477D4" w14:textId="77777777" w:rsidR="0019697B" w:rsidRPr="00D80025" w:rsidRDefault="0019697B" w:rsidP="00CB0C70">
            <w:pPr>
              <w:pStyle w:val="TableText"/>
              <w:spacing w:line="240" w:lineRule="atLeast"/>
              <w:jc w:val="center"/>
              <w:rPr>
                <w:rFonts w:hint="eastAsia"/>
                <w:color w:val="auto"/>
              </w:rPr>
            </w:pPr>
            <w:r w:rsidRPr="00D80025">
              <w:rPr>
                <w:rFonts w:hint="eastAsia"/>
                <w:color w:val="auto"/>
                <w:spacing w:val="-2"/>
              </w:rPr>
              <w:t>风险状况</w:t>
            </w:r>
          </w:p>
        </w:tc>
        <w:tc>
          <w:tcPr>
            <w:tcW w:w="2752" w:type="dxa"/>
            <w:vAlign w:val="center"/>
          </w:tcPr>
          <w:p w14:paraId="1A15D37D" w14:textId="28C81CDA" w:rsidR="0019697B" w:rsidRPr="00D80025" w:rsidRDefault="0019697B" w:rsidP="00CB0C70">
            <w:pPr>
              <w:pStyle w:val="TableText"/>
              <w:spacing w:line="240" w:lineRule="atLeast"/>
              <w:jc w:val="center"/>
              <w:rPr>
                <w:rFonts w:hint="eastAsia"/>
                <w:color w:val="auto"/>
              </w:rPr>
            </w:pPr>
            <w:r w:rsidRPr="00D80025">
              <w:rPr>
                <w:rFonts w:hint="eastAsia"/>
                <w:color w:val="auto"/>
                <w:spacing w:val="-2"/>
              </w:rPr>
              <w:t>处置</w:t>
            </w:r>
            <w:r w:rsidR="00183967" w:rsidRPr="00D80025">
              <w:rPr>
                <w:rFonts w:hint="eastAsia"/>
                <w:color w:val="auto"/>
                <w:spacing w:val="-2"/>
                <w:lang w:eastAsia="zh-CN"/>
              </w:rPr>
              <w:t>建议</w:t>
            </w:r>
          </w:p>
        </w:tc>
      </w:tr>
      <w:tr w:rsidR="0019697B" w:rsidRPr="00D80025" w14:paraId="239ACD09" w14:textId="77777777" w:rsidTr="00CB0C70">
        <w:trPr>
          <w:trHeight w:val="960"/>
          <w:jc w:val="center"/>
        </w:trPr>
        <w:tc>
          <w:tcPr>
            <w:tcW w:w="988" w:type="dxa"/>
            <w:vAlign w:val="center"/>
          </w:tcPr>
          <w:p w14:paraId="344AC521" w14:textId="77777777" w:rsidR="0019697B" w:rsidRPr="00D80025" w:rsidRDefault="0019697B" w:rsidP="00CB0C70">
            <w:pPr>
              <w:pStyle w:val="TableText"/>
              <w:spacing w:line="240" w:lineRule="atLeast"/>
              <w:jc w:val="center"/>
              <w:rPr>
                <w:rFonts w:hint="eastAsia"/>
                <w:color w:val="auto"/>
              </w:rPr>
            </w:pPr>
            <w:r w:rsidRPr="00D80025">
              <w:rPr>
                <w:color w:val="auto"/>
                <w:spacing w:val="5"/>
              </w:rPr>
              <w:t>I</w:t>
            </w:r>
            <w:r w:rsidRPr="00D80025">
              <w:rPr>
                <w:rFonts w:hint="eastAsia"/>
                <w:color w:val="auto"/>
                <w:spacing w:val="5"/>
              </w:rPr>
              <w:t>级</w:t>
            </w:r>
          </w:p>
        </w:tc>
        <w:tc>
          <w:tcPr>
            <w:tcW w:w="1057" w:type="dxa"/>
            <w:vAlign w:val="center"/>
          </w:tcPr>
          <w:p w14:paraId="504136E8" w14:textId="77777777" w:rsidR="0019697B" w:rsidRPr="00D80025" w:rsidRDefault="0019697B" w:rsidP="00CB0C70">
            <w:pPr>
              <w:pStyle w:val="TableText"/>
              <w:spacing w:line="240" w:lineRule="atLeast"/>
              <w:jc w:val="center"/>
              <w:rPr>
                <w:rFonts w:hint="eastAsia"/>
                <w:color w:val="auto"/>
              </w:rPr>
            </w:pPr>
            <w:r w:rsidRPr="00D80025">
              <w:rPr>
                <w:color w:val="auto"/>
              </w:rPr>
              <w:t>F</w:t>
            </w:r>
          </w:p>
        </w:tc>
        <w:tc>
          <w:tcPr>
            <w:tcW w:w="1089" w:type="dxa"/>
            <w:vAlign w:val="center"/>
          </w:tcPr>
          <w:p w14:paraId="305FF937" w14:textId="77777777" w:rsidR="0019697B" w:rsidRPr="00D80025" w:rsidRDefault="0019697B" w:rsidP="00CB0C70">
            <w:pPr>
              <w:pStyle w:val="TableText"/>
              <w:spacing w:line="240" w:lineRule="atLeast"/>
              <w:jc w:val="center"/>
              <w:rPr>
                <w:rFonts w:hint="eastAsia"/>
                <w:color w:val="auto"/>
              </w:rPr>
            </w:pPr>
            <w:r w:rsidRPr="00D80025">
              <w:rPr>
                <w:rFonts w:hint="eastAsia"/>
                <w:color w:val="auto"/>
                <w:spacing w:val="-3"/>
              </w:rPr>
              <w:t>危险</w:t>
            </w:r>
          </w:p>
        </w:tc>
        <w:tc>
          <w:tcPr>
            <w:tcW w:w="3276" w:type="dxa"/>
            <w:vAlign w:val="center"/>
          </w:tcPr>
          <w:p w14:paraId="6CE880FA" w14:textId="77777777" w:rsidR="0019697B" w:rsidRPr="00D80025" w:rsidRDefault="0019697B" w:rsidP="00B10D36">
            <w:pPr>
              <w:pStyle w:val="TableText"/>
              <w:spacing w:line="240" w:lineRule="atLeast"/>
              <w:rPr>
                <w:rFonts w:hint="eastAsia"/>
                <w:color w:val="auto"/>
                <w:lang w:eastAsia="zh-CN"/>
              </w:rPr>
            </w:pPr>
            <w:r w:rsidRPr="00D80025">
              <w:rPr>
                <w:rFonts w:hint="eastAsia"/>
                <w:color w:val="auto"/>
                <w:spacing w:val="-1"/>
                <w:lang w:eastAsia="zh-CN"/>
              </w:rPr>
              <w:t>严重不符合国家现行标准规范安全要求，管网管道存在普遍的病害与损坏现</w:t>
            </w:r>
            <w:r w:rsidRPr="00D80025">
              <w:rPr>
                <w:rFonts w:hint="eastAsia"/>
                <w:color w:val="auto"/>
                <w:lang w:eastAsia="zh-CN"/>
              </w:rPr>
              <w:t>象，随时可能发生突发事件，直接影响</w:t>
            </w:r>
            <w:r w:rsidRPr="00D80025">
              <w:rPr>
                <w:rFonts w:hint="eastAsia"/>
                <w:color w:val="auto"/>
                <w:spacing w:val="1"/>
                <w:lang w:eastAsia="zh-CN"/>
              </w:rPr>
              <w:t>系统安全和整体功能</w:t>
            </w:r>
          </w:p>
        </w:tc>
        <w:tc>
          <w:tcPr>
            <w:tcW w:w="2752" w:type="dxa"/>
            <w:vAlign w:val="center"/>
          </w:tcPr>
          <w:p w14:paraId="2EA8FA65" w14:textId="5B5A0459" w:rsidR="0019697B" w:rsidRPr="00D80025" w:rsidRDefault="0019697B" w:rsidP="00B10D36">
            <w:pPr>
              <w:pStyle w:val="TableText"/>
              <w:spacing w:line="240" w:lineRule="atLeast"/>
              <w:rPr>
                <w:rFonts w:hint="eastAsia"/>
                <w:color w:val="auto"/>
                <w:lang w:eastAsia="zh-CN"/>
              </w:rPr>
            </w:pPr>
            <w:r w:rsidRPr="00D80025">
              <w:rPr>
                <w:rFonts w:hint="eastAsia"/>
                <w:color w:val="auto"/>
                <w:spacing w:val="-1"/>
                <w:lang w:eastAsia="zh-CN"/>
              </w:rPr>
              <w:t>应立即采取维修或改造更新措</w:t>
            </w:r>
            <w:r w:rsidRPr="00D80025">
              <w:rPr>
                <w:rFonts w:hint="eastAsia"/>
                <w:color w:val="auto"/>
                <w:spacing w:val="3"/>
                <w:lang w:eastAsia="zh-CN"/>
              </w:rPr>
              <w:t>施，对于</w:t>
            </w:r>
            <w:r w:rsidRPr="00D80025">
              <w:rPr>
                <w:color w:val="auto"/>
                <w:lang w:eastAsia="zh-CN"/>
              </w:rPr>
              <w:t>DN</w:t>
            </w:r>
            <w:r w:rsidR="00B10D36" w:rsidRPr="00D80025">
              <w:rPr>
                <w:rFonts w:hint="eastAsia"/>
                <w:color w:val="auto"/>
                <w:spacing w:val="3"/>
                <w:lang w:eastAsia="zh-CN"/>
              </w:rPr>
              <w:t>5</w:t>
            </w:r>
            <w:r w:rsidRPr="00D80025">
              <w:rPr>
                <w:color w:val="auto"/>
                <w:spacing w:val="3"/>
                <w:lang w:eastAsia="zh-CN"/>
              </w:rPr>
              <w:t>00</w:t>
            </w:r>
            <w:r w:rsidRPr="00D80025">
              <w:rPr>
                <w:rFonts w:hint="eastAsia"/>
                <w:color w:val="auto"/>
                <w:spacing w:val="3"/>
                <w:lang w:eastAsia="zh-CN"/>
              </w:rPr>
              <w:t>及以上管道应实</w:t>
            </w:r>
            <w:r w:rsidRPr="00D80025">
              <w:rPr>
                <w:rFonts w:hint="eastAsia"/>
                <w:color w:val="auto"/>
                <w:spacing w:val="2"/>
                <w:lang w:eastAsia="zh-CN"/>
              </w:rPr>
              <w:t>施检测和监测</w:t>
            </w:r>
          </w:p>
        </w:tc>
      </w:tr>
      <w:tr w:rsidR="0019697B" w:rsidRPr="00D80025" w14:paraId="18E53D06" w14:textId="77777777" w:rsidTr="00CB0C70">
        <w:trPr>
          <w:trHeight w:val="963"/>
          <w:jc w:val="center"/>
        </w:trPr>
        <w:tc>
          <w:tcPr>
            <w:tcW w:w="988" w:type="dxa"/>
            <w:vAlign w:val="center"/>
          </w:tcPr>
          <w:p w14:paraId="51AF4033" w14:textId="77777777" w:rsidR="0019697B" w:rsidRPr="00D80025" w:rsidRDefault="0019697B" w:rsidP="00CB0C70">
            <w:pPr>
              <w:pStyle w:val="TableText"/>
              <w:spacing w:line="240" w:lineRule="atLeast"/>
              <w:jc w:val="center"/>
              <w:rPr>
                <w:rFonts w:hint="eastAsia"/>
                <w:color w:val="auto"/>
              </w:rPr>
            </w:pPr>
            <w:r w:rsidRPr="00D80025">
              <w:rPr>
                <w:color w:val="auto"/>
                <w:spacing w:val="-19"/>
              </w:rPr>
              <w:lastRenderedPageBreak/>
              <w:t>Ⅱ</w:t>
            </w:r>
            <w:r w:rsidRPr="00D80025">
              <w:rPr>
                <w:rFonts w:hint="eastAsia"/>
                <w:color w:val="auto"/>
                <w:spacing w:val="-19"/>
              </w:rPr>
              <w:t>级</w:t>
            </w:r>
          </w:p>
        </w:tc>
        <w:tc>
          <w:tcPr>
            <w:tcW w:w="1057" w:type="dxa"/>
            <w:vAlign w:val="center"/>
          </w:tcPr>
          <w:p w14:paraId="7CC8B06F" w14:textId="77777777" w:rsidR="0019697B" w:rsidRPr="00D80025" w:rsidRDefault="0019697B" w:rsidP="00CB0C70">
            <w:pPr>
              <w:pStyle w:val="TableText"/>
              <w:spacing w:line="240" w:lineRule="atLeast"/>
              <w:jc w:val="center"/>
              <w:rPr>
                <w:rFonts w:hint="eastAsia"/>
                <w:color w:val="auto"/>
              </w:rPr>
            </w:pPr>
            <w:r w:rsidRPr="00D80025">
              <w:rPr>
                <w:color w:val="auto"/>
              </w:rPr>
              <w:t>D</w:t>
            </w:r>
          </w:p>
        </w:tc>
        <w:tc>
          <w:tcPr>
            <w:tcW w:w="1089" w:type="dxa"/>
            <w:vAlign w:val="center"/>
          </w:tcPr>
          <w:p w14:paraId="3C01F393" w14:textId="77777777" w:rsidR="0019697B" w:rsidRPr="00D80025" w:rsidRDefault="0019697B" w:rsidP="00CB0C70">
            <w:pPr>
              <w:pStyle w:val="TableText"/>
              <w:spacing w:line="240" w:lineRule="atLeast"/>
              <w:jc w:val="center"/>
              <w:rPr>
                <w:rFonts w:hint="eastAsia"/>
                <w:color w:val="auto"/>
              </w:rPr>
            </w:pPr>
            <w:r w:rsidRPr="00D80025">
              <w:rPr>
                <w:rFonts w:hint="eastAsia"/>
                <w:color w:val="auto"/>
                <w:spacing w:val="-3"/>
              </w:rPr>
              <w:t>高风险</w:t>
            </w:r>
          </w:p>
        </w:tc>
        <w:tc>
          <w:tcPr>
            <w:tcW w:w="3276" w:type="dxa"/>
            <w:vAlign w:val="center"/>
          </w:tcPr>
          <w:p w14:paraId="31EA247F" w14:textId="77777777" w:rsidR="0019697B" w:rsidRPr="00D80025" w:rsidRDefault="0019697B" w:rsidP="00B10D36">
            <w:pPr>
              <w:pStyle w:val="TableText"/>
              <w:spacing w:line="240" w:lineRule="atLeast"/>
              <w:rPr>
                <w:rFonts w:hint="eastAsia"/>
                <w:color w:val="auto"/>
                <w:lang w:eastAsia="zh-CN"/>
              </w:rPr>
            </w:pPr>
            <w:r w:rsidRPr="00D80025">
              <w:rPr>
                <w:rFonts w:hint="eastAsia"/>
                <w:color w:val="auto"/>
                <w:spacing w:val="-1"/>
                <w:lang w:eastAsia="zh-CN"/>
              </w:rPr>
              <w:t>不符合国家现行标准规范安全要求，管</w:t>
            </w:r>
            <w:r w:rsidRPr="00D80025">
              <w:rPr>
                <w:rFonts w:hint="eastAsia"/>
                <w:color w:val="auto"/>
                <w:lang w:eastAsia="zh-CN"/>
              </w:rPr>
              <w:t>网管道已发生严重的劣化或病害，有可能发生风险事件，影响系统安全和整体</w:t>
            </w:r>
            <w:r w:rsidRPr="00D80025">
              <w:rPr>
                <w:rFonts w:hint="eastAsia"/>
                <w:color w:val="auto"/>
                <w:spacing w:val="-3"/>
                <w:lang w:eastAsia="zh-CN"/>
              </w:rPr>
              <w:t>功能</w:t>
            </w:r>
          </w:p>
        </w:tc>
        <w:tc>
          <w:tcPr>
            <w:tcW w:w="2752" w:type="dxa"/>
            <w:vAlign w:val="center"/>
          </w:tcPr>
          <w:p w14:paraId="7E86EAA8" w14:textId="723C47C1" w:rsidR="0019697B" w:rsidRPr="00D80025" w:rsidRDefault="0019697B" w:rsidP="00B10D36">
            <w:pPr>
              <w:pStyle w:val="TableText"/>
              <w:spacing w:line="240" w:lineRule="atLeast"/>
              <w:rPr>
                <w:rFonts w:hint="eastAsia"/>
                <w:color w:val="auto"/>
                <w:lang w:eastAsia="zh-CN"/>
              </w:rPr>
            </w:pPr>
            <w:r w:rsidRPr="00D80025">
              <w:rPr>
                <w:rFonts w:hint="eastAsia"/>
                <w:color w:val="auto"/>
                <w:spacing w:val="-1"/>
                <w:lang w:eastAsia="zh-CN"/>
              </w:rPr>
              <w:t>重点区域应采取维修或改造更</w:t>
            </w:r>
            <w:r w:rsidRPr="00D80025">
              <w:rPr>
                <w:rFonts w:hint="eastAsia"/>
                <w:color w:val="auto"/>
                <w:spacing w:val="3"/>
                <w:lang w:eastAsia="zh-CN"/>
              </w:rPr>
              <w:t>新措施，且</w:t>
            </w:r>
            <w:r w:rsidRPr="00D80025">
              <w:rPr>
                <w:color w:val="auto"/>
                <w:lang w:eastAsia="zh-CN"/>
              </w:rPr>
              <w:t>DN</w:t>
            </w:r>
            <w:r w:rsidR="00B10D36" w:rsidRPr="00D80025">
              <w:rPr>
                <w:rFonts w:hint="eastAsia"/>
                <w:color w:val="auto"/>
                <w:spacing w:val="3"/>
                <w:lang w:eastAsia="zh-CN"/>
              </w:rPr>
              <w:t>5</w:t>
            </w:r>
            <w:r w:rsidRPr="00D80025">
              <w:rPr>
                <w:color w:val="auto"/>
                <w:spacing w:val="3"/>
                <w:lang w:eastAsia="zh-CN"/>
              </w:rPr>
              <w:t>00</w:t>
            </w:r>
            <w:r w:rsidRPr="00D80025">
              <w:rPr>
                <w:rFonts w:hint="eastAsia"/>
                <w:color w:val="auto"/>
                <w:spacing w:val="3"/>
                <w:lang w:eastAsia="zh-CN"/>
              </w:rPr>
              <w:t>及以上管道宜</w:t>
            </w:r>
            <w:r w:rsidRPr="00D80025">
              <w:rPr>
                <w:rFonts w:hint="eastAsia"/>
                <w:color w:val="auto"/>
                <w:spacing w:val="2"/>
                <w:lang w:eastAsia="zh-CN"/>
              </w:rPr>
              <w:t>实施检测和监测</w:t>
            </w:r>
          </w:p>
        </w:tc>
      </w:tr>
      <w:tr w:rsidR="0019697B" w:rsidRPr="00D80025" w14:paraId="55D68578" w14:textId="77777777" w:rsidTr="00CB0C70">
        <w:trPr>
          <w:trHeight w:val="983"/>
          <w:jc w:val="center"/>
        </w:trPr>
        <w:tc>
          <w:tcPr>
            <w:tcW w:w="988" w:type="dxa"/>
            <w:vAlign w:val="center"/>
          </w:tcPr>
          <w:p w14:paraId="6B2216F8" w14:textId="77777777" w:rsidR="0019697B" w:rsidRPr="00D80025" w:rsidRDefault="0019697B" w:rsidP="00CB0C70">
            <w:pPr>
              <w:pStyle w:val="TableText"/>
              <w:spacing w:line="240" w:lineRule="atLeast"/>
              <w:jc w:val="center"/>
              <w:rPr>
                <w:rFonts w:hint="eastAsia"/>
                <w:color w:val="auto"/>
              </w:rPr>
            </w:pPr>
            <w:r w:rsidRPr="00D80025">
              <w:rPr>
                <w:color w:val="auto"/>
                <w:spacing w:val="-2"/>
              </w:rPr>
              <w:t>Ⅲ</w:t>
            </w:r>
            <w:r w:rsidRPr="00D80025">
              <w:rPr>
                <w:rFonts w:hint="eastAsia"/>
                <w:color w:val="auto"/>
                <w:spacing w:val="-2"/>
              </w:rPr>
              <w:t>级</w:t>
            </w:r>
          </w:p>
        </w:tc>
        <w:tc>
          <w:tcPr>
            <w:tcW w:w="1057" w:type="dxa"/>
            <w:vAlign w:val="center"/>
          </w:tcPr>
          <w:p w14:paraId="6A11C46E" w14:textId="77777777" w:rsidR="0019697B" w:rsidRPr="00D80025" w:rsidRDefault="0019697B" w:rsidP="00CB0C70">
            <w:pPr>
              <w:pStyle w:val="TableText"/>
              <w:spacing w:line="240" w:lineRule="atLeast"/>
              <w:jc w:val="center"/>
              <w:rPr>
                <w:rFonts w:hint="eastAsia"/>
                <w:color w:val="auto"/>
              </w:rPr>
            </w:pPr>
            <w:r w:rsidRPr="00D80025">
              <w:rPr>
                <w:color w:val="auto"/>
              </w:rPr>
              <w:t>C</w:t>
            </w:r>
          </w:p>
        </w:tc>
        <w:tc>
          <w:tcPr>
            <w:tcW w:w="1089" w:type="dxa"/>
            <w:vAlign w:val="center"/>
          </w:tcPr>
          <w:p w14:paraId="18FDE240" w14:textId="20DBCAF6" w:rsidR="0019697B" w:rsidRPr="00D80025" w:rsidRDefault="0019697B" w:rsidP="00CB0C70">
            <w:pPr>
              <w:pStyle w:val="TableText"/>
              <w:spacing w:line="240" w:lineRule="atLeast"/>
              <w:jc w:val="center"/>
              <w:rPr>
                <w:rFonts w:hint="eastAsia"/>
                <w:color w:val="auto"/>
              </w:rPr>
            </w:pPr>
            <w:r w:rsidRPr="00D80025">
              <w:rPr>
                <w:rFonts w:hint="eastAsia"/>
                <w:color w:val="auto"/>
                <w:spacing w:val="2"/>
              </w:rPr>
              <w:t>中风险</w:t>
            </w:r>
          </w:p>
        </w:tc>
        <w:tc>
          <w:tcPr>
            <w:tcW w:w="3276" w:type="dxa"/>
            <w:vAlign w:val="center"/>
          </w:tcPr>
          <w:p w14:paraId="5EDD6420" w14:textId="77777777" w:rsidR="0019697B" w:rsidRPr="00D80025" w:rsidRDefault="0019697B" w:rsidP="00B10D36">
            <w:pPr>
              <w:pStyle w:val="TableText"/>
              <w:spacing w:line="240" w:lineRule="atLeast"/>
              <w:rPr>
                <w:rFonts w:hint="eastAsia"/>
                <w:color w:val="auto"/>
                <w:lang w:eastAsia="zh-CN"/>
              </w:rPr>
            </w:pPr>
            <w:r w:rsidRPr="00D80025">
              <w:rPr>
                <w:rFonts w:hint="eastAsia"/>
                <w:color w:val="auto"/>
                <w:spacing w:val="-1"/>
                <w:lang w:eastAsia="zh-CN"/>
              </w:rPr>
              <w:t>基本符合国家现行标准规范的安全要</w:t>
            </w:r>
          </w:p>
          <w:p w14:paraId="6E570646" w14:textId="77777777" w:rsidR="0019697B" w:rsidRPr="00D80025" w:rsidRDefault="0019697B" w:rsidP="00B10D36">
            <w:pPr>
              <w:pStyle w:val="TableText"/>
              <w:spacing w:line="240" w:lineRule="atLeast"/>
              <w:rPr>
                <w:rFonts w:hint="eastAsia"/>
                <w:color w:val="auto"/>
                <w:lang w:eastAsia="zh-CN"/>
              </w:rPr>
            </w:pPr>
            <w:r w:rsidRPr="00D80025">
              <w:rPr>
                <w:rFonts w:hint="eastAsia"/>
                <w:color w:val="auto"/>
                <w:spacing w:val="-1"/>
                <w:lang w:eastAsia="zh-CN"/>
              </w:rPr>
              <w:t>求，管网管道存有劣化及病害加剧迹</w:t>
            </w:r>
            <w:r w:rsidRPr="00D80025">
              <w:rPr>
                <w:rFonts w:hint="eastAsia"/>
                <w:color w:val="auto"/>
                <w:lang w:eastAsia="zh-CN"/>
              </w:rPr>
              <w:t>象，偶尔发生风险事件，有可能影响系</w:t>
            </w:r>
            <w:r w:rsidRPr="00D80025">
              <w:rPr>
                <w:rFonts w:hint="eastAsia"/>
                <w:color w:val="auto"/>
                <w:spacing w:val="4"/>
                <w:lang w:eastAsia="zh-CN"/>
              </w:rPr>
              <w:t>统安全和整体功能</w:t>
            </w:r>
          </w:p>
        </w:tc>
        <w:tc>
          <w:tcPr>
            <w:tcW w:w="2752" w:type="dxa"/>
            <w:vAlign w:val="center"/>
          </w:tcPr>
          <w:p w14:paraId="4A1D01AF" w14:textId="77777777" w:rsidR="0019697B" w:rsidRPr="00D80025" w:rsidRDefault="0019697B" w:rsidP="00B10D36">
            <w:pPr>
              <w:pStyle w:val="TableText"/>
              <w:spacing w:line="240" w:lineRule="atLeast"/>
              <w:rPr>
                <w:rFonts w:hint="eastAsia"/>
                <w:color w:val="auto"/>
                <w:lang w:eastAsia="zh-CN"/>
              </w:rPr>
            </w:pPr>
            <w:r w:rsidRPr="00D80025">
              <w:rPr>
                <w:rFonts w:hint="eastAsia"/>
                <w:color w:val="auto"/>
                <w:spacing w:val="-1"/>
                <w:lang w:eastAsia="zh-CN"/>
              </w:rPr>
              <w:t>部分管道应采取维修措施，加强</w:t>
            </w:r>
            <w:r w:rsidRPr="00D80025">
              <w:rPr>
                <w:rFonts w:hint="eastAsia"/>
                <w:color w:val="auto"/>
                <w:spacing w:val="2"/>
                <w:lang w:eastAsia="zh-CN"/>
              </w:rPr>
              <w:t>定期检测或监测</w:t>
            </w:r>
          </w:p>
        </w:tc>
      </w:tr>
      <w:tr w:rsidR="0019697B" w:rsidRPr="00D80025" w14:paraId="082FEA3B" w14:textId="77777777" w:rsidTr="00CB0C70">
        <w:trPr>
          <w:trHeight w:val="699"/>
          <w:jc w:val="center"/>
        </w:trPr>
        <w:tc>
          <w:tcPr>
            <w:tcW w:w="988" w:type="dxa"/>
            <w:vAlign w:val="center"/>
          </w:tcPr>
          <w:p w14:paraId="08914D61" w14:textId="33A7DAF6" w:rsidR="0019697B" w:rsidRPr="00D80025" w:rsidRDefault="00AD6B11" w:rsidP="00CB0C70">
            <w:pPr>
              <w:pStyle w:val="TableText"/>
              <w:spacing w:line="240" w:lineRule="atLeast"/>
              <w:jc w:val="center"/>
              <w:rPr>
                <w:rFonts w:hint="eastAsia"/>
                <w:color w:val="auto"/>
              </w:rPr>
            </w:pPr>
            <w:r w:rsidRPr="00D80025">
              <w:rPr>
                <w:color w:val="auto"/>
                <w:spacing w:val="-1"/>
              </w:rPr>
              <w:t>IV</w:t>
            </w:r>
            <w:r w:rsidR="0019697B" w:rsidRPr="00D80025">
              <w:rPr>
                <w:rFonts w:hint="eastAsia"/>
                <w:color w:val="auto"/>
                <w:spacing w:val="-1"/>
              </w:rPr>
              <w:t>级</w:t>
            </w:r>
          </w:p>
        </w:tc>
        <w:tc>
          <w:tcPr>
            <w:tcW w:w="1057" w:type="dxa"/>
            <w:vAlign w:val="center"/>
          </w:tcPr>
          <w:p w14:paraId="746D21EC" w14:textId="77777777" w:rsidR="0019697B" w:rsidRPr="00D80025" w:rsidRDefault="0019697B" w:rsidP="00CB0C70">
            <w:pPr>
              <w:pStyle w:val="TableText"/>
              <w:spacing w:line="240" w:lineRule="atLeast"/>
              <w:jc w:val="center"/>
              <w:rPr>
                <w:rFonts w:hint="eastAsia"/>
                <w:color w:val="auto"/>
              </w:rPr>
            </w:pPr>
            <w:r w:rsidRPr="00D80025">
              <w:rPr>
                <w:color w:val="auto"/>
              </w:rPr>
              <w:t>B</w:t>
            </w:r>
          </w:p>
        </w:tc>
        <w:tc>
          <w:tcPr>
            <w:tcW w:w="1089" w:type="dxa"/>
            <w:vAlign w:val="center"/>
          </w:tcPr>
          <w:p w14:paraId="41F30E13" w14:textId="77777777" w:rsidR="0019697B" w:rsidRPr="00D80025" w:rsidRDefault="0019697B" w:rsidP="00CB0C70">
            <w:pPr>
              <w:pStyle w:val="TableText"/>
              <w:spacing w:line="240" w:lineRule="atLeast"/>
              <w:jc w:val="center"/>
              <w:rPr>
                <w:rFonts w:hint="eastAsia"/>
                <w:color w:val="auto"/>
              </w:rPr>
            </w:pPr>
            <w:r w:rsidRPr="00D80025">
              <w:rPr>
                <w:rFonts w:hint="eastAsia"/>
                <w:color w:val="auto"/>
                <w:spacing w:val="-2"/>
              </w:rPr>
              <w:t>低风险</w:t>
            </w:r>
          </w:p>
        </w:tc>
        <w:tc>
          <w:tcPr>
            <w:tcW w:w="3276" w:type="dxa"/>
            <w:vAlign w:val="center"/>
          </w:tcPr>
          <w:p w14:paraId="246FCB5E" w14:textId="77777777" w:rsidR="0019697B" w:rsidRPr="00D80025" w:rsidRDefault="0019697B" w:rsidP="00B10D36">
            <w:pPr>
              <w:pStyle w:val="TableText"/>
              <w:spacing w:line="240" w:lineRule="atLeast"/>
              <w:rPr>
                <w:rFonts w:hint="eastAsia"/>
                <w:color w:val="auto"/>
                <w:lang w:eastAsia="zh-CN"/>
              </w:rPr>
            </w:pPr>
            <w:r w:rsidRPr="00D80025">
              <w:rPr>
                <w:rFonts w:hint="eastAsia"/>
                <w:color w:val="auto"/>
                <w:spacing w:val="-1"/>
                <w:lang w:eastAsia="zh-CN"/>
              </w:rPr>
              <w:t>符合国家现行标准规范的安全要求，极</w:t>
            </w:r>
            <w:r w:rsidRPr="00D80025">
              <w:rPr>
                <w:rFonts w:hint="eastAsia"/>
                <w:color w:val="auto"/>
                <w:lang w:eastAsia="zh-CN"/>
              </w:rPr>
              <w:t>少管段存在结构安全隐患，基本处于系统安全、整体可靠状态</w:t>
            </w:r>
          </w:p>
        </w:tc>
        <w:tc>
          <w:tcPr>
            <w:tcW w:w="2752" w:type="dxa"/>
            <w:vAlign w:val="center"/>
          </w:tcPr>
          <w:p w14:paraId="6FD98E2B" w14:textId="77777777" w:rsidR="0019697B" w:rsidRPr="00D80025" w:rsidRDefault="0019697B" w:rsidP="00B10D36">
            <w:pPr>
              <w:pStyle w:val="TableText"/>
              <w:spacing w:line="240" w:lineRule="atLeast"/>
              <w:rPr>
                <w:rFonts w:hint="eastAsia"/>
                <w:color w:val="auto"/>
                <w:lang w:eastAsia="zh-CN"/>
              </w:rPr>
            </w:pPr>
            <w:r w:rsidRPr="00D80025">
              <w:rPr>
                <w:rFonts w:hint="eastAsia"/>
                <w:color w:val="auto"/>
                <w:spacing w:val="-1"/>
                <w:lang w:eastAsia="zh-CN"/>
              </w:rPr>
              <w:t>组织定期巡查维护，对重点区域</w:t>
            </w:r>
            <w:r w:rsidRPr="00D80025">
              <w:rPr>
                <w:rFonts w:hint="eastAsia"/>
                <w:color w:val="auto"/>
                <w:spacing w:val="1"/>
                <w:lang w:eastAsia="zh-CN"/>
              </w:rPr>
              <w:t>管道可组织实施检测或监测</w:t>
            </w:r>
          </w:p>
        </w:tc>
      </w:tr>
      <w:tr w:rsidR="0019697B" w:rsidRPr="00D80025" w14:paraId="0D63EEEB" w14:textId="77777777" w:rsidTr="00CB0C70">
        <w:trPr>
          <w:trHeight w:val="823"/>
          <w:jc w:val="center"/>
        </w:trPr>
        <w:tc>
          <w:tcPr>
            <w:tcW w:w="988" w:type="dxa"/>
            <w:vAlign w:val="center"/>
          </w:tcPr>
          <w:p w14:paraId="081915BC" w14:textId="77777777" w:rsidR="0019697B" w:rsidRPr="00D80025" w:rsidRDefault="0019697B" w:rsidP="00CB0C70">
            <w:pPr>
              <w:pStyle w:val="TableText"/>
              <w:spacing w:line="240" w:lineRule="atLeast"/>
              <w:jc w:val="center"/>
              <w:rPr>
                <w:rFonts w:hint="eastAsia"/>
                <w:color w:val="auto"/>
              </w:rPr>
            </w:pPr>
            <w:r w:rsidRPr="00D80025">
              <w:rPr>
                <w:color w:val="auto"/>
                <w:spacing w:val="-1"/>
              </w:rPr>
              <w:t>V</w:t>
            </w:r>
            <w:r w:rsidRPr="00D80025">
              <w:rPr>
                <w:rFonts w:hint="eastAsia"/>
                <w:color w:val="auto"/>
                <w:spacing w:val="-1"/>
              </w:rPr>
              <w:t>级</w:t>
            </w:r>
          </w:p>
        </w:tc>
        <w:tc>
          <w:tcPr>
            <w:tcW w:w="1057" w:type="dxa"/>
            <w:vAlign w:val="center"/>
          </w:tcPr>
          <w:p w14:paraId="14644836" w14:textId="77777777" w:rsidR="0019697B" w:rsidRPr="00D80025" w:rsidRDefault="0019697B" w:rsidP="00CB0C70">
            <w:pPr>
              <w:pStyle w:val="TableText"/>
              <w:spacing w:line="240" w:lineRule="atLeast"/>
              <w:jc w:val="center"/>
              <w:rPr>
                <w:rFonts w:hint="eastAsia"/>
                <w:color w:val="auto"/>
              </w:rPr>
            </w:pPr>
            <w:r w:rsidRPr="00D80025">
              <w:rPr>
                <w:color w:val="auto"/>
              </w:rPr>
              <w:t>A</w:t>
            </w:r>
          </w:p>
        </w:tc>
        <w:tc>
          <w:tcPr>
            <w:tcW w:w="1089" w:type="dxa"/>
            <w:vAlign w:val="center"/>
          </w:tcPr>
          <w:p w14:paraId="4A79BED7" w14:textId="77777777" w:rsidR="0019697B" w:rsidRPr="00D80025" w:rsidRDefault="0019697B" w:rsidP="00CB0C70">
            <w:pPr>
              <w:pStyle w:val="TableText"/>
              <w:spacing w:line="240" w:lineRule="atLeast"/>
              <w:jc w:val="center"/>
              <w:rPr>
                <w:rFonts w:hint="eastAsia"/>
                <w:color w:val="auto"/>
              </w:rPr>
            </w:pPr>
            <w:r w:rsidRPr="00D80025">
              <w:rPr>
                <w:rFonts w:hint="eastAsia"/>
                <w:color w:val="auto"/>
                <w:spacing w:val="-3"/>
              </w:rPr>
              <w:t>安全</w:t>
            </w:r>
          </w:p>
        </w:tc>
        <w:tc>
          <w:tcPr>
            <w:tcW w:w="3276" w:type="dxa"/>
            <w:vAlign w:val="center"/>
          </w:tcPr>
          <w:p w14:paraId="3B9B1E17" w14:textId="77777777" w:rsidR="0019697B" w:rsidRPr="00D80025" w:rsidRDefault="0019697B" w:rsidP="00B10D36">
            <w:pPr>
              <w:pStyle w:val="TableText"/>
              <w:spacing w:line="240" w:lineRule="atLeast"/>
              <w:rPr>
                <w:rFonts w:hint="eastAsia"/>
                <w:color w:val="auto"/>
                <w:lang w:eastAsia="zh-CN"/>
              </w:rPr>
            </w:pPr>
            <w:r w:rsidRPr="00D80025">
              <w:rPr>
                <w:rFonts w:hint="eastAsia"/>
                <w:color w:val="auto"/>
                <w:spacing w:val="-1"/>
                <w:lang w:eastAsia="zh-CN"/>
              </w:rPr>
              <w:t>完全符合国家现行标准规范的安全要求，管网管道处于良好状态，处于系统安全、整体功能可靠状态</w:t>
            </w:r>
          </w:p>
        </w:tc>
        <w:tc>
          <w:tcPr>
            <w:tcW w:w="2752" w:type="dxa"/>
            <w:vAlign w:val="center"/>
          </w:tcPr>
          <w:p w14:paraId="48DE25FB" w14:textId="77777777" w:rsidR="0019697B" w:rsidRPr="00D80025" w:rsidRDefault="0019697B" w:rsidP="00B10D36">
            <w:pPr>
              <w:pStyle w:val="TableText"/>
              <w:spacing w:line="240" w:lineRule="atLeast"/>
              <w:rPr>
                <w:rFonts w:hint="eastAsia"/>
                <w:color w:val="auto"/>
                <w:lang w:eastAsia="zh-CN"/>
              </w:rPr>
            </w:pPr>
            <w:r w:rsidRPr="00D80025">
              <w:rPr>
                <w:rFonts w:hint="eastAsia"/>
                <w:color w:val="auto"/>
                <w:spacing w:val="-1"/>
                <w:lang w:eastAsia="zh-CN"/>
              </w:rPr>
              <w:t>开展日常定期维护巡查，关注外部环境、邻近周边活动与天气状</w:t>
            </w:r>
            <w:r w:rsidRPr="00D80025">
              <w:rPr>
                <w:rFonts w:hint="eastAsia"/>
                <w:color w:val="auto"/>
                <w:spacing w:val="3"/>
                <w:lang w:eastAsia="zh-CN"/>
              </w:rPr>
              <w:t>态等影响</w:t>
            </w:r>
          </w:p>
        </w:tc>
      </w:tr>
    </w:tbl>
    <w:p w14:paraId="4DD173F4" w14:textId="77777777" w:rsidR="0019697B" w:rsidRPr="00D80025" w:rsidRDefault="0019697B" w:rsidP="0019697B">
      <w:pPr>
        <w:spacing w:line="360" w:lineRule="auto"/>
        <w:ind w:firstLineChars="337" w:firstLine="809"/>
        <w:rPr>
          <w:rFonts w:ascii="Times New Roman" w:eastAsia="宋体" w:hAnsi="Times New Roman" w:cs="Times New Roman"/>
          <w:bCs/>
          <w:kern w:val="0"/>
          <w:sz w:val="24"/>
          <w:szCs w:val="24"/>
        </w:rPr>
      </w:pPr>
    </w:p>
    <w:p w14:paraId="775A3586" w14:textId="3DFCDCD4" w:rsidR="0019697B" w:rsidRPr="00D80025" w:rsidRDefault="0019697B" w:rsidP="00AF2D10">
      <w:pPr>
        <w:pStyle w:val="ab"/>
        <w:keepNext/>
        <w:keepLines/>
        <w:numPr>
          <w:ilvl w:val="1"/>
          <w:numId w:val="27"/>
        </w:numPr>
        <w:spacing w:line="360" w:lineRule="auto"/>
        <w:ind w:firstLineChars="0"/>
        <w:jc w:val="center"/>
        <w:outlineLvl w:val="1"/>
        <w:rPr>
          <w:rFonts w:ascii="Times New Roman" w:eastAsia="黑体" w:hAnsi="Times New Roman" w:cs="Times New Roman"/>
          <w:b/>
          <w:bCs/>
          <w:sz w:val="28"/>
          <w:szCs w:val="32"/>
        </w:rPr>
      </w:pPr>
      <w:bookmarkStart w:id="21" w:name="_Toc166830948"/>
      <w:bookmarkStart w:id="22" w:name="_Toc188537959"/>
      <w:r w:rsidRPr="00D80025">
        <w:rPr>
          <w:rFonts w:ascii="Times New Roman" w:eastAsia="黑体" w:hAnsi="Times New Roman" w:cs="Times New Roman" w:hint="eastAsia"/>
          <w:b/>
          <w:bCs/>
          <w:sz w:val="28"/>
          <w:szCs w:val="32"/>
        </w:rPr>
        <w:t>评估报告</w:t>
      </w:r>
      <w:bookmarkEnd w:id="21"/>
      <w:bookmarkEnd w:id="22"/>
    </w:p>
    <w:p w14:paraId="5AC4465F" w14:textId="6B17C1EE"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综合评估报告包括给水管网概况</w:t>
      </w:r>
      <w:r w:rsidR="00B067F5">
        <w:rPr>
          <w:rFonts w:ascii="Times New Roman" w:eastAsia="宋体" w:hAnsi="Times New Roman" w:cs="Times New Roman" w:hint="eastAsia"/>
          <w:bCs/>
          <w:kern w:val="0"/>
          <w:sz w:val="24"/>
          <w:szCs w:val="24"/>
        </w:rPr>
        <w:t>、</w:t>
      </w:r>
      <w:r w:rsidR="00183967" w:rsidRPr="00D80025">
        <w:rPr>
          <w:rFonts w:ascii="Times New Roman" w:eastAsia="宋体" w:hAnsi="Times New Roman" w:cs="Times New Roman" w:hint="eastAsia"/>
          <w:bCs/>
          <w:kern w:val="0"/>
          <w:sz w:val="24"/>
          <w:szCs w:val="24"/>
        </w:rPr>
        <w:t>评估对象和范围、评估日期、</w:t>
      </w:r>
      <w:r w:rsidRPr="00D80025">
        <w:rPr>
          <w:rFonts w:ascii="Times New Roman" w:eastAsia="宋体" w:hAnsi="Times New Roman" w:cs="Times New Roman" w:hint="eastAsia"/>
          <w:bCs/>
          <w:kern w:val="0"/>
          <w:sz w:val="24"/>
          <w:szCs w:val="24"/>
        </w:rPr>
        <w:t>评估类型，评估方法，评估等级结论、更新改造</w:t>
      </w:r>
      <w:r w:rsidR="006A327C" w:rsidRPr="00D80025">
        <w:rPr>
          <w:rFonts w:ascii="Times New Roman" w:eastAsia="宋体" w:hAnsi="Times New Roman" w:cs="Times New Roman" w:hint="eastAsia"/>
          <w:bCs/>
          <w:kern w:val="0"/>
          <w:sz w:val="24"/>
          <w:szCs w:val="24"/>
        </w:rPr>
        <w:t>处置</w:t>
      </w:r>
      <w:r w:rsidRPr="00D80025">
        <w:rPr>
          <w:rFonts w:ascii="Times New Roman" w:eastAsia="宋体" w:hAnsi="Times New Roman" w:cs="Times New Roman" w:hint="eastAsia"/>
          <w:bCs/>
          <w:kern w:val="0"/>
          <w:sz w:val="24"/>
          <w:szCs w:val="24"/>
        </w:rPr>
        <w:t>建议</w:t>
      </w:r>
      <w:r w:rsidR="006A327C" w:rsidRPr="00D80025">
        <w:rPr>
          <w:rFonts w:ascii="Times New Roman" w:eastAsia="宋体" w:hAnsi="Times New Roman" w:cs="Times New Roman" w:hint="eastAsia"/>
          <w:bCs/>
          <w:kern w:val="0"/>
          <w:sz w:val="24"/>
          <w:szCs w:val="24"/>
        </w:rPr>
        <w:t>、</w:t>
      </w:r>
      <w:r w:rsidRPr="00D80025">
        <w:rPr>
          <w:rFonts w:ascii="Times New Roman" w:eastAsia="宋体" w:hAnsi="Times New Roman" w:cs="Times New Roman" w:hint="eastAsia"/>
          <w:bCs/>
          <w:kern w:val="0"/>
          <w:sz w:val="24"/>
          <w:szCs w:val="24"/>
        </w:rPr>
        <w:t>检测数据</w:t>
      </w:r>
      <w:r w:rsidR="006A327C" w:rsidRPr="00D80025">
        <w:rPr>
          <w:rFonts w:ascii="Times New Roman" w:eastAsia="宋体" w:hAnsi="Times New Roman" w:cs="Times New Roman" w:hint="eastAsia"/>
          <w:bCs/>
          <w:kern w:val="0"/>
          <w:sz w:val="24"/>
          <w:szCs w:val="24"/>
        </w:rPr>
        <w:t>、现场影像资料、检测报告</w:t>
      </w:r>
      <w:r w:rsidR="00CD170A" w:rsidRPr="00D80025">
        <w:rPr>
          <w:rFonts w:ascii="Times New Roman" w:eastAsia="宋体" w:hAnsi="Times New Roman" w:cs="Times New Roman" w:hint="eastAsia"/>
          <w:bCs/>
          <w:kern w:val="0"/>
          <w:sz w:val="24"/>
          <w:szCs w:val="24"/>
        </w:rPr>
        <w:t>、漏损报告</w:t>
      </w:r>
      <w:r w:rsidRPr="00D80025">
        <w:rPr>
          <w:rFonts w:ascii="Times New Roman" w:eastAsia="宋体" w:hAnsi="Times New Roman" w:cs="Times New Roman" w:hint="eastAsia"/>
          <w:bCs/>
          <w:kern w:val="0"/>
          <w:sz w:val="24"/>
          <w:szCs w:val="24"/>
        </w:rPr>
        <w:t>等内容。</w:t>
      </w:r>
    </w:p>
    <w:p w14:paraId="5DADC892" w14:textId="687AF945" w:rsidR="00CB0C70" w:rsidRPr="00D80025" w:rsidRDefault="00CB0C70"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综合评估报告应根据</w:t>
      </w:r>
      <w:r w:rsidR="00160EC6" w:rsidRPr="00D80025">
        <w:rPr>
          <w:rFonts w:ascii="Times New Roman" w:eastAsia="宋体" w:hAnsi="Times New Roman" w:cs="Times New Roman" w:hint="eastAsia"/>
          <w:bCs/>
          <w:kern w:val="0"/>
          <w:sz w:val="24"/>
          <w:szCs w:val="24"/>
        </w:rPr>
        <w:t>收集到的资料和现场检测数据</w:t>
      </w:r>
      <w:r w:rsidRPr="00D80025">
        <w:rPr>
          <w:rFonts w:ascii="Times New Roman" w:eastAsia="宋体" w:hAnsi="Times New Roman" w:cs="Times New Roman" w:hint="eastAsia"/>
          <w:bCs/>
          <w:kern w:val="0"/>
          <w:sz w:val="24"/>
          <w:szCs w:val="24"/>
        </w:rPr>
        <w:t>，</w:t>
      </w:r>
      <w:r w:rsidR="006A327C" w:rsidRPr="00D80025">
        <w:rPr>
          <w:rFonts w:ascii="Times New Roman" w:eastAsia="宋体" w:hAnsi="Times New Roman" w:cs="Times New Roman" w:hint="eastAsia"/>
          <w:bCs/>
          <w:kern w:val="0"/>
          <w:sz w:val="24"/>
          <w:szCs w:val="24"/>
        </w:rPr>
        <w:t>结合</w:t>
      </w:r>
      <w:r w:rsidR="0075030E">
        <w:rPr>
          <w:rFonts w:ascii="Times New Roman" w:eastAsia="宋体" w:hAnsi="Times New Roman" w:cs="Times New Roman" w:hint="eastAsia"/>
          <w:bCs/>
          <w:kern w:val="0"/>
          <w:sz w:val="24"/>
          <w:szCs w:val="24"/>
        </w:rPr>
        <w:t>管道</w:t>
      </w:r>
      <w:r w:rsidR="006A327C" w:rsidRPr="00D80025">
        <w:rPr>
          <w:rFonts w:ascii="Times New Roman" w:eastAsia="宋体" w:hAnsi="Times New Roman" w:cs="Times New Roman" w:hint="eastAsia"/>
          <w:bCs/>
          <w:kern w:val="0"/>
          <w:sz w:val="24"/>
          <w:szCs w:val="24"/>
        </w:rPr>
        <w:t>近远期工况要求，</w:t>
      </w:r>
      <w:r w:rsidRPr="00D80025">
        <w:rPr>
          <w:rFonts w:ascii="Times New Roman" w:eastAsia="宋体" w:hAnsi="Times New Roman" w:cs="Times New Roman" w:hint="eastAsia"/>
          <w:bCs/>
          <w:kern w:val="0"/>
          <w:sz w:val="24"/>
          <w:szCs w:val="24"/>
        </w:rPr>
        <w:t>对管网</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中存在的结构性缺陷和非结构性缺陷进行判定。</w:t>
      </w:r>
    </w:p>
    <w:p w14:paraId="36CC8B8B" w14:textId="75B1D5AE" w:rsidR="0019697B" w:rsidRPr="00D80025" w:rsidRDefault="0019697B"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评估报告应根据给水管网评估等级结论编制合理处置建议和风险控制措施。</w:t>
      </w:r>
    </w:p>
    <w:p w14:paraId="4CED4FEC" w14:textId="6AC4A21E" w:rsidR="00BD6A9D" w:rsidRPr="00D80025" w:rsidRDefault="006A327C" w:rsidP="00AF2D10">
      <w:pPr>
        <w:pStyle w:val="ab"/>
        <w:numPr>
          <w:ilvl w:val="2"/>
          <w:numId w:val="2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对给水管网的</w:t>
      </w:r>
      <w:r w:rsidR="00A632DB" w:rsidRPr="00D80025">
        <w:rPr>
          <w:rFonts w:ascii="Times New Roman" w:eastAsia="宋体" w:hAnsi="Times New Roman" w:cs="Times New Roman" w:hint="eastAsia"/>
          <w:bCs/>
          <w:kern w:val="0"/>
          <w:sz w:val="24"/>
          <w:szCs w:val="24"/>
        </w:rPr>
        <w:t>更新改造</w:t>
      </w:r>
      <w:r w:rsidR="0019697B" w:rsidRPr="00D80025">
        <w:rPr>
          <w:rFonts w:ascii="Times New Roman" w:eastAsia="宋体" w:hAnsi="Times New Roman" w:cs="Times New Roman" w:hint="eastAsia"/>
          <w:bCs/>
          <w:kern w:val="0"/>
          <w:sz w:val="24"/>
          <w:szCs w:val="24"/>
        </w:rPr>
        <w:t>处置建议</w:t>
      </w:r>
      <w:r w:rsidR="00B067F5">
        <w:rPr>
          <w:rFonts w:ascii="Times New Roman" w:eastAsia="宋体" w:hAnsi="Times New Roman" w:cs="Times New Roman" w:hint="eastAsia"/>
          <w:bCs/>
          <w:kern w:val="0"/>
          <w:sz w:val="24"/>
          <w:szCs w:val="24"/>
        </w:rPr>
        <w:t>措施宜根据管道存在的缺陷和安全风险问题，分段或分区，列举实际情况具体、详细说明。</w:t>
      </w:r>
    </w:p>
    <w:p w14:paraId="391478D8" w14:textId="561C60A4" w:rsidR="00A12F51" w:rsidRPr="00D80025" w:rsidRDefault="00A12F51" w:rsidP="0019697B"/>
    <w:p w14:paraId="12618615" w14:textId="366F0DF9" w:rsidR="00D163AD" w:rsidRPr="00D80025" w:rsidRDefault="00D163AD" w:rsidP="00C25378">
      <w:pPr>
        <w:pStyle w:val="ab"/>
        <w:numPr>
          <w:ilvl w:val="0"/>
          <w:numId w:val="2"/>
        </w:numPr>
        <w:spacing w:line="360" w:lineRule="auto"/>
        <w:ind w:firstLineChars="0"/>
        <w:rPr>
          <w:rFonts w:ascii="Times New Roman" w:eastAsia="宋体" w:hAnsi="Times New Roman" w:cs="Times New Roman"/>
          <w:bCs/>
          <w:kern w:val="0"/>
          <w:sz w:val="24"/>
          <w:szCs w:val="24"/>
        </w:rPr>
        <w:sectPr w:rsidR="00D163AD" w:rsidRPr="00D80025" w:rsidSect="009022C1">
          <w:footerReference w:type="default" r:id="rId14"/>
          <w:pgSz w:w="11906" w:h="16838"/>
          <w:pgMar w:top="1440" w:right="1800" w:bottom="1440" w:left="1800" w:header="851" w:footer="992" w:gutter="0"/>
          <w:cols w:space="425"/>
          <w:docGrid w:type="lines" w:linePitch="312"/>
        </w:sectPr>
      </w:pPr>
    </w:p>
    <w:p w14:paraId="63FE6EFF" w14:textId="771ED31E" w:rsidR="009A01C6" w:rsidRPr="00D80025" w:rsidRDefault="00370548" w:rsidP="00AF2D10">
      <w:pPr>
        <w:pStyle w:val="ab"/>
        <w:keepNext/>
        <w:keepLines/>
        <w:numPr>
          <w:ilvl w:val="0"/>
          <w:numId w:val="27"/>
        </w:numPr>
        <w:spacing w:line="360" w:lineRule="auto"/>
        <w:ind w:firstLineChars="0"/>
        <w:jc w:val="center"/>
        <w:outlineLvl w:val="0"/>
        <w:rPr>
          <w:rFonts w:ascii="Times New Roman" w:hAnsi="Times New Roman" w:cs="Times New Roman"/>
          <w:b/>
          <w:bCs/>
          <w:kern w:val="44"/>
          <w:sz w:val="30"/>
          <w:szCs w:val="44"/>
        </w:rPr>
      </w:pPr>
      <w:bookmarkStart w:id="23" w:name="_Toc169182184"/>
      <w:bookmarkStart w:id="24" w:name="_Toc188537960"/>
      <w:r w:rsidRPr="00D80025">
        <w:rPr>
          <w:rFonts w:ascii="Times New Roman" w:hAnsi="Times New Roman" w:cs="Times New Roman" w:hint="eastAsia"/>
          <w:b/>
          <w:bCs/>
          <w:kern w:val="44"/>
          <w:sz w:val="30"/>
          <w:szCs w:val="44"/>
        </w:rPr>
        <w:lastRenderedPageBreak/>
        <w:t>工程规划设计</w:t>
      </w:r>
      <w:bookmarkEnd w:id="23"/>
      <w:bookmarkEnd w:id="24"/>
    </w:p>
    <w:p w14:paraId="76EF202E" w14:textId="39F0729E" w:rsidR="003A083E" w:rsidRPr="00D80025" w:rsidRDefault="003A083E" w:rsidP="00C25378">
      <w:pPr>
        <w:pStyle w:val="ab"/>
        <w:keepNext/>
        <w:keepLines/>
        <w:numPr>
          <w:ilvl w:val="1"/>
          <w:numId w:val="3"/>
        </w:numPr>
        <w:spacing w:line="360" w:lineRule="auto"/>
        <w:ind w:firstLineChars="0"/>
        <w:jc w:val="center"/>
        <w:outlineLvl w:val="1"/>
        <w:rPr>
          <w:rFonts w:ascii="Times New Roman" w:eastAsia="黑体" w:hAnsi="Times New Roman" w:cs="Times New Roman"/>
          <w:b/>
          <w:bCs/>
          <w:sz w:val="28"/>
          <w:szCs w:val="32"/>
        </w:rPr>
      </w:pPr>
      <w:r w:rsidRPr="00D80025">
        <w:rPr>
          <w:rFonts w:ascii="Times New Roman" w:eastAsia="黑体" w:hAnsi="Times New Roman" w:cs="Times New Roman"/>
          <w:b/>
          <w:bCs/>
          <w:sz w:val="28"/>
          <w:szCs w:val="32"/>
        </w:rPr>
        <w:t xml:space="preserve"> </w:t>
      </w:r>
      <w:bookmarkStart w:id="25" w:name="_Toc169182185"/>
      <w:bookmarkStart w:id="26" w:name="_Toc188537961"/>
      <w:r w:rsidRPr="00D80025">
        <w:rPr>
          <w:rFonts w:ascii="Times New Roman" w:eastAsia="黑体" w:hAnsi="Times New Roman" w:cs="Times New Roman" w:hint="eastAsia"/>
          <w:b/>
          <w:bCs/>
          <w:sz w:val="28"/>
          <w:szCs w:val="32"/>
        </w:rPr>
        <w:t>一般规定</w:t>
      </w:r>
      <w:bookmarkEnd w:id="25"/>
      <w:bookmarkEnd w:id="26"/>
      <w:r w:rsidR="009E2BD6" w:rsidRPr="00D80025">
        <w:rPr>
          <w:rFonts w:ascii="Times New Roman" w:eastAsia="黑体" w:hAnsi="Times New Roman" w:cs="Times New Roman" w:hint="eastAsia"/>
          <w:b/>
          <w:bCs/>
          <w:sz w:val="28"/>
          <w:szCs w:val="32"/>
        </w:rPr>
        <w:t xml:space="preserve"> </w:t>
      </w:r>
    </w:p>
    <w:p w14:paraId="4D146370" w14:textId="3B24095B" w:rsidR="003A083E" w:rsidRPr="00D80025" w:rsidRDefault="003A083E"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管网更新改造的规划目标宜</w:t>
      </w:r>
      <w:r w:rsidR="00A632DB" w:rsidRPr="00D80025">
        <w:rPr>
          <w:rFonts w:ascii="Times New Roman" w:eastAsia="宋体" w:hAnsi="Times New Roman" w:cs="Times New Roman" w:hint="eastAsia"/>
          <w:bCs/>
          <w:kern w:val="0"/>
          <w:sz w:val="24"/>
          <w:szCs w:val="24"/>
        </w:rPr>
        <w:t>为</w:t>
      </w:r>
      <w:r w:rsidRPr="00D80025">
        <w:rPr>
          <w:rFonts w:ascii="Times New Roman" w:eastAsia="宋体" w:hAnsi="Times New Roman" w:cs="Times New Roman" w:hint="eastAsia"/>
          <w:bCs/>
          <w:kern w:val="0"/>
          <w:sz w:val="24"/>
          <w:szCs w:val="24"/>
        </w:rPr>
        <w:t>提升主城区互连互通能力、均衡区域压力，优化管网系统布局，提高城市供水安全韧性，降低管道漏损率和事故率，结合二次供水改造计划，加强供水安全保障。</w:t>
      </w:r>
    </w:p>
    <w:p w14:paraId="2237A644" w14:textId="4C31CF15" w:rsidR="003A083E" w:rsidRPr="00D80025" w:rsidRDefault="003A083E"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管网更新改造</w:t>
      </w:r>
      <w:r w:rsidR="001C6F47" w:rsidRPr="00D80025">
        <w:rPr>
          <w:rFonts w:ascii="Times New Roman" w:eastAsia="宋体" w:hAnsi="Times New Roman" w:cs="Times New Roman" w:hint="eastAsia"/>
          <w:bCs/>
          <w:kern w:val="0"/>
          <w:sz w:val="24"/>
          <w:szCs w:val="24"/>
        </w:rPr>
        <w:t>项目规划</w:t>
      </w:r>
      <w:r w:rsidRPr="00D80025">
        <w:rPr>
          <w:rFonts w:ascii="Times New Roman" w:eastAsia="宋体" w:hAnsi="Times New Roman" w:cs="Times New Roman" w:hint="eastAsia"/>
          <w:bCs/>
          <w:kern w:val="0"/>
          <w:sz w:val="24"/>
          <w:szCs w:val="24"/>
        </w:rPr>
        <w:t>前，需依据给水工程专项规划</w:t>
      </w:r>
      <w:r w:rsidR="00A632DB" w:rsidRPr="00D80025">
        <w:rPr>
          <w:rFonts w:ascii="Times New Roman" w:eastAsia="宋体" w:hAnsi="Times New Roman" w:cs="Times New Roman" w:hint="eastAsia"/>
          <w:bCs/>
          <w:kern w:val="0"/>
          <w:sz w:val="24"/>
          <w:szCs w:val="24"/>
        </w:rPr>
        <w:t>、</w:t>
      </w:r>
      <w:r w:rsidRPr="00D80025">
        <w:rPr>
          <w:rFonts w:ascii="Times New Roman" w:eastAsia="宋体" w:hAnsi="Times New Roman" w:cs="Times New Roman" w:hint="eastAsia"/>
          <w:bCs/>
          <w:kern w:val="0"/>
          <w:sz w:val="24"/>
          <w:szCs w:val="24"/>
        </w:rPr>
        <w:t>城区片区改造或重点项目计划，分析片区的水量供需平衡，经过管网平差计算或局部水力计算后，确定管网更新改造的</w:t>
      </w:r>
      <w:r w:rsidR="001C6F47" w:rsidRPr="00D80025">
        <w:rPr>
          <w:rFonts w:ascii="Times New Roman" w:eastAsia="宋体" w:hAnsi="Times New Roman" w:cs="Times New Roman" w:hint="eastAsia"/>
          <w:bCs/>
          <w:kern w:val="0"/>
          <w:sz w:val="24"/>
          <w:szCs w:val="24"/>
        </w:rPr>
        <w:t>规划</w:t>
      </w:r>
      <w:r w:rsidR="00936DCF">
        <w:rPr>
          <w:rFonts w:ascii="Times New Roman" w:eastAsia="宋体" w:hAnsi="Times New Roman" w:cs="Times New Roman" w:hint="eastAsia"/>
          <w:bCs/>
          <w:kern w:val="0"/>
          <w:sz w:val="24"/>
          <w:szCs w:val="24"/>
        </w:rPr>
        <w:t>和设计</w:t>
      </w:r>
      <w:r w:rsidRPr="00D80025">
        <w:rPr>
          <w:rFonts w:ascii="Times New Roman" w:eastAsia="宋体" w:hAnsi="Times New Roman" w:cs="Times New Roman" w:hint="eastAsia"/>
          <w:bCs/>
          <w:kern w:val="0"/>
          <w:sz w:val="24"/>
          <w:szCs w:val="24"/>
        </w:rPr>
        <w:t>目标。</w:t>
      </w:r>
    </w:p>
    <w:p w14:paraId="7FEECEC8" w14:textId="46ADE487" w:rsidR="009A0C99" w:rsidRPr="00D80025" w:rsidRDefault="00D92DAE"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更新改造实施规划应做到同步评估与规划。规划设计</w:t>
      </w:r>
      <w:r w:rsidR="009A0C99" w:rsidRPr="00D80025">
        <w:rPr>
          <w:rFonts w:ascii="Times New Roman" w:eastAsia="宋体" w:hAnsi="Times New Roman" w:cs="Times New Roman" w:hint="eastAsia"/>
          <w:bCs/>
          <w:kern w:val="0"/>
          <w:sz w:val="24"/>
          <w:szCs w:val="24"/>
        </w:rPr>
        <w:t>应充分调研</w:t>
      </w:r>
      <w:r w:rsidR="00820A5D" w:rsidRPr="00D80025">
        <w:rPr>
          <w:rFonts w:ascii="Times New Roman" w:eastAsia="宋体" w:hAnsi="Times New Roman" w:cs="Times New Roman" w:hint="eastAsia"/>
          <w:bCs/>
          <w:kern w:val="0"/>
          <w:sz w:val="24"/>
          <w:szCs w:val="24"/>
        </w:rPr>
        <w:t>和协调</w:t>
      </w:r>
      <w:r w:rsidR="009A0C99" w:rsidRPr="00D80025">
        <w:rPr>
          <w:rFonts w:ascii="Times New Roman" w:eastAsia="宋体" w:hAnsi="Times New Roman" w:cs="Times New Roman" w:hint="eastAsia"/>
          <w:bCs/>
          <w:kern w:val="0"/>
          <w:sz w:val="24"/>
          <w:szCs w:val="24"/>
        </w:rPr>
        <w:t>城市</w:t>
      </w:r>
      <w:r w:rsidR="00820A5D" w:rsidRPr="00D80025">
        <w:rPr>
          <w:rFonts w:ascii="Times New Roman" w:eastAsia="宋体" w:hAnsi="Times New Roman" w:cs="Times New Roman" w:hint="eastAsia"/>
          <w:bCs/>
          <w:kern w:val="0"/>
          <w:sz w:val="24"/>
          <w:szCs w:val="24"/>
        </w:rPr>
        <w:t>更新改造计划，与待建、在建或已建相关项目做到统筹布局，避免反复</w:t>
      </w:r>
      <w:r w:rsidR="00884B17" w:rsidRPr="00D80025">
        <w:rPr>
          <w:rFonts w:ascii="Times New Roman" w:eastAsia="宋体" w:hAnsi="Times New Roman" w:cs="Times New Roman" w:hint="eastAsia"/>
          <w:bCs/>
          <w:kern w:val="0"/>
          <w:sz w:val="24"/>
          <w:szCs w:val="24"/>
        </w:rPr>
        <w:t>开挖</w:t>
      </w:r>
      <w:r w:rsidR="00820A5D" w:rsidRPr="00D80025">
        <w:rPr>
          <w:rFonts w:ascii="Times New Roman" w:eastAsia="宋体" w:hAnsi="Times New Roman" w:cs="Times New Roman" w:hint="eastAsia"/>
          <w:bCs/>
          <w:kern w:val="0"/>
          <w:sz w:val="24"/>
          <w:szCs w:val="24"/>
        </w:rPr>
        <w:t>和重复建设。</w:t>
      </w:r>
    </w:p>
    <w:p w14:paraId="612C311B" w14:textId="1C6E4E9F" w:rsidR="001B06E1" w:rsidRPr="00D80025" w:rsidRDefault="00D92DAE"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管网更新改造的建设</w:t>
      </w:r>
      <w:r w:rsidR="003A083E" w:rsidRPr="00D80025">
        <w:rPr>
          <w:rFonts w:ascii="Times New Roman" w:eastAsia="宋体" w:hAnsi="Times New Roman" w:cs="Times New Roman" w:hint="eastAsia"/>
          <w:bCs/>
          <w:kern w:val="0"/>
          <w:sz w:val="24"/>
          <w:szCs w:val="24"/>
        </w:rPr>
        <w:t>顺序宜</w:t>
      </w:r>
      <w:r w:rsidR="003A083E" w:rsidRPr="00D80025">
        <w:rPr>
          <w:rFonts w:ascii="Times New Roman" w:eastAsia="宋体" w:hAnsi="Times New Roman" w:cs="Times New Roman"/>
          <w:bCs/>
          <w:kern w:val="0"/>
          <w:sz w:val="24"/>
          <w:szCs w:val="24"/>
        </w:rPr>
        <w:t>遵循</w:t>
      </w:r>
      <w:r w:rsidR="00E967A3" w:rsidRPr="00D80025">
        <w:rPr>
          <w:rFonts w:ascii="Times New Roman" w:eastAsia="宋体" w:hAnsi="Times New Roman" w:cs="Times New Roman" w:hint="eastAsia"/>
          <w:bCs/>
          <w:kern w:val="0"/>
          <w:sz w:val="24"/>
          <w:szCs w:val="24"/>
        </w:rPr>
        <w:t>的原则</w:t>
      </w:r>
      <w:r w:rsidR="001B06E1" w:rsidRPr="00D80025">
        <w:rPr>
          <w:rFonts w:ascii="Times New Roman" w:eastAsia="宋体" w:hAnsi="Times New Roman" w:cs="Times New Roman" w:hint="eastAsia"/>
          <w:bCs/>
          <w:kern w:val="0"/>
          <w:sz w:val="24"/>
          <w:szCs w:val="24"/>
        </w:rPr>
        <w:t>：</w:t>
      </w:r>
    </w:p>
    <w:p w14:paraId="4FBC7F47" w14:textId="644F1955" w:rsidR="001B06E1" w:rsidRPr="00D80025" w:rsidRDefault="001B06E1" w:rsidP="00C25378">
      <w:pPr>
        <w:pStyle w:val="ab"/>
        <w:numPr>
          <w:ilvl w:val="0"/>
          <w:numId w:val="18"/>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优先按照城市给水规划和</w:t>
      </w:r>
      <w:r w:rsidR="007022C5" w:rsidRPr="00D80025">
        <w:rPr>
          <w:rFonts w:ascii="Times New Roman" w:eastAsia="宋体" w:hAnsi="Times New Roman" w:cs="Times New Roman" w:hint="eastAsia"/>
          <w:bCs/>
          <w:kern w:val="0"/>
          <w:sz w:val="24"/>
          <w:szCs w:val="24"/>
        </w:rPr>
        <w:t>片区城市更新、</w:t>
      </w:r>
      <w:r w:rsidRPr="00D80025">
        <w:rPr>
          <w:rFonts w:ascii="Times New Roman" w:eastAsia="宋体" w:hAnsi="Times New Roman" w:cs="Times New Roman" w:hint="eastAsia"/>
          <w:bCs/>
          <w:kern w:val="0"/>
          <w:sz w:val="24"/>
          <w:szCs w:val="24"/>
        </w:rPr>
        <w:t>发展需要；</w:t>
      </w:r>
    </w:p>
    <w:p w14:paraId="1D4FECE0" w14:textId="0BE1AAB1" w:rsidR="001B06E1" w:rsidRPr="00D80025" w:rsidRDefault="001B06E1" w:rsidP="00C25378">
      <w:pPr>
        <w:pStyle w:val="ab"/>
        <w:numPr>
          <w:ilvl w:val="0"/>
          <w:numId w:val="18"/>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优先</w:t>
      </w:r>
      <w:r w:rsidR="003A083E" w:rsidRPr="00D80025">
        <w:rPr>
          <w:rFonts w:ascii="Times New Roman" w:eastAsia="宋体" w:hAnsi="Times New Roman" w:cs="Times New Roman" w:hint="eastAsia"/>
          <w:bCs/>
          <w:kern w:val="0"/>
          <w:sz w:val="24"/>
          <w:szCs w:val="24"/>
        </w:rPr>
        <w:t>老旧管材</w:t>
      </w:r>
      <w:r w:rsidRPr="00D80025">
        <w:rPr>
          <w:rFonts w:ascii="Times New Roman" w:eastAsia="宋体" w:hAnsi="Times New Roman" w:cs="Times New Roman" w:hint="eastAsia"/>
          <w:bCs/>
          <w:kern w:val="0"/>
          <w:sz w:val="24"/>
          <w:szCs w:val="24"/>
        </w:rPr>
        <w:t>、病害、漏损率高管道；</w:t>
      </w:r>
    </w:p>
    <w:p w14:paraId="737FF1CE" w14:textId="77777777" w:rsidR="007022C5" w:rsidRPr="00D80025" w:rsidRDefault="007022C5" w:rsidP="007022C5">
      <w:pPr>
        <w:pStyle w:val="ab"/>
        <w:numPr>
          <w:ilvl w:val="0"/>
          <w:numId w:val="18"/>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优先实施输配水瓶颈管段；</w:t>
      </w:r>
    </w:p>
    <w:p w14:paraId="273AFF93" w14:textId="299583C8" w:rsidR="001B06E1" w:rsidRPr="00D80025" w:rsidRDefault="001B06E1" w:rsidP="00C25378">
      <w:pPr>
        <w:pStyle w:val="ab"/>
        <w:numPr>
          <w:ilvl w:val="0"/>
          <w:numId w:val="18"/>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优先</w:t>
      </w:r>
      <w:r w:rsidR="003A083E" w:rsidRPr="00D80025">
        <w:rPr>
          <w:rFonts w:ascii="Times New Roman" w:eastAsia="宋体" w:hAnsi="Times New Roman" w:cs="Times New Roman" w:hint="eastAsia"/>
          <w:bCs/>
          <w:kern w:val="0"/>
          <w:sz w:val="24"/>
          <w:szCs w:val="24"/>
        </w:rPr>
        <w:t>事故灾害风险高管道</w:t>
      </w:r>
      <w:r w:rsidRPr="00D80025">
        <w:rPr>
          <w:rFonts w:ascii="Times New Roman" w:eastAsia="宋体" w:hAnsi="Times New Roman" w:cs="Times New Roman" w:hint="eastAsia"/>
          <w:bCs/>
          <w:kern w:val="0"/>
          <w:sz w:val="24"/>
          <w:szCs w:val="24"/>
        </w:rPr>
        <w:t>；</w:t>
      </w:r>
    </w:p>
    <w:p w14:paraId="29501449" w14:textId="40A4829D" w:rsidR="003A083E" w:rsidRPr="00D80025" w:rsidRDefault="001B06E1" w:rsidP="00C25378">
      <w:pPr>
        <w:pStyle w:val="ab"/>
        <w:numPr>
          <w:ilvl w:val="0"/>
          <w:numId w:val="18"/>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优先</w:t>
      </w:r>
      <w:r w:rsidR="00993C47" w:rsidRPr="00D80025">
        <w:rPr>
          <w:rFonts w:ascii="Times New Roman" w:eastAsia="宋体" w:hAnsi="Times New Roman" w:cs="Times New Roman" w:hint="eastAsia"/>
          <w:bCs/>
          <w:kern w:val="0"/>
          <w:sz w:val="24"/>
          <w:szCs w:val="24"/>
        </w:rPr>
        <w:t>街区或道路改造、市政设施迁改</w:t>
      </w:r>
      <w:r w:rsidR="00E967A3" w:rsidRPr="00D80025">
        <w:rPr>
          <w:rFonts w:ascii="Times New Roman" w:eastAsia="宋体" w:hAnsi="Times New Roman" w:cs="Times New Roman" w:hint="eastAsia"/>
          <w:bCs/>
          <w:kern w:val="0"/>
          <w:sz w:val="24"/>
          <w:szCs w:val="24"/>
        </w:rPr>
        <w:t>管道</w:t>
      </w:r>
      <w:r w:rsidR="003A083E" w:rsidRPr="00D80025">
        <w:rPr>
          <w:rFonts w:ascii="Times New Roman" w:eastAsia="宋体" w:hAnsi="Times New Roman" w:cs="Times New Roman"/>
          <w:bCs/>
          <w:kern w:val="0"/>
          <w:sz w:val="24"/>
          <w:szCs w:val="24"/>
        </w:rPr>
        <w:t>。</w:t>
      </w:r>
    </w:p>
    <w:p w14:paraId="4BD3F41D" w14:textId="478873B5" w:rsidR="00A320F6" w:rsidRPr="00D80025" w:rsidRDefault="00993C47"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更新改造设计应根据管道评估情况</w:t>
      </w:r>
      <w:r w:rsidR="00A632DB" w:rsidRPr="00D80025">
        <w:rPr>
          <w:rFonts w:ascii="Times New Roman" w:eastAsia="宋体" w:hAnsi="Times New Roman" w:cs="Times New Roman" w:hint="eastAsia"/>
          <w:bCs/>
          <w:kern w:val="0"/>
          <w:sz w:val="24"/>
          <w:szCs w:val="24"/>
        </w:rPr>
        <w:t>、</w:t>
      </w:r>
      <w:r w:rsidR="00E93E8B" w:rsidRPr="00D80025">
        <w:rPr>
          <w:rFonts w:ascii="Times New Roman" w:eastAsia="宋体" w:hAnsi="Times New Roman" w:cs="Times New Roman" w:hint="eastAsia"/>
          <w:bCs/>
          <w:kern w:val="0"/>
          <w:sz w:val="24"/>
          <w:szCs w:val="24"/>
        </w:rPr>
        <w:t>现状的检测</w:t>
      </w:r>
      <w:r w:rsidR="00A632DB" w:rsidRPr="00D80025">
        <w:rPr>
          <w:rFonts w:ascii="Times New Roman" w:eastAsia="宋体" w:hAnsi="Times New Roman" w:cs="Times New Roman" w:hint="eastAsia"/>
          <w:bCs/>
          <w:kern w:val="0"/>
          <w:sz w:val="24"/>
          <w:szCs w:val="24"/>
        </w:rPr>
        <w:t>结果、漏损率和</w:t>
      </w:r>
      <w:r w:rsidR="00E93E8B" w:rsidRPr="00D80025">
        <w:rPr>
          <w:rFonts w:ascii="Times New Roman" w:eastAsia="宋体" w:hAnsi="Times New Roman" w:cs="Times New Roman" w:hint="eastAsia"/>
          <w:bCs/>
          <w:kern w:val="0"/>
          <w:sz w:val="24"/>
          <w:szCs w:val="24"/>
        </w:rPr>
        <w:t>事故率调查基础上，确定更新改造的种类</w:t>
      </w:r>
      <w:r w:rsidR="00A632DB" w:rsidRPr="00D80025">
        <w:rPr>
          <w:rFonts w:ascii="Times New Roman" w:eastAsia="宋体" w:hAnsi="Times New Roman" w:cs="Times New Roman" w:hint="eastAsia"/>
          <w:bCs/>
          <w:kern w:val="0"/>
          <w:sz w:val="24"/>
          <w:szCs w:val="24"/>
        </w:rPr>
        <w:t>。经论证后确定</w:t>
      </w:r>
      <w:r w:rsidR="00E93E8B" w:rsidRPr="00D80025">
        <w:rPr>
          <w:rFonts w:ascii="Times New Roman" w:eastAsia="宋体" w:hAnsi="Times New Roman" w:cs="Times New Roman" w:hint="eastAsia"/>
          <w:bCs/>
          <w:kern w:val="0"/>
          <w:sz w:val="24"/>
          <w:szCs w:val="24"/>
        </w:rPr>
        <w:t>非结构性修复、半结构性修复或结构性修复类别，</w:t>
      </w:r>
      <w:r w:rsidRPr="00D80025">
        <w:rPr>
          <w:rFonts w:ascii="Times New Roman" w:eastAsia="宋体" w:hAnsi="Times New Roman" w:cs="Times New Roman" w:hint="eastAsia"/>
          <w:bCs/>
          <w:kern w:val="0"/>
          <w:sz w:val="24"/>
          <w:szCs w:val="24"/>
        </w:rPr>
        <w:t>细化</w:t>
      </w:r>
      <w:r w:rsidR="00882982" w:rsidRPr="00D80025">
        <w:rPr>
          <w:rFonts w:ascii="Times New Roman" w:eastAsia="宋体" w:hAnsi="Times New Roman" w:cs="Times New Roman" w:hint="eastAsia"/>
          <w:bCs/>
          <w:kern w:val="0"/>
          <w:sz w:val="24"/>
          <w:szCs w:val="24"/>
        </w:rPr>
        <w:t>局部修复改造、整体更新或二者结合的实施方案</w:t>
      </w:r>
      <w:r w:rsidRPr="00D80025">
        <w:rPr>
          <w:rFonts w:ascii="Times New Roman" w:eastAsia="宋体" w:hAnsi="Times New Roman" w:cs="Times New Roman" w:hint="eastAsia"/>
          <w:bCs/>
          <w:kern w:val="0"/>
          <w:sz w:val="24"/>
          <w:szCs w:val="24"/>
        </w:rPr>
        <w:t>。</w:t>
      </w:r>
      <w:r w:rsidR="00E515A2" w:rsidRPr="00D80025">
        <w:rPr>
          <w:rFonts w:ascii="Times New Roman" w:eastAsia="宋体" w:hAnsi="Times New Roman" w:cs="Times New Roman" w:hint="eastAsia"/>
          <w:bCs/>
          <w:kern w:val="0"/>
          <w:sz w:val="24"/>
          <w:szCs w:val="24"/>
        </w:rPr>
        <w:t>对于存在结构性缺陷</w:t>
      </w:r>
      <w:r w:rsidR="00506E5E" w:rsidRPr="00D80025">
        <w:rPr>
          <w:rFonts w:ascii="Times New Roman" w:eastAsia="宋体" w:hAnsi="Times New Roman" w:cs="Times New Roman" w:hint="eastAsia"/>
          <w:bCs/>
          <w:kern w:val="0"/>
          <w:sz w:val="24"/>
          <w:szCs w:val="24"/>
        </w:rPr>
        <w:t>的管道，应有保障管道结构稳定安全的专项技术措施。</w:t>
      </w:r>
    </w:p>
    <w:p w14:paraId="0026F5B6" w14:textId="682A4864" w:rsidR="003A083E" w:rsidRPr="00D80025" w:rsidRDefault="00A320F6"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在充分评估更新改造的种类后，设计可选择</w:t>
      </w:r>
      <w:r w:rsidR="003A083E" w:rsidRPr="00D80025">
        <w:rPr>
          <w:rFonts w:ascii="Times New Roman" w:eastAsia="宋体" w:hAnsi="Times New Roman" w:cs="Times New Roman" w:hint="eastAsia"/>
          <w:bCs/>
          <w:kern w:val="0"/>
          <w:sz w:val="24"/>
          <w:szCs w:val="24"/>
        </w:rPr>
        <w:t>保留已有管道</w:t>
      </w:r>
      <w:r w:rsidR="00993C47" w:rsidRPr="00D80025">
        <w:rPr>
          <w:rFonts w:ascii="Times New Roman" w:eastAsia="宋体" w:hAnsi="Times New Roman" w:cs="Times New Roman" w:hint="eastAsia"/>
          <w:bCs/>
          <w:kern w:val="0"/>
          <w:sz w:val="24"/>
          <w:szCs w:val="24"/>
        </w:rPr>
        <w:t>、病害管道修复、</w:t>
      </w:r>
      <w:r w:rsidR="00042803">
        <w:rPr>
          <w:rFonts w:ascii="Times New Roman" w:eastAsia="宋体" w:hAnsi="Times New Roman" w:cs="Times New Roman" w:hint="eastAsia"/>
          <w:bCs/>
          <w:kern w:val="0"/>
          <w:sz w:val="24"/>
          <w:szCs w:val="24"/>
        </w:rPr>
        <w:t>非开槽修复</w:t>
      </w:r>
      <w:r w:rsidR="00AF3260" w:rsidRPr="00D80025">
        <w:rPr>
          <w:rFonts w:ascii="Times New Roman" w:eastAsia="宋体" w:hAnsi="Times New Roman" w:cs="Times New Roman" w:hint="eastAsia"/>
          <w:bCs/>
          <w:kern w:val="0"/>
          <w:sz w:val="24"/>
          <w:szCs w:val="24"/>
        </w:rPr>
        <w:t>、</w:t>
      </w:r>
      <w:r w:rsidR="00993C47" w:rsidRPr="00D80025">
        <w:rPr>
          <w:rFonts w:ascii="Times New Roman" w:eastAsia="宋体" w:hAnsi="Times New Roman" w:cs="Times New Roman" w:hint="eastAsia"/>
          <w:bCs/>
          <w:kern w:val="0"/>
          <w:sz w:val="24"/>
          <w:szCs w:val="24"/>
        </w:rPr>
        <w:t>冲洗现有管道、拆除替换管道、异地迁建管道等多种方式相结合的设计方案</w:t>
      </w:r>
      <w:r w:rsidR="00A632DB" w:rsidRPr="00D80025">
        <w:rPr>
          <w:rFonts w:ascii="Times New Roman" w:eastAsia="宋体" w:hAnsi="Times New Roman" w:cs="Times New Roman" w:hint="eastAsia"/>
          <w:bCs/>
          <w:kern w:val="0"/>
          <w:sz w:val="24"/>
          <w:szCs w:val="24"/>
        </w:rPr>
        <w:t>，分期分</w:t>
      </w:r>
      <w:r w:rsidR="003A083E" w:rsidRPr="00D80025">
        <w:rPr>
          <w:rFonts w:ascii="Times New Roman" w:eastAsia="宋体" w:hAnsi="Times New Roman" w:cs="Times New Roman" w:hint="eastAsia"/>
          <w:bCs/>
          <w:kern w:val="0"/>
          <w:sz w:val="24"/>
          <w:szCs w:val="24"/>
        </w:rPr>
        <w:t>步骤进行</w:t>
      </w:r>
      <w:r w:rsidR="00993C47" w:rsidRPr="00D80025">
        <w:rPr>
          <w:rFonts w:ascii="Times New Roman" w:eastAsia="宋体" w:hAnsi="Times New Roman" w:cs="Times New Roman" w:hint="eastAsia"/>
          <w:bCs/>
          <w:kern w:val="0"/>
          <w:sz w:val="24"/>
          <w:szCs w:val="24"/>
        </w:rPr>
        <w:t>更新</w:t>
      </w:r>
      <w:r w:rsidR="003A083E" w:rsidRPr="00D80025">
        <w:rPr>
          <w:rFonts w:ascii="Times New Roman" w:eastAsia="宋体" w:hAnsi="Times New Roman" w:cs="Times New Roman" w:hint="eastAsia"/>
          <w:bCs/>
          <w:kern w:val="0"/>
          <w:sz w:val="24"/>
          <w:szCs w:val="24"/>
        </w:rPr>
        <w:t>改造。</w:t>
      </w:r>
    </w:p>
    <w:p w14:paraId="79FD3B03" w14:textId="656F1805" w:rsidR="00392402" w:rsidRPr="00D80025" w:rsidRDefault="0075030E"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管道</w:t>
      </w:r>
      <w:r w:rsidR="003A083E" w:rsidRPr="00D80025">
        <w:rPr>
          <w:rFonts w:ascii="Times New Roman" w:eastAsia="宋体" w:hAnsi="Times New Roman" w:cs="Times New Roman" w:hint="eastAsia"/>
          <w:bCs/>
          <w:kern w:val="0"/>
          <w:sz w:val="24"/>
          <w:szCs w:val="24"/>
        </w:rPr>
        <w:t>更新和改造前，应探明影响范围内其它基础设施的情况。设计时应结合地下隐蔽工程、</w:t>
      </w:r>
      <w:r w:rsidR="005B5DC7" w:rsidRPr="00D80025">
        <w:rPr>
          <w:rFonts w:ascii="Times New Roman" w:eastAsia="宋体" w:hAnsi="Times New Roman" w:cs="Times New Roman" w:hint="eastAsia"/>
          <w:bCs/>
          <w:kern w:val="0"/>
          <w:sz w:val="24"/>
          <w:szCs w:val="24"/>
        </w:rPr>
        <w:t>地铁、</w:t>
      </w:r>
      <w:r w:rsidR="003A083E" w:rsidRPr="00D80025">
        <w:rPr>
          <w:rFonts w:ascii="Times New Roman" w:eastAsia="宋体" w:hAnsi="Times New Roman" w:cs="Times New Roman" w:hint="eastAsia"/>
          <w:bCs/>
          <w:kern w:val="0"/>
          <w:sz w:val="24"/>
          <w:szCs w:val="24"/>
        </w:rPr>
        <w:t>隧道、立交桥、</w:t>
      </w:r>
      <w:r w:rsidR="005B5DC7" w:rsidRPr="00D80025">
        <w:rPr>
          <w:rFonts w:ascii="Times New Roman" w:eastAsia="宋体" w:hAnsi="Times New Roman" w:cs="Times New Roman" w:hint="eastAsia"/>
          <w:bCs/>
          <w:kern w:val="0"/>
          <w:sz w:val="24"/>
          <w:szCs w:val="24"/>
        </w:rPr>
        <w:t>管涵、通道等防护要求，</w:t>
      </w:r>
      <w:r w:rsidR="003A083E" w:rsidRPr="00D80025">
        <w:rPr>
          <w:rFonts w:ascii="Times New Roman" w:eastAsia="宋体" w:hAnsi="Times New Roman" w:cs="Times New Roman" w:hint="eastAsia"/>
          <w:bCs/>
          <w:kern w:val="0"/>
          <w:sz w:val="24"/>
          <w:szCs w:val="24"/>
        </w:rPr>
        <w:t>必要的应按照权属单位和运营单位的技术要求进行专项保护工程设计。</w:t>
      </w:r>
    </w:p>
    <w:p w14:paraId="755784A4" w14:textId="4EE40291" w:rsidR="00392402" w:rsidRPr="00D80025" w:rsidRDefault="00392402" w:rsidP="00DC2B7A">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给水管网开挖更新改造方法的设计按照</w:t>
      </w:r>
      <w:r w:rsidR="00DC2B7A" w:rsidRPr="00D80025">
        <w:rPr>
          <w:rFonts w:ascii="Times New Roman" w:eastAsia="宋体" w:hAnsi="Times New Roman" w:cs="Times New Roman" w:hint="eastAsia"/>
          <w:bCs/>
          <w:kern w:val="0"/>
          <w:sz w:val="24"/>
          <w:szCs w:val="24"/>
        </w:rPr>
        <w:t>《城市给水工程项目规范》</w:t>
      </w:r>
      <w:r w:rsidR="00DC2B7A" w:rsidRPr="00D80025">
        <w:rPr>
          <w:rFonts w:ascii="Times New Roman" w:eastAsia="宋体" w:hAnsi="Times New Roman" w:cs="Times New Roman" w:hint="eastAsia"/>
          <w:bCs/>
          <w:kern w:val="0"/>
          <w:sz w:val="24"/>
          <w:szCs w:val="24"/>
        </w:rPr>
        <w:t>GB55026</w:t>
      </w:r>
      <w:r w:rsidR="00DC2B7A" w:rsidRPr="00D80025">
        <w:rPr>
          <w:rFonts w:ascii="Times New Roman" w:eastAsia="宋体" w:hAnsi="Times New Roman" w:cs="Times New Roman" w:hint="eastAsia"/>
          <w:bCs/>
          <w:kern w:val="0"/>
          <w:sz w:val="24"/>
          <w:szCs w:val="24"/>
        </w:rPr>
        <w:lastRenderedPageBreak/>
        <w:t>和</w:t>
      </w:r>
      <w:r w:rsidR="004A6A70" w:rsidRPr="00D80025">
        <w:rPr>
          <w:rFonts w:ascii="Times New Roman" w:eastAsia="宋体" w:hAnsi="Times New Roman" w:cs="Times New Roman" w:hint="eastAsia"/>
          <w:bCs/>
          <w:kern w:val="0"/>
          <w:sz w:val="24"/>
          <w:szCs w:val="24"/>
        </w:rPr>
        <w:t>《室外给水设计标准》</w:t>
      </w:r>
      <w:r w:rsidRPr="00D80025">
        <w:rPr>
          <w:rFonts w:ascii="Times New Roman" w:eastAsia="宋体" w:hAnsi="Times New Roman" w:cs="Times New Roman" w:hint="eastAsia"/>
          <w:bCs/>
          <w:kern w:val="0"/>
          <w:sz w:val="24"/>
          <w:szCs w:val="24"/>
        </w:rPr>
        <w:t>G</w:t>
      </w:r>
      <w:r w:rsidRPr="00D80025">
        <w:rPr>
          <w:rFonts w:ascii="Times New Roman" w:eastAsia="宋体" w:hAnsi="Times New Roman" w:cs="Times New Roman"/>
          <w:bCs/>
          <w:kern w:val="0"/>
          <w:sz w:val="24"/>
          <w:szCs w:val="24"/>
        </w:rPr>
        <w:t>B50013</w:t>
      </w:r>
      <w:r w:rsidRPr="00D80025">
        <w:rPr>
          <w:rFonts w:ascii="Times New Roman" w:eastAsia="宋体" w:hAnsi="Times New Roman" w:cs="Times New Roman" w:hint="eastAsia"/>
          <w:bCs/>
          <w:kern w:val="0"/>
          <w:sz w:val="24"/>
          <w:szCs w:val="24"/>
        </w:rPr>
        <w:t>要求执行，给水管网非开挖更新改造的设计可按照</w:t>
      </w:r>
      <w:r w:rsidR="00875897" w:rsidRPr="00D80025">
        <w:rPr>
          <w:rFonts w:ascii="Times New Roman" w:eastAsia="宋体" w:hAnsi="Times New Roman" w:cs="Times New Roman" w:hint="eastAsia"/>
          <w:bCs/>
          <w:kern w:val="0"/>
          <w:sz w:val="24"/>
          <w:szCs w:val="24"/>
        </w:rPr>
        <w:t>《城镇给水管道</w:t>
      </w:r>
      <w:r w:rsidR="00042803">
        <w:rPr>
          <w:rFonts w:ascii="Times New Roman" w:eastAsia="宋体" w:hAnsi="Times New Roman" w:cs="Times New Roman" w:hint="eastAsia"/>
          <w:bCs/>
          <w:kern w:val="0"/>
          <w:sz w:val="24"/>
          <w:szCs w:val="24"/>
        </w:rPr>
        <w:t>非开槽修复</w:t>
      </w:r>
      <w:r w:rsidR="00875897" w:rsidRPr="00D80025">
        <w:rPr>
          <w:rFonts w:ascii="Times New Roman" w:eastAsia="宋体" w:hAnsi="Times New Roman" w:cs="Times New Roman" w:hint="eastAsia"/>
          <w:bCs/>
          <w:kern w:val="0"/>
          <w:sz w:val="24"/>
          <w:szCs w:val="24"/>
        </w:rPr>
        <w:t>更新工程技术规程》</w:t>
      </w:r>
      <w:r w:rsidRPr="00D80025">
        <w:rPr>
          <w:rFonts w:ascii="Times New Roman" w:eastAsia="宋体" w:hAnsi="Times New Roman" w:cs="Times New Roman" w:hint="eastAsia"/>
          <w:bCs/>
          <w:kern w:val="0"/>
          <w:sz w:val="24"/>
          <w:szCs w:val="24"/>
        </w:rPr>
        <w:t>C</w:t>
      </w:r>
      <w:r w:rsidRPr="00D80025">
        <w:rPr>
          <w:rFonts w:ascii="Times New Roman" w:eastAsia="宋体" w:hAnsi="Times New Roman" w:cs="Times New Roman"/>
          <w:bCs/>
          <w:kern w:val="0"/>
          <w:sz w:val="24"/>
          <w:szCs w:val="24"/>
        </w:rPr>
        <w:t>JJ/T244</w:t>
      </w:r>
      <w:r w:rsidRPr="00D80025">
        <w:rPr>
          <w:rFonts w:ascii="Times New Roman" w:eastAsia="宋体" w:hAnsi="Times New Roman" w:cs="Times New Roman" w:hint="eastAsia"/>
          <w:bCs/>
          <w:kern w:val="0"/>
          <w:sz w:val="24"/>
          <w:szCs w:val="24"/>
        </w:rPr>
        <w:t>要求执行。</w:t>
      </w:r>
    </w:p>
    <w:p w14:paraId="7D4DB9DF" w14:textId="6EDF2296" w:rsidR="005C2741" w:rsidRPr="00D80025" w:rsidRDefault="005C2741"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确定</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工程采用重新建设的更新改造方式时，应对原</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进行</w:t>
      </w:r>
      <w:r w:rsidR="007E3CB1" w:rsidRPr="00D80025">
        <w:rPr>
          <w:rFonts w:ascii="Times New Roman" w:eastAsia="宋体" w:hAnsi="Times New Roman" w:cs="Times New Roman" w:hint="eastAsia"/>
          <w:bCs/>
          <w:kern w:val="0"/>
          <w:sz w:val="24"/>
          <w:szCs w:val="24"/>
        </w:rPr>
        <w:t>原位</w:t>
      </w:r>
      <w:r w:rsidRPr="00D80025">
        <w:rPr>
          <w:rFonts w:ascii="Times New Roman" w:eastAsia="宋体" w:hAnsi="Times New Roman" w:cs="Times New Roman" w:hint="eastAsia"/>
          <w:bCs/>
          <w:kern w:val="0"/>
          <w:sz w:val="24"/>
          <w:szCs w:val="24"/>
        </w:rPr>
        <w:t>拆除</w:t>
      </w:r>
      <w:r w:rsidR="007E3CB1" w:rsidRPr="00D80025">
        <w:rPr>
          <w:rFonts w:ascii="Times New Roman" w:eastAsia="宋体" w:hAnsi="Times New Roman" w:cs="Times New Roman" w:hint="eastAsia"/>
          <w:bCs/>
          <w:kern w:val="0"/>
          <w:sz w:val="24"/>
          <w:szCs w:val="24"/>
        </w:rPr>
        <w:t>、新建后拆除或采用</w:t>
      </w:r>
      <w:r w:rsidR="00C4399C" w:rsidRPr="00D80025">
        <w:rPr>
          <w:rFonts w:ascii="Times New Roman" w:eastAsia="宋体" w:hAnsi="Times New Roman" w:cs="Times New Roman" w:hint="eastAsia"/>
          <w:bCs/>
          <w:kern w:val="0"/>
          <w:sz w:val="24"/>
          <w:szCs w:val="24"/>
        </w:rPr>
        <w:t>流动性</w:t>
      </w:r>
      <w:r w:rsidRPr="00D80025">
        <w:rPr>
          <w:rFonts w:ascii="Times New Roman" w:eastAsia="宋体" w:hAnsi="Times New Roman" w:cs="Times New Roman" w:hint="eastAsia"/>
          <w:bCs/>
          <w:kern w:val="0"/>
          <w:sz w:val="24"/>
          <w:szCs w:val="24"/>
        </w:rPr>
        <w:t>填充</w:t>
      </w:r>
      <w:r w:rsidR="00C4399C" w:rsidRPr="00D80025">
        <w:rPr>
          <w:rFonts w:ascii="Times New Roman" w:eastAsia="宋体" w:hAnsi="Times New Roman" w:cs="Times New Roman" w:hint="eastAsia"/>
          <w:bCs/>
          <w:kern w:val="0"/>
          <w:sz w:val="24"/>
          <w:szCs w:val="24"/>
        </w:rPr>
        <w:t>固化材料</w:t>
      </w:r>
      <w:r w:rsidRPr="00D80025">
        <w:rPr>
          <w:rFonts w:ascii="Times New Roman" w:eastAsia="宋体" w:hAnsi="Times New Roman" w:cs="Times New Roman" w:hint="eastAsia"/>
          <w:bCs/>
          <w:kern w:val="0"/>
          <w:sz w:val="24"/>
          <w:szCs w:val="24"/>
        </w:rPr>
        <w:t>等有效处理方式，防止管道因腐蚀或破损、空腔等原因造成道路塌陷等次生灾害。</w:t>
      </w:r>
      <w:r w:rsidR="007E3CB1" w:rsidRPr="00D80025">
        <w:rPr>
          <w:rFonts w:ascii="Times New Roman" w:eastAsia="宋体" w:hAnsi="Times New Roman" w:cs="Times New Roman" w:hint="eastAsia"/>
          <w:bCs/>
          <w:kern w:val="0"/>
          <w:sz w:val="24"/>
          <w:szCs w:val="24"/>
        </w:rPr>
        <w:t>具体技术方案应经过技术经济比选后确定。</w:t>
      </w:r>
    </w:p>
    <w:p w14:paraId="1195D942" w14:textId="12743154" w:rsidR="00832BF9" w:rsidRPr="00D80025" w:rsidRDefault="0075030E" w:rsidP="000B21B3">
      <w:pPr>
        <w:pStyle w:val="ab"/>
        <w:numPr>
          <w:ilvl w:val="2"/>
          <w:numId w:val="3"/>
        </w:numPr>
        <w:spacing w:line="360" w:lineRule="auto"/>
        <w:ind w:left="567"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管道</w:t>
      </w:r>
      <w:r w:rsidR="00832BF9" w:rsidRPr="00D80025">
        <w:rPr>
          <w:rFonts w:ascii="Times New Roman" w:eastAsia="宋体" w:hAnsi="Times New Roman" w:cs="Times New Roman" w:hint="eastAsia"/>
          <w:bCs/>
          <w:kern w:val="0"/>
          <w:sz w:val="24"/>
          <w:szCs w:val="24"/>
        </w:rPr>
        <w:t>更新改造应考虑管道冲洗消毒和排放的措施。</w:t>
      </w:r>
      <w:r w:rsidR="000B21B3" w:rsidRPr="00D80025">
        <w:rPr>
          <w:rFonts w:ascii="Times New Roman" w:eastAsia="宋体" w:hAnsi="Times New Roman" w:cs="Times New Roman" w:hint="eastAsia"/>
          <w:bCs/>
          <w:kern w:val="0"/>
          <w:sz w:val="24"/>
          <w:szCs w:val="24"/>
        </w:rPr>
        <w:t>管道冲洗、消毒，</w:t>
      </w:r>
      <w:proofErr w:type="gramStart"/>
      <w:r w:rsidR="000B21B3" w:rsidRPr="00D80025">
        <w:rPr>
          <w:rFonts w:ascii="Times New Roman" w:eastAsia="宋体" w:hAnsi="Times New Roman" w:cs="Times New Roman" w:hint="eastAsia"/>
          <w:bCs/>
          <w:kern w:val="0"/>
          <w:sz w:val="24"/>
          <w:szCs w:val="24"/>
        </w:rPr>
        <w:t>宜建议冰</w:t>
      </w:r>
      <w:proofErr w:type="gramEnd"/>
      <w:r w:rsidR="000B21B3" w:rsidRPr="00D80025">
        <w:rPr>
          <w:rFonts w:ascii="Times New Roman" w:eastAsia="宋体" w:hAnsi="Times New Roman" w:cs="Times New Roman" w:hint="eastAsia"/>
          <w:bCs/>
          <w:kern w:val="0"/>
          <w:sz w:val="24"/>
          <w:szCs w:val="24"/>
        </w:rPr>
        <w:t>浆清洗、</w:t>
      </w:r>
      <w:proofErr w:type="gramStart"/>
      <w:r w:rsidR="000B21B3" w:rsidRPr="00D80025">
        <w:rPr>
          <w:rFonts w:ascii="Times New Roman" w:eastAsia="宋体" w:hAnsi="Times New Roman" w:cs="Times New Roman" w:hint="eastAsia"/>
          <w:bCs/>
          <w:kern w:val="0"/>
          <w:sz w:val="24"/>
          <w:szCs w:val="24"/>
        </w:rPr>
        <w:t>气水</w:t>
      </w:r>
      <w:proofErr w:type="gramEnd"/>
      <w:r w:rsidR="000B21B3" w:rsidRPr="00D80025">
        <w:rPr>
          <w:rFonts w:ascii="Times New Roman" w:eastAsia="宋体" w:hAnsi="Times New Roman" w:cs="Times New Roman" w:hint="eastAsia"/>
          <w:bCs/>
          <w:kern w:val="0"/>
          <w:sz w:val="24"/>
          <w:szCs w:val="24"/>
        </w:rPr>
        <w:t>脉冲清洗、高压水冲洗；</w:t>
      </w:r>
      <w:r w:rsidR="00F17613" w:rsidRPr="00D80025">
        <w:rPr>
          <w:rFonts w:ascii="Times New Roman" w:eastAsia="宋体" w:hAnsi="Times New Roman" w:cs="Times New Roman" w:hint="eastAsia"/>
          <w:bCs/>
          <w:kern w:val="0"/>
          <w:sz w:val="24"/>
          <w:szCs w:val="24"/>
        </w:rPr>
        <w:t>冲洗消毒的药剂应选用次氯酸钠等</w:t>
      </w:r>
      <w:r w:rsidR="001038AA" w:rsidRPr="00D80025">
        <w:rPr>
          <w:rFonts w:ascii="Times New Roman" w:eastAsia="宋体" w:hAnsi="Times New Roman" w:cs="Times New Roman" w:hint="eastAsia"/>
          <w:bCs/>
          <w:kern w:val="0"/>
          <w:sz w:val="24"/>
          <w:szCs w:val="24"/>
        </w:rPr>
        <w:t>操作安全的药剂</w:t>
      </w:r>
      <w:r w:rsidR="00AD3AA0" w:rsidRPr="00D80025">
        <w:rPr>
          <w:rFonts w:ascii="Times New Roman" w:eastAsia="宋体" w:hAnsi="Times New Roman" w:cs="Times New Roman" w:hint="eastAsia"/>
          <w:bCs/>
          <w:kern w:val="0"/>
          <w:sz w:val="24"/>
          <w:szCs w:val="24"/>
        </w:rPr>
        <w:t>。</w:t>
      </w:r>
      <w:r w:rsidR="0019132D" w:rsidRPr="00D80025">
        <w:rPr>
          <w:rFonts w:ascii="Times New Roman" w:eastAsia="宋体" w:hAnsi="Times New Roman" w:cs="Times New Roman" w:hint="eastAsia"/>
          <w:bCs/>
          <w:kern w:val="0"/>
          <w:sz w:val="24"/>
          <w:szCs w:val="24"/>
        </w:rPr>
        <w:t>清洗疏通废水应与清水管网有效隔离。排水时管道内不应出现负压。</w:t>
      </w:r>
      <w:r w:rsidR="001038AA" w:rsidRPr="00D80025">
        <w:rPr>
          <w:rFonts w:ascii="Times New Roman" w:eastAsia="宋体" w:hAnsi="Times New Roman" w:cs="Times New Roman" w:hint="eastAsia"/>
          <w:bCs/>
          <w:kern w:val="0"/>
          <w:sz w:val="24"/>
          <w:szCs w:val="24"/>
        </w:rPr>
        <w:t>冲洗排放时应避开用水高峰期，利用管网水压向末端冲洗，并设置</w:t>
      </w:r>
      <w:r w:rsidR="000B21B3" w:rsidRPr="00D80025">
        <w:rPr>
          <w:rFonts w:ascii="Times New Roman" w:eastAsia="宋体" w:hAnsi="Times New Roman" w:cs="Times New Roman" w:hint="eastAsia"/>
          <w:bCs/>
          <w:kern w:val="0"/>
          <w:sz w:val="24"/>
          <w:szCs w:val="24"/>
        </w:rPr>
        <w:t>临时或永久</w:t>
      </w:r>
      <w:r w:rsidR="001038AA" w:rsidRPr="00D80025">
        <w:rPr>
          <w:rFonts w:ascii="Times New Roman" w:eastAsia="宋体" w:hAnsi="Times New Roman" w:cs="Times New Roman" w:hint="eastAsia"/>
          <w:bCs/>
          <w:kern w:val="0"/>
          <w:sz w:val="24"/>
          <w:szCs w:val="24"/>
        </w:rPr>
        <w:t>冲洗排放管。冲洗水质由供水企业检测</w:t>
      </w:r>
      <w:r w:rsidR="000B21B3" w:rsidRPr="00D80025">
        <w:rPr>
          <w:rFonts w:ascii="Times New Roman" w:eastAsia="宋体" w:hAnsi="Times New Roman" w:cs="Times New Roman" w:hint="eastAsia"/>
          <w:bCs/>
          <w:kern w:val="0"/>
          <w:sz w:val="24"/>
          <w:szCs w:val="24"/>
        </w:rPr>
        <w:t>认定</w:t>
      </w:r>
      <w:r w:rsidR="001038AA" w:rsidRPr="00D80025">
        <w:rPr>
          <w:rFonts w:ascii="Times New Roman" w:eastAsia="宋体" w:hAnsi="Times New Roman" w:cs="Times New Roman" w:hint="eastAsia"/>
          <w:bCs/>
          <w:kern w:val="0"/>
          <w:sz w:val="24"/>
          <w:szCs w:val="24"/>
        </w:rPr>
        <w:t>合格后方可与管网接通。</w:t>
      </w:r>
    </w:p>
    <w:p w14:paraId="448D7EE5" w14:textId="5F78A017" w:rsidR="00C4399C" w:rsidRDefault="0075030E" w:rsidP="00C4399C">
      <w:pPr>
        <w:pStyle w:val="ab"/>
        <w:numPr>
          <w:ilvl w:val="2"/>
          <w:numId w:val="3"/>
        </w:numPr>
        <w:spacing w:line="360" w:lineRule="auto"/>
        <w:ind w:left="567"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管道</w:t>
      </w:r>
      <w:r w:rsidR="000B21B3" w:rsidRPr="00D80025">
        <w:rPr>
          <w:rFonts w:ascii="Times New Roman" w:eastAsia="宋体" w:hAnsi="Times New Roman" w:cs="Times New Roman" w:hint="eastAsia"/>
          <w:bCs/>
          <w:kern w:val="0"/>
          <w:sz w:val="24"/>
          <w:szCs w:val="24"/>
        </w:rPr>
        <w:t>冲洗时可利用</w:t>
      </w:r>
      <w:r w:rsidR="007E3CB1" w:rsidRPr="00D80025">
        <w:rPr>
          <w:rFonts w:ascii="Times New Roman" w:eastAsia="宋体" w:hAnsi="Times New Roman" w:cs="Times New Roman" w:hint="eastAsia"/>
          <w:bCs/>
          <w:kern w:val="0"/>
          <w:sz w:val="24"/>
          <w:szCs w:val="24"/>
        </w:rPr>
        <w:t>管网水压向末端冲洗</w:t>
      </w:r>
      <w:r w:rsidR="00C4399C" w:rsidRPr="00D80025">
        <w:rPr>
          <w:rFonts w:ascii="Times New Roman" w:eastAsia="宋体" w:hAnsi="Times New Roman" w:cs="Times New Roman" w:hint="eastAsia"/>
          <w:bCs/>
          <w:kern w:val="0"/>
          <w:sz w:val="24"/>
          <w:szCs w:val="24"/>
        </w:rPr>
        <w:t>管网末梢管道内沉积絮状物和泥沙冲洗排放的措施</w:t>
      </w:r>
      <w:r w:rsidR="007E3CB1" w:rsidRPr="00D80025">
        <w:rPr>
          <w:rFonts w:ascii="Times New Roman" w:eastAsia="宋体" w:hAnsi="Times New Roman" w:cs="Times New Roman" w:hint="eastAsia"/>
          <w:bCs/>
          <w:kern w:val="0"/>
          <w:sz w:val="24"/>
          <w:szCs w:val="24"/>
        </w:rPr>
        <w:t>。在管网末梢和存在死水区的管道下游</w:t>
      </w:r>
      <w:r w:rsidR="00C4399C" w:rsidRPr="00D80025">
        <w:rPr>
          <w:rFonts w:ascii="Times New Roman" w:eastAsia="宋体" w:hAnsi="Times New Roman" w:cs="Times New Roman" w:hint="eastAsia"/>
          <w:bCs/>
          <w:kern w:val="0"/>
          <w:sz w:val="24"/>
          <w:szCs w:val="24"/>
        </w:rPr>
        <w:t>设置永久冲洗排放管，用于维修或定期冲洗</w:t>
      </w:r>
      <w:r w:rsidR="007E3CB1" w:rsidRPr="00D80025">
        <w:rPr>
          <w:rFonts w:ascii="Times New Roman" w:eastAsia="宋体" w:hAnsi="Times New Roman" w:cs="Times New Roman" w:hint="eastAsia"/>
          <w:bCs/>
          <w:kern w:val="0"/>
          <w:sz w:val="24"/>
          <w:szCs w:val="24"/>
        </w:rPr>
        <w:t>。</w:t>
      </w:r>
    </w:p>
    <w:p w14:paraId="12C3971B" w14:textId="5239EAFD" w:rsidR="00797987" w:rsidRPr="00D80025" w:rsidRDefault="003A083E" w:rsidP="00C25378">
      <w:pPr>
        <w:pStyle w:val="ab"/>
        <w:keepNext/>
        <w:keepLines/>
        <w:numPr>
          <w:ilvl w:val="1"/>
          <w:numId w:val="3"/>
        </w:numPr>
        <w:spacing w:line="360" w:lineRule="auto"/>
        <w:ind w:firstLineChars="0"/>
        <w:jc w:val="center"/>
        <w:outlineLvl w:val="1"/>
        <w:rPr>
          <w:rFonts w:ascii="Times New Roman" w:eastAsia="黑体" w:hAnsi="Times New Roman" w:cs="Times New Roman"/>
          <w:b/>
          <w:bCs/>
          <w:sz w:val="28"/>
          <w:szCs w:val="32"/>
        </w:rPr>
      </w:pPr>
      <w:r w:rsidRPr="00D80025">
        <w:rPr>
          <w:rFonts w:ascii="Times New Roman" w:eastAsia="黑体" w:hAnsi="Times New Roman" w:cs="Times New Roman" w:hint="eastAsia"/>
          <w:b/>
          <w:bCs/>
          <w:sz w:val="28"/>
          <w:szCs w:val="32"/>
        </w:rPr>
        <w:t xml:space="preserve"> </w:t>
      </w:r>
      <w:bookmarkStart w:id="27" w:name="_Toc169182186"/>
      <w:bookmarkStart w:id="28" w:name="_Toc188537962"/>
      <w:r w:rsidR="009C6969" w:rsidRPr="00D80025">
        <w:rPr>
          <w:rFonts w:ascii="Times New Roman" w:eastAsia="黑体" w:hAnsi="Times New Roman" w:cs="Times New Roman" w:hint="eastAsia"/>
          <w:b/>
          <w:bCs/>
          <w:sz w:val="28"/>
          <w:szCs w:val="32"/>
        </w:rPr>
        <w:t>规划</w:t>
      </w:r>
      <w:r w:rsidR="00237E43" w:rsidRPr="00D80025">
        <w:rPr>
          <w:rFonts w:ascii="Times New Roman" w:eastAsia="黑体" w:hAnsi="Times New Roman" w:cs="Times New Roman" w:hint="eastAsia"/>
          <w:b/>
          <w:bCs/>
          <w:sz w:val="28"/>
          <w:szCs w:val="32"/>
        </w:rPr>
        <w:t>与</w:t>
      </w:r>
      <w:r w:rsidR="009C6969" w:rsidRPr="00D80025">
        <w:rPr>
          <w:rFonts w:ascii="Times New Roman" w:eastAsia="黑体" w:hAnsi="Times New Roman" w:cs="Times New Roman" w:hint="eastAsia"/>
          <w:b/>
          <w:bCs/>
          <w:sz w:val="28"/>
          <w:szCs w:val="32"/>
        </w:rPr>
        <w:t>设计</w:t>
      </w:r>
      <w:bookmarkEnd w:id="27"/>
      <w:bookmarkEnd w:id="28"/>
    </w:p>
    <w:p w14:paraId="12F8E047" w14:textId="4D6EEF89" w:rsidR="002F6605" w:rsidRPr="00D80025" w:rsidRDefault="002F6605" w:rsidP="002F6605">
      <w:pPr>
        <w:jc w:val="center"/>
        <w:rPr>
          <w:rFonts w:ascii="仿宋" w:eastAsia="仿宋" w:hAnsi="仿宋" w:hint="eastAsia"/>
          <w:sz w:val="28"/>
        </w:rPr>
      </w:pPr>
      <w:r w:rsidRPr="00D80025">
        <w:rPr>
          <w:rFonts w:ascii="仿宋" w:eastAsia="仿宋" w:hAnsi="仿宋"/>
          <w:sz w:val="28"/>
        </w:rPr>
        <w:t xml:space="preserve">I </w:t>
      </w:r>
      <w:r w:rsidRPr="00D80025">
        <w:rPr>
          <w:rFonts w:ascii="仿宋" w:eastAsia="仿宋" w:hAnsi="仿宋" w:hint="eastAsia"/>
          <w:sz w:val="28"/>
        </w:rPr>
        <w:t>一般规定</w:t>
      </w:r>
    </w:p>
    <w:p w14:paraId="5F26EC86" w14:textId="77F8099F" w:rsidR="00C77945" w:rsidRPr="00D80025" w:rsidRDefault="003A083E" w:rsidP="0068208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工程设计前需实地调研和收集有关管网现状资料，依据管网综合评估结论和管网平差成果，</w:t>
      </w:r>
      <w:proofErr w:type="gramStart"/>
      <w:r w:rsidRPr="00D80025">
        <w:rPr>
          <w:rFonts w:ascii="Times New Roman" w:eastAsia="宋体" w:hAnsi="Times New Roman" w:cs="Times New Roman" w:hint="eastAsia"/>
          <w:bCs/>
          <w:kern w:val="0"/>
          <w:sz w:val="24"/>
          <w:szCs w:val="24"/>
        </w:rPr>
        <w:t>考虑近</w:t>
      </w:r>
      <w:proofErr w:type="gramEnd"/>
      <w:r w:rsidRPr="00D80025">
        <w:rPr>
          <w:rFonts w:ascii="Times New Roman" w:eastAsia="宋体" w:hAnsi="Times New Roman" w:cs="Times New Roman" w:hint="eastAsia"/>
          <w:bCs/>
          <w:kern w:val="0"/>
          <w:sz w:val="24"/>
          <w:szCs w:val="24"/>
        </w:rPr>
        <w:t>远期发展需求</w:t>
      </w:r>
      <w:r w:rsidR="00682088" w:rsidRPr="00D80025">
        <w:rPr>
          <w:rFonts w:ascii="Times New Roman" w:eastAsia="宋体" w:hAnsi="Times New Roman" w:cs="Times New Roman" w:hint="eastAsia"/>
          <w:bCs/>
          <w:kern w:val="0"/>
          <w:sz w:val="24"/>
          <w:szCs w:val="24"/>
        </w:rPr>
        <w:t>，</w:t>
      </w:r>
      <w:r w:rsidRPr="00D80025">
        <w:rPr>
          <w:rFonts w:ascii="Times New Roman" w:eastAsia="宋体" w:hAnsi="Times New Roman" w:cs="Times New Roman" w:hint="eastAsia"/>
          <w:bCs/>
          <w:kern w:val="0"/>
          <w:sz w:val="24"/>
          <w:szCs w:val="24"/>
        </w:rPr>
        <w:t>提出更新改造工程的技术路线和工程设计方案，并经过技术经济比较后确定工程设计方案。</w:t>
      </w:r>
    </w:p>
    <w:p w14:paraId="3C3413F0" w14:textId="4750B128" w:rsidR="009E25D6" w:rsidRPr="00D80025" w:rsidRDefault="009E25D6"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设计方案宜根据评估报告及现场检测和现场调研的资料，对应不同类型的管网故障、病害和风险采用多种形式的工程设计和施工技术。</w:t>
      </w:r>
    </w:p>
    <w:p w14:paraId="3E83F8F1" w14:textId="0D5EED4A" w:rsidR="005C2741" w:rsidRPr="00D80025" w:rsidRDefault="00936DCF"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开展管网更新改造设计时</w:t>
      </w:r>
      <w:r w:rsidR="005C2741" w:rsidRPr="00D80025">
        <w:rPr>
          <w:rFonts w:ascii="Times New Roman" w:eastAsia="宋体" w:hAnsi="Times New Roman" w:cs="Times New Roman" w:hint="eastAsia"/>
          <w:bCs/>
          <w:kern w:val="0"/>
          <w:sz w:val="24"/>
          <w:szCs w:val="24"/>
        </w:rPr>
        <w:t>应进行水力计算校验。改造后的</w:t>
      </w:r>
      <w:r w:rsidR="0075030E">
        <w:rPr>
          <w:rFonts w:ascii="Times New Roman" w:eastAsia="宋体" w:hAnsi="Times New Roman" w:cs="Times New Roman" w:hint="eastAsia"/>
          <w:bCs/>
          <w:kern w:val="0"/>
          <w:sz w:val="24"/>
          <w:szCs w:val="24"/>
        </w:rPr>
        <w:t>管道</w:t>
      </w:r>
      <w:r w:rsidR="005C2741" w:rsidRPr="00D80025">
        <w:rPr>
          <w:rFonts w:ascii="Times New Roman" w:eastAsia="宋体" w:hAnsi="Times New Roman" w:cs="Times New Roman" w:hint="eastAsia"/>
          <w:bCs/>
          <w:kern w:val="0"/>
          <w:sz w:val="24"/>
          <w:szCs w:val="24"/>
        </w:rPr>
        <w:t>在设计条件下水头损失不宜高于原设计水头损失。</w:t>
      </w:r>
    </w:p>
    <w:p w14:paraId="269DBD9C" w14:textId="5624133C" w:rsidR="00AB50BB" w:rsidRPr="00D80025" w:rsidRDefault="00AB50BB"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穿越已有障碍物时，管道更新改造时应充分分析现场实际情况，评估管网与障碍物之间相互影响，对原位修复更新改造或另选路由穿越进行技术经济比较</w:t>
      </w:r>
      <w:r w:rsidR="005C2741" w:rsidRPr="00D80025">
        <w:rPr>
          <w:rFonts w:ascii="Times New Roman" w:eastAsia="宋体" w:hAnsi="Times New Roman" w:cs="Times New Roman" w:hint="eastAsia"/>
          <w:bCs/>
          <w:kern w:val="0"/>
          <w:sz w:val="24"/>
          <w:szCs w:val="24"/>
        </w:rPr>
        <w:t>和水力计算</w:t>
      </w:r>
      <w:r w:rsidRPr="00D80025">
        <w:rPr>
          <w:rFonts w:ascii="Times New Roman" w:eastAsia="宋体" w:hAnsi="Times New Roman" w:cs="Times New Roman" w:hint="eastAsia"/>
          <w:bCs/>
          <w:kern w:val="0"/>
          <w:sz w:val="24"/>
          <w:szCs w:val="24"/>
        </w:rPr>
        <w:t>后确定。</w:t>
      </w:r>
    </w:p>
    <w:p w14:paraId="21E0AFD6" w14:textId="00D711A9" w:rsidR="00713C27" w:rsidRPr="00D80025" w:rsidRDefault="00713C27"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现状</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布置及管径、管材</w:t>
      </w:r>
      <w:r w:rsidR="00682088" w:rsidRPr="00D80025">
        <w:rPr>
          <w:rFonts w:ascii="Times New Roman" w:eastAsia="宋体" w:hAnsi="Times New Roman" w:cs="Times New Roman" w:hint="eastAsia"/>
          <w:bCs/>
          <w:kern w:val="0"/>
          <w:sz w:val="24"/>
          <w:szCs w:val="24"/>
        </w:rPr>
        <w:t>或接口数量位置</w:t>
      </w:r>
      <w:r w:rsidRPr="00D80025">
        <w:rPr>
          <w:rFonts w:ascii="Times New Roman" w:eastAsia="宋体" w:hAnsi="Times New Roman" w:cs="Times New Roman" w:hint="eastAsia"/>
          <w:bCs/>
          <w:kern w:val="0"/>
          <w:sz w:val="24"/>
          <w:szCs w:val="24"/>
        </w:rPr>
        <w:t>如不能满足中远期给水规划需</w:t>
      </w:r>
      <w:r w:rsidRPr="00D80025">
        <w:rPr>
          <w:rFonts w:ascii="Times New Roman" w:eastAsia="宋体" w:hAnsi="Times New Roman" w:cs="Times New Roman" w:hint="eastAsia"/>
          <w:bCs/>
          <w:kern w:val="0"/>
          <w:sz w:val="24"/>
          <w:szCs w:val="24"/>
        </w:rPr>
        <w:lastRenderedPageBreak/>
        <w:t>求的，应梳理给水</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供水方式，通过水力平差计算优化供水</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布置和管道口径</w:t>
      </w:r>
      <w:r w:rsidR="00682088" w:rsidRPr="00D80025">
        <w:rPr>
          <w:rFonts w:ascii="Times New Roman" w:eastAsia="宋体" w:hAnsi="Times New Roman" w:cs="Times New Roman" w:hint="eastAsia"/>
          <w:bCs/>
          <w:kern w:val="0"/>
          <w:sz w:val="24"/>
          <w:szCs w:val="24"/>
        </w:rPr>
        <w:t>，整合、预留</w:t>
      </w:r>
      <w:r w:rsidR="0075030E">
        <w:rPr>
          <w:rFonts w:ascii="Times New Roman" w:eastAsia="宋体" w:hAnsi="Times New Roman" w:cs="Times New Roman" w:hint="eastAsia"/>
          <w:bCs/>
          <w:kern w:val="0"/>
          <w:sz w:val="24"/>
          <w:szCs w:val="24"/>
        </w:rPr>
        <w:t>管道</w:t>
      </w:r>
      <w:r w:rsidR="00682088" w:rsidRPr="00D80025">
        <w:rPr>
          <w:rFonts w:ascii="Times New Roman" w:eastAsia="宋体" w:hAnsi="Times New Roman" w:cs="Times New Roman" w:hint="eastAsia"/>
          <w:bCs/>
          <w:kern w:val="0"/>
          <w:sz w:val="24"/>
          <w:szCs w:val="24"/>
        </w:rPr>
        <w:t>接口</w:t>
      </w:r>
      <w:r w:rsidRPr="00D80025">
        <w:rPr>
          <w:rFonts w:ascii="Times New Roman" w:eastAsia="宋体" w:hAnsi="Times New Roman" w:cs="Times New Roman" w:hint="eastAsia"/>
          <w:bCs/>
          <w:kern w:val="0"/>
          <w:sz w:val="24"/>
          <w:szCs w:val="24"/>
        </w:rPr>
        <w:t>。对于道路上有多条给水</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，经过水力计算和输配水方案论证后，可合并相关给水</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w:t>
      </w:r>
    </w:p>
    <w:p w14:paraId="2F491AC9" w14:textId="07096DF4" w:rsidR="00884B17" w:rsidRPr="00D80025" w:rsidRDefault="0075030E"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管道</w:t>
      </w:r>
      <w:r w:rsidR="003A083E" w:rsidRPr="00D80025">
        <w:rPr>
          <w:rFonts w:ascii="Times New Roman" w:eastAsia="宋体" w:hAnsi="Times New Roman" w:cs="Times New Roman" w:hint="eastAsia"/>
          <w:bCs/>
          <w:kern w:val="0"/>
          <w:sz w:val="24"/>
          <w:szCs w:val="24"/>
        </w:rPr>
        <w:t>更新改造</w:t>
      </w:r>
      <w:r w:rsidR="007022C5" w:rsidRPr="00D80025">
        <w:rPr>
          <w:rFonts w:ascii="Times New Roman" w:eastAsia="宋体" w:hAnsi="Times New Roman" w:cs="Times New Roman" w:hint="eastAsia"/>
          <w:bCs/>
          <w:kern w:val="0"/>
          <w:sz w:val="24"/>
          <w:szCs w:val="24"/>
        </w:rPr>
        <w:t>的施工方法</w:t>
      </w:r>
      <w:r w:rsidR="00884B17" w:rsidRPr="00D80025">
        <w:rPr>
          <w:rFonts w:ascii="Times New Roman" w:eastAsia="宋体" w:hAnsi="Times New Roman" w:cs="Times New Roman" w:hint="eastAsia"/>
          <w:bCs/>
          <w:kern w:val="0"/>
          <w:sz w:val="24"/>
          <w:szCs w:val="24"/>
        </w:rPr>
        <w:t>可选用</w:t>
      </w:r>
      <w:r w:rsidR="002F6605" w:rsidRPr="00D80025">
        <w:rPr>
          <w:rFonts w:ascii="Times New Roman" w:eastAsia="宋体" w:hAnsi="Times New Roman" w:cs="Times New Roman" w:hint="eastAsia"/>
          <w:bCs/>
          <w:kern w:val="0"/>
          <w:sz w:val="24"/>
          <w:szCs w:val="24"/>
        </w:rPr>
        <w:t>开槽</w:t>
      </w:r>
      <w:r w:rsidR="00884B17" w:rsidRPr="00D80025">
        <w:rPr>
          <w:rFonts w:ascii="Times New Roman" w:eastAsia="宋体" w:hAnsi="Times New Roman" w:cs="Times New Roman" w:hint="eastAsia"/>
          <w:bCs/>
          <w:kern w:val="0"/>
          <w:sz w:val="24"/>
          <w:szCs w:val="24"/>
        </w:rPr>
        <w:t>更新改造或</w:t>
      </w:r>
      <w:r w:rsidR="00832BF9" w:rsidRPr="00D80025">
        <w:rPr>
          <w:rFonts w:ascii="Times New Roman" w:eastAsia="宋体" w:hAnsi="Times New Roman" w:cs="Times New Roman" w:hint="eastAsia"/>
          <w:bCs/>
          <w:kern w:val="0"/>
          <w:sz w:val="24"/>
          <w:szCs w:val="24"/>
        </w:rPr>
        <w:t>非</w:t>
      </w:r>
      <w:r w:rsidR="002F6605" w:rsidRPr="00D80025">
        <w:rPr>
          <w:rFonts w:ascii="Times New Roman" w:eastAsia="宋体" w:hAnsi="Times New Roman" w:cs="Times New Roman" w:hint="eastAsia"/>
          <w:bCs/>
          <w:kern w:val="0"/>
          <w:sz w:val="24"/>
          <w:szCs w:val="24"/>
        </w:rPr>
        <w:t>开槽</w:t>
      </w:r>
      <w:r w:rsidR="001A6BA5" w:rsidRPr="00D80025">
        <w:rPr>
          <w:rFonts w:ascii="Times New Roman" w:eastAsia="宋体" w:hAnsi="Times New Roman" w:cs="Times New Roman" w:hint="eastAsia"/>
          <w:bCs/>
          <w:kern w:val="0"/>
          <w:sz w:val="24"/>
          <w:szCs w:val="24"/>
        </w:rPr>
        <w:t>施工以及</w:t>
      </w:r>
      <w:r w:rsidR="00042803">
        <w:rPr>
          <w:rFonts w:ascii="Times New Roman" w:eastAsia="宋体" w:hAnsi="Times New Roman" w:cs="Times New Roman" w:hint="eastAsia"/>
          <w:bCs/>
          <w:kern w:val="0"/>
          <w:sz w:val="24"/>
          <w:szCs w:val="24"/>
        </w:rPr>
        <w:t>非开槽修复</w:t>
      </w:r>
      <w:r w:rsidR="001A6BA5" w:rsidRPr="00D80025">
        <w:rPr>
          <w:rFonts w:ascii="Times New Roman" w:eastAsia="宋体" w:hAnsi="Times New Roman" w:cs="Times New Roman" w:hint="eastAsia"/>
          <w:bCs/>
          <w:kern w:val="0"/>
          <w:sz w:val="24"/>
          <w:szCs w:val="24"/>
        </w:rPr>
        <w:t>等</w:t>
      </w:r>
      <w:r w:rsidR="00884B17" w:rsidRPr="00D80025">
        <w:rPr>
          <w:rFonts w:ascii="Times New Roman" w:eastAsia="宋体" w:hAnsi="Times New Roman" w:cs="Times New Roman" w:hint="eastAsia"/>
          <w:bCs/>
          <w:kern w:val="0"/>
          <w:sz w:val="24"/>
          <w:szCs w:val="24"/>
        </w:rPr>
        <w:t>方式。</w:t>
      </w:r>
      <w:r w:rsidR="00832BF9" w:rsidRPr="00D80025">
        <w:rPr>
          <w:rFonts w:ascii="Times New Roman" w:eastAsia="宋体" w:hAnsi="Times New Roman" w:cs="Times New Roman" w:hint="eastAsia"/>
          <w:bCs/>
          <w:kern w:val="0"/>
          <w:sz w:val="24"/>
          <w:szCs w:val="24"/>
        </w:rPr>
        <w:t>开挖修复和</w:t>
      </w:r>
      <w:r w:rsidR="00042803">
        <w:rPr>
          <w:rFonts w:ascii="Times New Roman" w:eastAsia="宋体" w:hAnsi="Times New Roman" w:cs="Times New Roman" w:hint="eastAsia"/>
          <w:bCs/>
          <w:kern w:val="0"/>
          <w:sz w:val="24"/>
          <w:szCs w:val="24"/>
        </w:rPr>
        <w:t>非开槽修复</w:t>
      </w:r>
      <w:r w:rsidR="00832BF9" w:rsidRPr="00D80025">
        <w:rPr>
          <w:rFonts w:ascii="Times New Roman" w:eastAsia="宋体" w:hAnsi="Times New Roman" w:cs="Times New Roman" w:hint="eastAsia"/>
          <w:bCs/>
          <w:kern w:val="0"/>
          <w:sz w:val="24"/>
          <w:szCs w:val="24"/>
        </w:rPr>
        <w:t>适用范围和技术条件可按照下表</w:t>
      </w:r>
      <w:r w:rsidR="00832BF9" w:rsidRPr="00D80025">
        <w:rPr>
          <w:rFonts w:ascii="Times New Roman" w:eastAsia="宋体" w:hAnsi="Times New Roman" w:cs="Times New Roman" w:hint="eastAsia"/>
          <w:bCs/>
          <w:kern w:val="0"/>
          <w:sz w:val="24"/>
          <w:szCs w:val="24"/>
        </w:rPr>
        <w:t>5</w:t>
      </w:r>
      <w:r w:rsidR="00832BF9" w:rsidRPr="00D80025">
        <w:rPr>
          <w:rFonts w:ascii="Times New Roman" w:eastAsia="宋体" w:hAnsi="Times New Roman" w:cs="Times New Roman"/>
          <w:bCs/>
          <w:kern w:val="0"/>
          <w:sz w:val="24"/>
          <w:szCs w:val="24"/>
        </w:rPr>
        <w:t>.2</w:t>
      </w:r>
      <w:r w:rsidR="00832BF9" w:rsidRPr="00D80025">
        <w:rPr>
          <w:rFonts w:ascii="Times New Roman" w:eastAsia="宋体" w:hAnsi="Times New Roman" w:cs="Times New Roman" w:hint="eastAsia"/>
          <w:bCs/>
          <w:kern w:val="0"/>
          <w:sz w:val="24"/>
          <w:szCs w:val="24"/>
        </w:rPr>
        <w:t>执行。</w:t>
      </w:r>
    </w:p>
    <w:p w14:paraId="0E01A3B8" w14:textId="171F47C1" w:rsidR="005C0F96" w:rsidRPr="00D80025" w:rsidRDefault="00936DCF" w:rsidP="004974ED">
      <w:pPr>
        <w:pStyle w:val="ab"/>
        <w:numPr>
          <w:ilvl w:val="2"/>
          <w:numId w:val="3"/>
        </w:numPr>
        <w:spacing w:line="360" w:lineRule="auto"/>
        <w:ind w:left="567"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改造期间应有保障现状居民生活、</w:t>
      </w:r>
      <w:r w:rsidR="002F6605" w:rsidRPr="00D80025">
        <w:rPr>
          <w:rFonts w:ascii="Times New Roman" w:eastAsia="宋体" w:hAnsi="Times New Roman" w:cs="Times New Roman" w:hint="eastAsia"/>
          <w:bCs/>
          <w:kern w:val="0"/>
          <w:sz w:val="24"/>
          <w:szCs w:val="24"/>
        </w:rPr>
        <w:t>生产和消防用水</w:t>
      </w:r>
      <w:r>
        <w:rPr>
          <w:rFonts w:ascii="Times New Roman" w:eastAsia="宋体" w:hAnsi="Times New Roman" w:cs="Times New Roman" w:hint="eastAsia"/>
          <w:bCs/>
          <w:kern w:val="0"/>
          <w:sz w:val="24"/>
          <w:szCs w:val="24"/>
        </w:rPr>
        <w:t>安全</w:t>
      </w:r>
      <w:r w:rsidR="002F6605" w:rsidRPr="00D80025">
        <w:rPr>
          <w:rFonts w:ascii="Times New Roman" w:eastAsia="宋体" w:hAnsi="Times New Roman" w:cs="Times New Roman" w:hint="eastAsia"/>
          <w:bCs/>
          <w:kern w:val="0"/>
          <w:sz w:val="24"/>
          <w:szCs w:val="24"/>
        </w:rPr>
        <w:t>的措施。改造期间宜敷设临时管道或设临时供水保障</w:t>
      </w:r>
      <w:proofErr w:type="gramStart"/>
      <w:r w:rsidR="002F6605" w:rsidRPr="00D80025">
        <w:rPr>
          <w:rFonts w:ascii="Times New Roman" w:eastAsia="宋体" w:hAnsi="Times New Roman" w:cs="Times New Roman" w:hint="eastAsia"/>
          <w:bCs/>
          <w:kern w:val="0"/>
          <w:sz w:val="24"/>
          <w:szCs w:val="24"/>
        </w:rPr>
        <w:t>点保证</w:t>
      </w:r>
      <w:proofErr w:type="gramEnd"/>
      <w:r w:rsidR="002F6605" w:rsidRPr="00D80025">
        <w:rPr>
          <w:rFonts w:ascii="Times New Roman" w:eastAsia="宋体" w:hAnsi="Times New Roman" w:cs="Times New Roman" w:hint="eastAsia"/>
          <w:bCs/>
          <w:kern w:val="0"/>
          <w:sz w:val="24"/>
          <w:szCs w:val="24"/>
        </w:rPr>
        <w:t>供水安全和消防安全。</w:t>
      </w:r>
      <w:r w:rsidR="005C0F96" w:rsidRPr="00D80025">
        <w:rPr>
          <w:rFonts w:ascii="Times New Roman" w:eastAsia="宋体" w:hAnsi="Times New Roman" w:cs="Times New Roman" w:hint="eastAsia"/>
          <w:bCs/>
          <w:kern w:val="0"/>
          <w:sz w:val="24"/>
          <w:szCs w:val="24"/>
        </w:rPr>
        <w:t>消火栓应按</w:t>
      </w:r>
      <w:r w:rsidR="00EE568C" w:rsidRPr="00D80025">
        <w:rPr>
          <w:rFonts w:ascii="Times New Roman" w:eastAsia="宋体" w:hAnsi="Times New Roman" w:cs="Times New Roman"/>
          <w:bCs/>
          <w:kern w:val="0"/>
          <w:sz w:val="24"/>
          <w:szCs w:val="24"/>
        </w:rPr>
        <w:t>《建筑设计防火规范》</w:t>
      </w:r>
      <w:r w:rsidR="005C0F96" w:rsidRPr="00D80025">
        <w:rPr>
          <w:rFonts w:ascii="Times New Roman" w:eastAsia="宋体" w:hAnsi="Times New Roman" w:cs="Times New Roman" w:hint="eastAsia"/>
          <w:bCs/>
          <w:kern w:val="0"/>
          <w:sz w:val="24"/>
          <w:szCs w:val="24"/>
        </w:rPr>
        <w:t>GB 50016</w:t>
      </w:r>
      <w:r w:rsidR="004974ED" w:rsidRPr="00D80025">
        <w:rPr>
          <w:rFonts w:ascii="Times New Roman" w:eastAsia="宋体" w:hAnsi="Times New Roman" w:cs="Times New Roman" w:hint="eastAsia"/>
          <w:bCs/>
          <w:kern w:val="0"/>
          <w:sz w:val="24"/>
          <w:szCs w:val="24"/>
        </w:rPr>
        <w:t>、《消防给水及消火栓系统技术规范》</w:t>
      </w:r>
      <w:r w:rsidR="004974ED" w:rsidRPr="00D80025">
        <w:rPr>
          <w:rFonts w:ascii="Times New Roman" w:eastAsia="宋体" w:hAnsi="Times New Roman" w:cs="Times New Roman" w:hint="eastAsia"/>
          <w:bCs/>
          <w:kern w:val="0"/>
          <w:sz w:val="24"/>
          <w:szCs w:val="24"/>
        </w:rPr>
        <w:t>GB50974</w:t>
      </w:r>
      <w:r w:rsidR="005C0F96" w:rsidRPr="00D80025">
        <w:rPr>
          <w:rFonts w:ascii="Times New Roman" w:eastAsia="宋体" w:hAnsi="Times New Roman" w:cs="Times New Roman" w:hint="eastAsia"/>
          <w:bCs/>
          <w:kern w:val="0"/>
          <w:sz w:val="24"/>
          <w:szCs w:val="24"/>
        </w:rPr>
        <w:t>和</w:t>
      </w:r>
      <w:r w:rsidR="00EE568C" w:rsidRPr="00D80025">
        <w:rPr>
          <w:rFonts w:ascii="Times New Roman" w:eastAsia="宋体" w:hAnsi="Times New Roman" w:cs="Times New Roman"/>
          <w:bCs/>
          <w:kern w:val="0"/>
          <w:sz w:val="24"/>
          <w:szCs w:val="24"/>
        </w:rPr>
        <w:t>《农村防火规范》</w:t>
      </w:r>
      <w:r w:rsidR="005C0F96" w:rsidRPr="00D80025">
        <w:rPr>
          <w:rFonts w:ascii="Times New Roman" w:eastAsia="宋体" w:hAnsi="Times New Roman" w:cs="Times New Roman" w:hint="eastAsia"/>
          <w:bCs/>
          <w:kern w:val="0"/>
          <w:sz w:val="24"/>
          <w:szCs w:val="24"/>
        </w:rPr>
        <w:t>GB 50039</w:t>
      </w:r>
      <w:r w:rsidR="005C0F96" w:rsidRPr="00D80025">
        <w:rPr>
          <w:rFonts w:ascii="Times New Roman" w:eastAsia="宋体" w:hAnsi="Times New Roman" w:cs="Times New Roman" w:hint="eastAsia"/>
          <w:bCs/>
          <w:kern w:val="0"/>
          <w:sz w:val="24"/>
          <w:szCs w:val="24"/>
        </w:rPr>
        <w:t>的规定，并设置在醒目处。</w:t>
      </w:r>
    </w:p>
    <w:p w14:paraId="3CF88FDC" w14:textId="16BBCDE7" w:rsidR="002F6605" w:rsidRPr="00D80025" w:rsidRDefault="005C0F96"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改造期间临时</w:t>
      </w:r>
      <w:r w:rsidR="002F6605" w:rsidRPr="00D80025">
        <w:rPr>
          <w:rFonts w:ascii="Times New Roman" w:eastAsia="宋体" w:hAnsi="Times New Roman" w:cs="Times New Roman" w:hint="eastAsia"/>
          <w:bCs/>
          <w:kern w:val="0"/>
          <w:sz w:val="24"/>
          <w:szCs w:val="24"/>
        </w:rPr>
        <w:t>集中供水点应设在用水户取水方便处，寒冷地区应有防冻措施。</w:t>
      </w:r>
    </w:p>
    <w:p w14:paraId="3356C295" w14:textId="7AF5A12F" w:rsidR="00242C9A" w:rsidRPr="00D80025" w:rsidRDefault="00C348AE"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道路设有综合管廊</w:t>
      </w:r>
      <w:r w:rsidR="00242C9A" w:rsidRPr="00D80025">
        <w:rPr>
          <w:rFonts w:ascii="Times New Roman" w:eastAsia="宋体" w:hAnsi="Times New Roman" w:cs="Times New Roman" w:hint="eastAsia"/>
          <w:bCs/>
          <w:kern w:val="0"/>
          <w:sz w:val="24"/>
          <w:szCs w:val="24"/>
        </w:rPr>
        <w:t>给水舱室</w:t>
      </w:r>
      <w:r w:rsidRPr="00D80025">
        <w:rPr>
          <w:rFonts w:ascii="Times New Roman" w:eastAsia="宋体" w:hAnsi="Times New Roman" w:cs="Times New Roman" w:hint="eastAsia"/>
          <w:bCs/>
          <w:kern w:val="0"/>
          <w:sz w:val="24"/>
          <w:szCs w:val="24"/>
        </w:rPr>
        <w:t>的，宜优先将给水</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迁入综合管廊内</w:t>
      </w:r>
      <w:r w:rsidR="00242C9A" w:rsidRPr="00D80025">
        <w:rPr>
          <w:rFonts w:ascii="Times New Roman" w:eastAsia="宋体" w:hAnsi="Times New Roman" w:cs="Times New Roman" w:hint="eastAsia"/>
          <w:bCs/>
          <w:kern w:val="0"/>
          <w:sz w:val="24"/>
          <w:szCs w:val="24"/>
        </w:rPr>
        <w:t>给水舱室</w:t>
      </w:r>
      <w:r w:rsidRPr="00D80025">
        <w:rPr>
          <w:rFonts w:ascii="Times New Roman" w:eastAsia="宋体" w:hAnsi="Times New Roman" w:cs="Times New Roman" w:hint="eastAsia"/>
          <w:bCs/>
          <w:kern w:val="0"/>
          <w:sz w:val="24"/>
          <w:szCs w:val="24"/>
        </w:rPr>
        <w:t>。</w:t>
      </w:r>
    </w:p>
    <w:p w14:paraId="038D7689" w14:textId="19566BF0" w:rsidR="002F6605" w:rsidRPr="00D80025" w:rsidRDefault="00936DCF"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管网更新设计应计算水锤影响</w:t>
      </w:r>
      <w:r w:rsidR="002F6605" w:rsidRPr="00D80025">
        <w:rPr>
          <w:rFonts w:ascii="Times New Roman" w:eastAsia="宋体" w:hAnsi="Times New Roman" w:cs="Times New Roman" w:hint="eastAsia"/>
          <w:bCs/>
          <w:kern w:val="0"/>
          <w:sz w:val="24"/>
          <w:szCs w:val="24"/>
        </w:rPr>
        <w:t>，采取可靠的水锤防护技术。</w:t>
      </w:r>
      <w:r w:rsidR="00435514" w:rsidRPr="00D80025">
        <w:rPr>
          <w:rFonts w:ascii="Times New Roman" w:eastAsia="宋体" w:hAnsi="Times New Roman" w:cs="Times New Roman" w:hint="eastAsia"/>
          <w:bCs/>
          <w:kern w:val="0"/>
          <w:sz w:val="24"/>
          <w:szCs w:val="24"/>
        </w:rPr>
        <w:t>采用折叠</w:t>
      </w:r>
      <w:r w:rsidR="000230B2" w:rsidRPr="00D80025">
        <w:rPr>
          <w:rFonts w:ascii="Times New Roman" w:eastAsia="宋体" w:hAnsi="Times New Roman" w:cs="Times New Roman" w:hint="eastAsia"/>
          <w:bCs/>
          <w:kern w:val="0"/>
          <w:sz w:val="24"/>
          <w:szCs w:val="24"/>
        </w:rPr>
        <w:t>内衬</w:t>
      </w:r>
      <w:r w:rsidR="00435514" w:rsidRPr="00D80025">
        <w:rPr>
          <w:rFonts w:ascii="Times New Roman" w:eastAsia="宋体" w:hAnsi="Times New Roman" w:cs="Times New Roman" w:hint="eastAsia"/>
          <w:bCs/>
          <w:kern w:val="0"/>
          <w:sz w:val="24"/>
          <w:szCs w:val="24"/>
        </w:rPr>
        <w:t>法、内衬不锈钢管等</w:t>
      </w:r>
      <w:r w:rsidR="00042803">
        <w:rPr>
          <w:rFonts w:ascii="Times New Roman" w:eastAsia="宋体" w:hAnsi="Times New Roman" w:cs="Times New Roman" w:hint="eastAsia"/>
          <w:bCs/>
          <w:kern w:val="0"/>
          <w:sz w:val="24"/>
          <w:szCs w:val="24"/>
        </w:rPr>
        <w:t>非开槽修复</w:t>
      </w:r>
      <w:r w:rsidR="00435514" w:rsidRPr="00D80025">
        <w:rPr>
          <w:rFonts w:ascii="Times New Roman" w:eastAsia="宋体" w:hAnsi="Times New Roman" w:cs="Times New Roman" w:hint="eastAsia"/>
          <w:bCs/>
          <w:kern w:val="0"/>
          <w:sz w:val="24"/>
          <w:szCs w:val="24"/>
        </w:rPr>
        <w:t>技术方案的，应设计必要的</w:t>
      </w:r>
      <w:r w:rsidR="000230B2" w:rsidRPr="00D80025">
        <w:rPr>
          <w:rFonts w:ascii="Times New Roman" w:eastAsia="宋体" w:hAnsi="Times New Roman" w:cs="Times New Roman" w:hint="eastAsia"/>
          <w:bCs/>
          <w:kern w:val="0"/>
          <w:sz w:val="24"/>
          <w:szCs w:val="24"/>
        </w:rPr>
        <w:t>防止</w:t>
      </w:r>
      <w:r w:rsidR="00435514" w:rsidRPr="00D80025">
        <w:rPr>
          <w:rFonts w:ascii="Times New Roman" w:eastAsia="宋体" w:hAnsi="Times New Roman" w:cs="Times New Roman" w:hint="eastAsia"/>
          <w:bCs/>
          <w:kern w:val="0"/>
          <w:sz w:val="24"/>
          <w:szCs w:val="24"/>
        </w:rPr>
        <w:t>负压和水锤防护措施。</w:t>
      </w:r>
    </w:p>
    <w:p w14:paraId="57364244" w14:textId="19CAD007" w:rsidR="006E341C" w:rsidRPr="00D80025" w:rsidRDefault="0075435D"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设计应对项目</w:t>
      </w:r>
      <w:r w:rsidR="005C2741" w:rsidRPr="00D80025">
        <w:rPr>
          <w:rFonts w:ascii="Times New Roman" w:eastAsia="宋体" w:hAnsi="Times New Roman" w:cs="Times New Roman" w:hint="eastAsia"/>
          <w:bCs/>
          <w:kern w:val="0"/>
          <w:sz w:val="24"/>
          <w:szCs w:val="24"/>
        </w:rPr>
        <w:t>运行</w:t>
      </w:r>
      <w:r w:rsidRPr="00D80025">
        <w:rPr>
          <w:rFonts w:ascii="Times New Roman" w:eastAsia="宋体" w:hAnsi="Times New Roman" w:cs="Times New Roman" w:hint="eastAsia"/>
          <w:bCs/>
          <w:kern w:val="0"/>
          <w:sz w:val="24"/>
          <w:szCs w:val="24"/>
        </w:rPr>
        <w:t>期间存在的重大风险源详细列举并分析其危害，有必要时应设计相应的防护措施。</w:t>
      </w:r>
    </w:p>
    <w:p w14:paraId="39E9B333" w14:textId="77777777" w:rsidR="00C348AE" w:rsidRPr="00D80025" w:rsidRDefault="00C348AE" w:rsidP="00C25378">
      <w:pPr>
        <w:pStyle w:val="ab"/>
        <w:numPr>
          <w:ilvl w:val="2"/>
          <w:numId w:val="3"/>
        </w:numPr>
        <w:spacing w:line="360" w:lineRule="auto"/>
        <w:ind w:left="567" w:firstLineChars="0"/>
        <w:rPr>
          <w:rFonts w:ascii="Times New Roman" w:eastAsia="宋体" w:hAnsi="Times New Roman" w:cs="Times New Roman"/>
          <w:bCs/>
          <w:kern w:val="0"/>
          <w:sz w:val="24"/>
          <w:szCs w:val="24"/>
        </w:rPr>
        <w:sectPr w:rsidR="00C348AE" w:rsidRPr="00D80025" w:rsidSect="009022C1">
          <w:footerReference w:type="default" r:id="rId15"/>
          <w:pgSz w:w="11906" w:h="16838"/>
          <w:pgMar w:top="1440" w:right="1800" w:bottom="1440" w:left="1800" w:header="851" w:footer="992" w:gutter="0"/>
          <w:cols w:space="425"/>
          <w:docGrid w:type="lines" w:linePitch="312"/>
        </w:sectPr>
      </w:pPr>
    </w:p>
    <w:p w14:paraId="6BAB31DD" w14:textId="2F234B27" w:rsidR="006E341C" w:rsidRPr="00D80025" w:rsidRDefault="006E341C" w:rsidP="00C84F16">
      <w:pPr>
        <w:pStyle w:val="ab"/>
        <w:spacing w:line="360" w:lineRule="auto"/>
        <w:ind w:left="567" w:firstLineChars="0" w:firstLine="0"/>
        <w:jc w:val="center"/>
        <w:rPr>
          <w:rFonts w:ascii="黑体" w:eastAsia="黑体" w:hAnsi="黑体" w:cs="Times New Roman" w:hint="eastAsia"/>
          <w:bCs/>
          <w:kern w:val="0"/>
          <w:sz w:val="22"/>
          <w:szCs w:val="24"/>
        </w:rPr>
      </w:pPr>
      <w:r w:rsidRPr="00D80025">
        <w:rPr>
          <w:rFonts w:ascii="黑体" w:eastAsia="黑体" w:hAnsi="黑体" w:cs="Times New Roman" w:hint="eastAsia"/>
          <w:bCs/>
          <w:kern w:val="0"/>
          <w:sz w:val="22"/>
          <w:szCs w:val="24"/>
        </w:rPr>
        <w:lastRenderedPageBreak/>
        <w:t>表</w:t>
      </w:r>
      <w:r w:rsidR="000078E7" w:rsidRPr="00D80025">
        <w:rPr>
          <w:rFonts w:ascii="黑体" w:eastAsia="黑体" w:hAnsi="黑体" w:cs="Times New Roman" w:hint="eastAsia"/>
          <w:bCs/>
          <w:kern w:val="0"/>
          <w:sz w:val="22"/>
          <w:szCs w:val="24"/>
        </w:rPr>
        <w:t>5</w:t>
      </w:r>
      <w:r w:rsidR="000078E7" w:rsidRPr="00D80025">
        <w:rPr>
          <w:rFonts w:ascii="黑体" w:eastAsia="黑体" w:hAnsi="黑体" w:cs="Times New Roman"/>
          <w:bCs/>
          <w:kern w:val="0"/>
          <w:sz w:val="22"/>
          <w:szCs w:val="24"/>
        </w:rPr>
        <w:t>.2</w:t>
      </w:r>
      <w:r w:rsidRPr="00D80025">
        <w:rPr>
          <w:rFonts w:ascii="黑体" w:eastAsia="黑体" w:hAnsi="黑体" w:cs="Times New Roman" w:hint="eastAsia"/>
          <w:bCs/>
          <w:kern w:val="0"/>
          <w:sz w:val="22"/>
          <w:szCs w:val="24"/>
        </w:rPr>
        <w:t xml:space="preserve"> 给水管道更新</w:t>
      </w:r>
      <w:r w:rsidR="005C3E4F" w:rsidRPr="00D80025">
        <w:rPr>
          <w:rFonts w:ascii="黑体" w:eastAsia="黑体" w:hAnsi="黑体" w:cs="Times New Roman" w:hint="eastAsia"/>
          <w:bCs/>
          <w:kern w:val="0"/>
          <w:sz w:val="22"/>
          <w:szCs w:val="24"/>
        </w:rPr>
        <w:t>修复</w:t>
      </w:r>
      <w:r w:rsidRPr="00D80025">
        <w:rPr>
          <w:rFonts w:ascii="黑体" w:eastAsia="黑体" w:hAnsi="黑体" w:cs="Times New Roman" w:hint="eastAsia"/>
          <w:bCs/>
          <w:kern w:val="0"/>
          <w:sz w:val="22"/>
          <w:szCs w:val="24"/>
        </w:rPr>
        <w:t>方法</w:t>
      </w:r>
    </w:p>
    <w:tbl>
      <w:tblPr>
        <w:tblStyle w:val="afa"/>
        <w:tblW w:w="14601" w:type="dxa"/>
        <w:tblInd w:w="-431" w:type="dxa"/>
        <w:tblLook w:val="04A0" w:firstRow="1" w:lastRow="0" w:firstColumn="1" w:lastColumn="0" w:noHBand="0" w:noVBand="1"/>
      </w:tblPr>
      <w:tblGrid>
        <w:gridCol w:w="1702"/>
        <w:gridCol w:w="1559"/>
        <w:gridCol w:w="1985"/>
        <w:gridCol w:w="2268"/>
        <w:gridCol w:w="1701"/>
        <w:gridCol w:w="1134"/>
        <w:gridCol w:w="992"/>
        <w:gridCol w:w="1559"/>
        <w:gridCol w:w="1701"/>
      </w:tblGrid>
      <w:tr w:rsidR="006B4DA0" w:rsidRPr="00D80025" w14:paraId="3C1B0F02" w14:textId="77777777" w:rsidTr="006B4DA0">
        <w:trPr>
          <w:tblHeader/>
        </w:trPr>
        <w:tc>
          <w:tcPr>
            <w:tcW w:w="1702" w:type="dxa"/>
            <w:vMerge w:val="restart"/>
          </w:tcPr>
          <w:p w14:paraId="3A4A9383" w14:textId="6D3297C8" w:rsidR="00A81811" w:rsidRPr="00D80025" w:rsidRDefault="00A81811" w:rsidP="00A81811">
            <w:pPr>
              <w:pStyle w:val="ab"/>
              <w:ind w:firstLineChars="0" w:firstLine="0"/>
              <w:jc w:val="center"/>
              <w:rPr>
                <w:rFonts w:ascii="Times New Roman" w:eastAsia="宋体" w:hAnsi="Times New Roman" w:cs="Times New Roman"/>
                <w:b/>
                <w:bCs/>
                <w:kern w:val="0"/>
                <w:sz w:val="18"/>
                <w:szCs w:val="18"/>
              </w:rPr>
            </w:pPr>
            <w:r w:rsidRPr="00D80025">
              <w:rPr>
                <w:rFonts w:ascii="Times New Roman" w:eastAsia="宋体" w:hAnsi="Times New Roman" w:cs="Times New Roman" w:hint="eastAsia"/>
                <w:b/>
                <w:bCs/>
                <w:kern w:val="0"/>
                <w:sz w:val="18"/>
                <w:szCs w:val="18"/>
              </w:rPr>
              <w:t>管道修复方法</w:t>
            </w:r>
          </w:p>
        </w:tc>
        <w:tc>
          <w:tcPr>
            <w:tcW w:w="5812" w:type="dxa"/>
            <w:gridSpan w:val="3"/>
          </w:tcPr>
          <w:p w14:paraId="779D8EB0" w14:textId="0564FEDB" w:rsidR="00A81811" w:rsidRPr="00D80025" w:rsidRDefault="00A81811" w:rsidP="00DF40C6">
            <w:pPr>
              <w:pStyle w:val="ab"/>
              <w:ind w:firstLineChars="0" w:firstLine="0"/>
              <w:jc w:val="center"/>
              <w:rPr>
                <w:rFonts w:ascii="Times New Roman" w:eastAsia="宋体" w:hAnsi="Times New Roman" w:cs="Times New Roman"/>
                <w:b/>
                <w:bCs/>
                <w:kern w:val="0"/>
                <w:sz w:val="18"/>
                <w:szCs w:val="18"/>
              </w:rPr>
            </w:pPr>
            <w:r w:rsidRPr="00D80025">
              <w:rPr>
                <w:rFonts w:ascii="Times New Roman" w:eastAsia="宋体" w:hAnsi="Times New Roman" w:cs="Times New Roman" w:hint="eastAsia"/>
                <w:b/>
                <w:bCs/>
                <w:kern w:val="0"/>
                <w:sz w:val="18"/>
                <w:szCs w:val="18"/>
              </w:rPr>
              <w:t>适用范围</w:t>
            </w:r>
          </w:p>
        </w:tc>
        <w:tc>
          <w:tcPr>
            <w:tcW w:w="5386" w:type="dxa"/>
            <w:gridSpan w:val="4"/>
          </w:tcPr>
          <w:p w14:paraId="654CA544" w14:textId="5E6167A4" w:rsidR="00A81811" w:rsidRPr="00D80025" w:rsidRDefault="00A81811" w:rsidP="00DF40C6">
            <w:pPr>
              <w:pStyle w:val="ab"/>
              <w:ind w:firstLineChars="0" w:firstLine="0"/>
              <w:jc w:val="center"/>
              <w:rPr>
                <w:rFonts w:ascii="Times New Roman" w:eastAsia="宋体" w:hAnsi="Times New Roman" w:cs="Times New Roman"/>
                <w:b/>
                <w:bCs/>
                <w:kern w:val="0"/>
                <w:sz w:val="18"/>
                <w:szCs w:val="18"/>
              </w:rPr>
            </w:pPr>
            <w:r w:rsidRPr="00D80025">
              <w:rPr>
                <w:rFonts w:ascii="Times New Roman" w:eastAsia="宋体" w:hAnsi="Times New Roman" w:cs="Times New Roman" w:hint="eastAsia"/>
                <w:b/>
                <w:bCs/>
                <w:kern w:val="0"/>
                <w:sz w:val="18"/>
                <w:szCs w:val="18"/>
              </w:rPr>
              <w:t>使用前后技术条件</w:t>
            </w:r>
          </w:p>
        </w:tc>
        <w:tc>
          <w:tcPr>
            <w:tcW w:w="1701" w:type="dxa"/>
            <w:vMerge w:val="restart"/>
          </w:tcPr>
          <w:p w14:paraId="7A3E1E3D" w14:textId="51F2F8F3" w:rsidR="00A81811" w:rsidRPr="00D80025" w:rsidRDefault="00A81811" w:rsidP="00A81811">
            <w:pPr>
              <w:pStyle w:val="ab"/>
              <w:ind w:firstLineChars="0" w:firstLine="0"/>
              <w:jc w:val="center"/>
              <w:rPr>
                <w:rFonts w:ascii="Times New Roman" w:eastAsia="宋体" w:hAnsi="Times New Roman" w:cs="Times New Roman"/>
                <w:b/>
                <w:bCs/>
                <w:kern w:val="0"/>
                <w:sz w:val="18"/>
                <w:szCs w:val="18"/>
              </w:rPr>
            </w:pPr>
            <w:r w:rsidRPr="00D80025">
              <w:rPr>
                <w:rFonts w:ascii="Times New Roman" w:eastAsia="宋体" w:hAnsi="Times New Roman" w:cs="Times New Roman" w:hint="eastAsia"/>
                <w:b/>
                <w:bCs/>
                <w:kern w:val="0"/>
                <w:sz w:val="18"/>
                <w:szCs w:val="18"/>
              </w:rPr>
              <w:t>备注</w:t>
            </w:r>
          </w:p>
        </w:tc>
      </w:tr>
      <w:tr w:rsidR="006B4DA0" w:rsidRPr="00D80025" w14:paraId="2ADF0A9E" w14:textId="77777777" w:rsidTr="006B4DA0">
        <w:trPr>
          <w:tblHeader/>
        </w:trPr>
        <w:tc>
          <w:tcPr>
            <w:tcW w:w="1702" w:type="dxa"/>
            <w:vMerge/>
          </w:tcPr>
          <w:p w14:paraId="48591B89" w14:textId="77777777" w:rsidR="00A81811" w:rsidRPr="00D80025" w:rsidRDefault="00A81811" w:rsidP="00E47764">
            <w:pPr>
              <w:pStyle w:val="ab"/>
              <w:ind w:firstLineChars="0" w:firstLine="0"/>
              <w:rPr>
                <w:rFonts w:ascii="Times New Roman" w:eastAsia="宋体" w:hAnsi="Times New Roman" w:cs="Times New Roman"/>
                <w:b/>
                <w:bCs/>
                <w:kern w:val="0"/>
                <w:sz w:val="18"/>
                <w:szCs w:val="18"/>
              </w:rPr>
            </w:pPr>
          </w:p>
        </w:tc>
        <w:tc>
          <w:tcPr>
            <w:tcW w:w="1559" w:type="dxa"/>
          </w:tcPr>
          <w:p w14:paraId="1F88AE53" w14:textId="77777777" w:rsidR="00A81811" w:rsidRPr="00D80025" w:rsidRDefault="00A81811" w:rsidP="00DF40C6">
            <w:pPr>
              <w:pStyle w:val="ab"/>
              <w:ind w:firstLineChars="0" w:firstLine="0"/>
              <w:jc w:val="center"/>
              <w:rPr>
                <w:rFonts w:ascii="Times New Roman" w:eastAsia="宋体" w:hAnsi="Times New Roman" w:cs="Times New Roman"/>
                <w:b/>
                <w:bCs/>
                <w:kern w:val="0"/>
                <w:sz w:val="18"/>
                <w:szCs w:val="18"/>
              </w:rPr>
            </w:pPr>
            <w:r w:rsidRPr="00D80025">
              <w:rPr>
                <w:rFonts w:ascii="Times New Roman" w:eastAsia="宋体" w:hAnsi="Times New Roman" w:cs="Times New Roman" w:hint="eastAsia"/>
                <w:b/>
                <w:bCs/>
                <w:kern w:val="0"/>
                <w:sz w:val="18"/>
                <w:szCs w:val="18"/>
              </w:rPr>
              <w:t>适用管径</w:t>
            </w:r>
          </w:p>
          <w:p w14:paraId="1D82448B" w14:textId="187920C0" w:rsidR="00A81811" w:rsidRPr="00D80025" w:rsidRDefault="00A81811" w:rsidP="00DF40C6">
            <w:pPr>
              <w:pStyle w:val="ab"/>
              <w:ind w:firstLineChars="0" w:firstLine="0"/>
              <w:jc w:val="center"/>
              <w:rPr>
                <w:rFonts w:ascii="Times New Roman" w:eastAsia="宋体" w:hAnsi="Times New Roman" w:cs="Times New Roman"/>
                <w:b/>
                <w:bCs/>
                <w:kern w:val="0"/>
                <w:sz w:val="18"/>
                <w:szCs w:val="18"/>
              </w:rPr>
            </w:pPr>
            <w:r w:rsidRPr="00D80025">
              <w:rPr>
                <w:rFonts w:ascii="Times New Roman" w:eastAsia="宋体" w:hAnsi="Times New Roman" w:cs="Times New Roman" w:hint="eastAsia"/>
                <w:b/>
                <w:bCs/>
                <w:kern w:val="0"/>
                <w:sz w:val="18"/>
                <w:szCs w:val="18"/>
              </w:rPr>
              <w:t>（</w:t>
            </w:r>
            <w:r w:rsidRPr="00D80025">
              <w:rPr>
                <w:rFonts w:ascii="Times New Roman" w:eastAsia="宋体" w:hAnsi="Times New Roman" w:cs="Times New Roman" w:hint="eastAsia"/>
                <w:b/>
                <w:bCs/>
                <w:kern w:val="0"/>
                <w:sz w:val="18"/>
                <w:szCs w:val="18"/>
              </w:rPr>
              <w:t>m</w:t>
            </w:r>
            <w:r w:rsidRPr="00D80025">
              <w:rPr>
                <w:rFonts w:ascii="Times New Roman" w:eastAsia="宋体" w:hAnsi="Times New Roman" w:cs="Times New Roman"/>
                <w:b/>
                <w:bCs/>
                <w:kern w:val="0"/>
                <w:sz w:val="18"/>
                <w:szCs w:val="18"/>
              </w:rPr>
              <w:t>m</w:t>
            </w:r>
            <w:r w:rsidRPr="00D80025">
              <w:rPr>
                <w:rFonts w:ascii="Times New Roman" w:eastAsia="宋体" w:hAnsi="Times New Roman" w:cs="Times New Roman" w:hint="eastAsia"/>
                <w:b/>
                <w:bCs/>
                <w:kern w:val="0"/>
                <w:sz w:val="18"/>
                <w:szCs w:val="18"/>
              </w:rPr>
              <w:t>）</w:t>
            </w:r>
          </w:p>
        </w:tc>
        <w:tc>
          <w:tcPr>
            <w:tcW w:w="1985" w:type="dxa"/>
          </w:tcPr>
          <w:p w14:paraId="298C3FF2" w14:textId="3F1CDCB7" w:rsidR="00A81811" w:rsidRPr="00D80025" w:rsidRDefault="00A81811" w:rsidP="00DF40C6">
            <w:pPr>
              <w:pStyle w:val="ab"/>
              <w:ind w:firstLineChars="0" w:firstLine="0"/>
              <w:jc w:val="center"/>
              <w:rPr>
                <w:rFonts w:ascii="Times New Roman" w:eastAsia="宋体" w:hAnsi="Times New Roman" w:cs="Times New Roman"/>
                <w:b/>
                <w:bCs/>
                <w:kern w:val="0"/>
                <w:sz w:val="18"/>
                <w:szCs w:val="18"/>
              </w:rPr>
            </w:pPr>
            <w:r w:rsidRPr="00D80025">
              <w:rPr>
                <w:rFonts w:ascii="Times New Roman" w:eastAsia="宋体" w:hAnsi="Times New Roman" w:cs="Times New Roman" w:hint="eastAsia"/>
                <w:b/>
                <w:bCs/>
                <w:kern w:val="0"/>
                <w:sz w:val="18"/>
                <w:szCs w:val="18"/>
              </w:rPr>
              <w:t>适用原管材</w:t>
            </w:r>
          </w:p>
        </w:tc>
        <w:tc>
          <w:tcPr>
            <w:tcW w:w="2268" w:type="dxa"/>
          </w:tcPr>
          <w:p w14:paraId="7C5BF527" w14:textId="308FBC8C" w:rsidR="00A81811" w:rsidRPr="00D80025" w:rsidRDefault="00A81811" w:rsidP="00DF40C6">
            <w:pPr>
              <w:pStyle w:val="ab"/>
              <w:ind w:firstLineChars="0" w:firstLine="0"/>
              <w:jc w:val="center"/>
              <w:rPr>
                <w:rFonts w:ascii="Times New Roman" w:eastAsia="宋体" w:hAnsi="Times New Roman" w:cs="Times New Roman"/>
                <w:b/>
                <w:bCs/>
                <w:kern w:val="0"/>
                <w:sz w:val="18"/>
                <w:szCs w:val="18"/>
              </w:rPr>
            </w:pPr>
            <w:r w:rsidRPr="00D80025">
              <w:rPr>
                <w:rFonts w:ascii="Times New Roman" w:eastAsia="宋体" w:hAnsi="Times New Roman" w:cs="Times New Roman" w:hint="eastAsia"/>
                <w:b/>
                <w:bCs/>
                <w:kern w:val="0"/>
                <w:sz w:val="18"/>
                <w:szCs w:val="18"/>
              </w:rPr>
              <w:t>原有管道缺陷类型</w:t>
            </w:r>
            <w:r w:rsidR="005C3E4F" w:rsidRPr="00D80025">
              <w:rPr>
                <w:rFonts w:ascii="Times New Roman" w:eastAsia="宋体" w:hAnsi="Times New Roman" w:cs="Times New Roman" w:hint="eastAsia"/>
                <w:b/>
                <w:bCs/>
                <w:kern w:val="0"/>
                <w:sz w:val="18"/>
                <w:szCs w:val="18"/>
              </w:rPr>
              <w:t>或应用条件</w:t>
            </w:r>
          </w:p>
        </w:tc>
        <w:tc>
          <w:tcPr>
            <w:tcW w:w="1701" w:type="dxa"/>
          </w:tcPr>
          <w:p w14:paraId="204DDF78" w14:textId="77777777" w:rsidR="00F03CE5" w:rsidRPr="00D80025" w:rsidRDefault="00A81811" w:rsidP="00DF40C6">
            <w:pPr>
              <w:pStyle w:val="ab"/>
              <w:ind w:firstLineChars="0" w:firstLine="0"/>
              <w:jc w:val="center"/>
              <w:rPr>
                <w:rFonts w:ascii="Times New Roman" w:eastAsia="宋体" w:hAnsi="Times New Roman" w:cs="Times New Roman"/>
                <w:b/>
                <w:bCs/>
                <w:kern w:val="0"/>
                <w:sz w:val="18"/>
                <w:szCs w:val="18"/>
              </w:rPr>
            </w:pPr>
            <w:r w:rsidRPr="00D80025">
              <w:rPr>
                <w:rFonts w:ascii="Times New Roman" w:eastAsia="宋体" w:hAnsi="Times New Roman" w:cs="Times New Roman" w:hint="eastAsia"/>
                <w:b/>
                <w:bCs/>
                <w:kern w:val="0"/>
                <w:sz w:val="18"/>
                <w:szCs w:val="18"/>
              </w:rPr>
              <w:t>内衬管道</w:t>
            </w:r>
          </w:p>
          <w:p w14:paraId="047DEA47" w14:textId="06D1238F" w:rsidR="00A81811" w:rsidRPr="00D80025" w:rsidRDefault="00A81811" w:rsidP="00DF40C6">
            <w:pPr>
              <w:pStyle w:val="ab"/>
              <w:ind w:firstLineChars="0" w:firstLine="0"/>
              <w:jc w:val="center"/>
              <w:rPr>
                <w:rFonts w:ascii="Times New Roman" w:eastAsia="宋体" w:hAnsi="Times New Roman" w:cs="Times New Roman"/>
                <w:b/>
                <w:bCs/>
                <w:kern w:val="0"/>
                <w:sz w:val="18"/>
                <w:szCs w:val="18"/>
              </w:rPr>
            </w:pPr>
            <w:r w:rsidRPr="00D80025">
              <w:rPr>
                <w:rFonts w:ascii="Times New Roman" w:eastAsia="宋体" w:hAnsi="Times New Roman" w:cs="Times New Roman" w:hint="eastAsia"/>
                <w:b/>
                <w:bCs/>
                <w:kern w:val="0"/>
                <w:sz w:val="18"/>
                <w:szCs w:val="18"/>
              </w:rPr>
              <w:t>材质</w:t>
            </w:r>
          </w:p>
        </w:tc>
        <w:tc>
          <w:tcPr>
            <w:tcW w:w="1134" w:type="dxa"/>
          </w:tcPr>
          <w:p w14:paraId="6D916495" w14:textId="53B610E4" w:rsidR="00A81811" w:rsidRPr="00D80025" w:rsidRDefault="00A81811" w:rsidP="00DF40C6">
            <w:pPr>
              <w:pStyle w:val="ab"/>
              <w:ind w:firstLineChars="0" w:firstLine="0"/>
              <w:jc w:val="center"/>
              <w:rPr>
                <w:rFonts w:ascii="Times New Roman" w:eastAsia="宋体" w:hAnsi="Times New Roman" w:cs="Times New Roman"/>
                <w:b/>
                <w:bCs/>
                <w:kern w:val="0"/>
                <w:sz w:val="18"/>
                <w:szCs w:val="18"/>
              </w:rPr>
            </w:pPr>
            <w:r w:rsidRPr="00D80025">
              <w:rPr>
                <w:rFonts w:ascii="Times New Roman" w:eastAsia="宋体" w:hAnsi="Times New Roman" w:cs="Times New Roman" w:hint="eastAsia"/>
                <w:b/>
                <w:bCs/>
                <w:kern w:val="0"/>
                <w:sz w:val="18"/>
                <w:szCs w:val="18"/>
              </w:rPr>
              <w:t>注浆需求</w:t>
            </w:r>
          </w:p>
        </w:tc>
        <w:tc>
          <w:tcPr>
            <w:tcW w:w="992" w:type="dxa"/>
          </w:tcPr>
          <w:p w14:paraId="69A4DF0C" w14:textId="1ABDD5F4" w:rsidR="00A81811" w:rsidRPr="00D80025" w:rsidRDefault="00A81811" w:rsidP="00DF40C6">
            <w:pPr>
              <w:pStyle w:val="ab"/>
              <w:ind w:firstLineChars="0" w:firstLine="0"/>
              <w:jc w:val="center"/>
              <w:rPr>
                <w:rFonts w:ascii="Times New Roman" w:eastAsia="宋体" w:hAnsi="Times New Roman" w:cs="Times New Roman"/>
                <w:b/>
                <w:bCs/>
                <w:kern w:val="0"/>
                <w:sz w:val="18"/>
                <w:szCs w:val="18"/>
              </w:rPr>
            </w:pPr>
            <w:r w:rsidRPr="00D80025">
              <w:rPr>
                <w:rFonts w:ascii="Times New Roman" w:eastAsia="宋体" w:hAnsi="Times New Roman" w:cs="Times New Roman" w:hint="eastAsia"/>
                <w:b/>
                <w:bCs/>
                <w:kern w:val="0"/>
                <w:sz w:val="18"/>
                <w:szCs w:val="18"/>
              </w:rPr>
              <w:t>最大允许转角</w:t>
            </w:r>
          </w:p>
        </w:tc>
        <w:tc>
          <w:tcPr>
            <w:tcW w:w="1559" w:type="dxa"/>
          </w:tcPr>
          <w:p w14:paraId="18AA2D48" w14:textId="13763026" w:rsidR="00A81811" w:rsidRPr="00D80025" w:rsidRDefault="00A81811" w:rsidP="00DF40C6">
            <w:pPr>
              <w:pStyle w:val="ab"/>
              <w:ind w:firstLineChars="0" w:firstLine="0"/>
              <w:jc w:val="center"/>
              <w:rPr>
                <w:rFonts w:ascii="Times New Roman" w:eastAsia="宋体" w:hAnsi="Times New Roman" w:cs="Times New Roman"/>
                <w:b/>
                <w:bCs/>
                <w:kern w:val="0"/>
                <w:sz w:val="18"/>
                <w:szCs w:val="18"/>
              </w:rPr>
            </w:pPr>
            <w:r w:rsidRPr="00D80025">
              <w:rPr>
                <w:rFonts w:ascii="Times New Roman" w:eastAsia="宋体" w:hAnsi="Times New Roman" w:cs="Times New Roman" w:hint="eastAsia"/>
                <w:b/>
                <w:bCs/>
                <w:kern w:val="0"/>
                <w:sz w:val="18"/>
                <w:szCs w:val="18"/>
              </w:rPr>
              <w:t>改造后管道截面变化</w:t>
            </w:r>
          </w:p>
        </w:tc>
        <w:tc>
          <w:tcPr>
            <w:tcW w:w="1701" w:type="dxa"/>
            <w:vMerge/>
          </w:tcPr>
          <w:p w14:paraId="7DCC8A35" w14:textId="3C422E32" w:rsidR="00A81811" w:rsidRPr="00D80025" w:rsidRDefault="00A81811" w:rsidP="00DF40C6">
            <w:pPr>
              <w:pStyle w:val="ab"/>
              <w:ind w:firstLineChars="0" w:firstLine="0"/>
              <w:jc w:val="center"/>
              <w:rPr>
                <w:rFonts w:ascii="Times New Roman" w:eastAsia="宋体" w:hAnsi="Times New Roman" w:cs="Times New Roman"/>
                <w:b/>
                <w:bCs/>
                <w:kern w:val="0"/>
                <w:sz w:val="18"/>
                <w:szCs w:val="18"/>
              </w:rPr>
            </w:pPr>
          </w:p>
        </w:tc>
      </w:tr>
      <w:tr w:rsidR="006B4DA0" w:rsidRPr="00D80025" w14:paraId="7A35A272" w14:textId="77777777" w:rsidTr="006B4DA0">
        <w:tc>
          <w:tcPr>
            <w:tcW w:w="1702" w:type="dxa"/>
          </w:tcPr>
          <w:p w14:paraId="231A6A9D" w14:textId="3E52C031" w:rsidR="006E341C" w:rsidRPr="00D80025" w:rsidRDefault="006E341C" w:rsidP="00E47764">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原位更换</w:t>
            </w:r>
          </w:p>
        </w:tc>
        <w:tc>
          <w:tcPr>
            <w:tcW w:w="1559" w:type="dxa"/>
          </w:tcPr>
          <w:p w14:paraId="4778DF0D" w14:textId="25AB54E8" w:rsidR="006E341C" w:rsidRPr="00D80025" w:rsidRDefault="00E47764" w:rsidP="00DF40C6">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所有口径</w:t>
            </w:r>
          </w:p>
        </w:tc>
        <w:tc>
          <w:tcPr>
            <w:tcW w:w="1985" w:type="dxa"/>
          </w:tcPr>
          <w:p w14:paraId="0311E3A6" w14:textId="484034F9" w:rsidR="006E341C" w:rsidRPr="00D80025" w:rsidRDefault="00E47764" w:rsidP="00DF40C6">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所有管材</w:t>
            </w:r>
          </w:p>
        </w:tc>
        <w:tc>
          <w:tcPr>
            <w:tcW w:w="2268" w:type="dxa"/>
          </w:tcPr>
          <w:p w14:paraId="10402173" w14:textId="05C31E0F" w:rsidR="006E341C" w:rsidRPr="00D80025" w:rsidRDefault="00E47764" w:rsidP="00DF40C6">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所有类型缺陷</w:t>
            </w:r>
          </w:p>
        </w:tc>
        <w:tc>
          <w:tcPr>
            <w:tcW w:w="1701" w:type="dxa"/>
          </w:tcPr>
          <w:p w14:paraId="6056F653" w14:textId="4464358C" w:rsidR="006E341C" w:rsidRPr="00D80025" w:rsidRDefault="00E47764" w:rsidP="00DF40C6">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134" w:type="dxa"/>
          </w:tcPr>
          <w:p w14:paraId="0334AFA4" w14:textId="28D36B90" w:rsidR="006E341C" w:rsidRPr="00D80025" w:rsidRDefault="00E47764" w:rsidP="00DF40C6">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992" w:type="dxa"/>
          </w:tcPr>
          <w:p w14:paraId="2B7C5488" w14:textId="17F578B6" w:rsidR="006E341C" w:rsidRPr="00D80025" w:rsidRDefault="00E47764" w:rsidP="00DF40C6">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559" w:type="dxa"/>
          </w:tcPr>
          <w:p w14:paraId="0592D9B0" w14:textId="13BA516D" w:rsidR="006E341C" w:rsidRPr="00D80025" w:rsidRDefault="000078E7" w:rsidP="00DF40C6">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可变大或变小</w:t>
            </w:r>
          </w:p>
        </w:tc>
        <w:tc>
          <w:tcPr>
            <w:tcW w:w="1701" w:type="dxa"/>
          </w:tcPr>
          <w:p w14:paraId="1742D6C3" w14:textId="328A6094" w:rsidR="006E341C" w:rsidRPr="00D80025" w:rsidRDefault="001A6BA5" w:rsidP="00884B17">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开槽</w:t>
            </w:r>
            <w:r w:rsidR="00884B17" w:rsidRPr="00D80025">
              <w:rPr>
                <w:rFonts w:ascii="Times New Roman" w:eastAsia="宋体" w:hAnsi="Times New Roman" w:cs="Times New Roman" w:hint="eastAsia"/>
                <w:bCs/>
                <w:kern w:val="0"/>
                <w:sz w:val="18"/>
                <w:szCs w:val="18"/>
              </w:rPr>
              <w:t>更新改造</w:t>
            </w:r>
          </w:p>
        </w:tc>
      </w:tr>
      <w:tr w:rsidR="006B4DA0" w:rsidRPr="00D80025" w14:paraId="7DF3BD22" w14:textId="77777777" w:rsidTr="006B4DA0">
        <w:tc>
          <w:tcPr>
            <w:tcW w:w="1702" w:type="dxa"/>
          </w:tcPr>
          <w:p w14:paraId="4D6EDBC5" w14:textId="5872254C" w:rsidR="006E341C" w:rsidRPr="00D80025" w:rsidRDefault="00DF40C6" w:rsidP="00E47764">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多管</w:t>
            </w:r>
            <w:r w:rsidR="00E47764" w:rsidRPr="00D80025">
              <w:rPr>
                <w:rFonts w:ascii="Times New Roman" w:eastAsia="宋体" w:hAnsi="Times New Roman" w:cs="Times New Roman" w:hint="eastAsia"/>
                <w:bCs/>
                <w:kern w:val="0"/>
                <w:sz w:val="18"/>
                <w:szCs w:val="18"/>
              </w:rPr>
              <w:t>合并或</w:t>
            </w:r>
            <w:r w:rsidR="006E341C" w:rsidRPr="00D80025">
              <w:rPr>
                <w:rFonts w:ascii="Times New Roman" w:eastAsia="宋体" w:hAnsi="Times New Roman" w:cs="Times New Roman" w:hint="eastAsia"/>
                <w:bCs/>
                <w:kern w:val="0"/>
                <w:sz w:val="18"/>
                <w:szCs w:val="18"/>
              </w:rPr>
              <w:t>迁建</w:t>
            </w:r>
          </w:p>
        </w:tc>
        <w:tc>
          <w:tcPr>
            <w:tcW w:w="1559" w:type="dxa"/>
          </w:tcPr>
          <w:p w14:paraId="30F1E770" w14:textId="0ADE8BE1" w:rsidR="006E341C" w:rsidRPr="00D80025" w:rsidRDefault="00E47764" w:rsidP="00DF40C6">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所有口径</w:t>
            </w:r>
          </w:p>
        </w:tc>
        <w:tc>
          <w:tcPr>
            <w:tcW w:w="1985" w:type="dxa"/>
          </w:tcPr>
          <w:p w14:paraId="4B48897B" w14:textId="6EC55297" w:rsidR="006E341C" w:rsidRPr="00D80025" w:rsidRDefault="00E47764" w:rsidP="00DF40C6">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所有管材</w:t>
            </w:r>
          </w:p>
        </w:tc>
        <w:tc>
          <w:tcPr>
            <w:tcW w:w="2268" w:type="dxa"/>
          </w:tcPr>
          <w:p w14:paraId="23FE5F0F" w14:textId="25A33E6A" w:rsidR="006E341C" w:rsidRPr="00D80025" w:rsidRDefault="00E47764" w:rsidP="00DF40C6">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所有类型缺陷</w:t>
            </w:r>
          </w:p>
        </w:tc>
        <w:tc>
          <w:tcPr>
            <w:tcW w:w="1701" w:type="dxa"/>
          </w:tcPr>
          <w:p w14:paraId="38CF0CB3" w14:textId="3573AAD4" w:rsidR="006E341C" w:rsidRPr="00D80025" w:rsidRDefault="00327630" w:rsidP="00DF40C6">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134" w:type="dxa"/>
          </w:tcPr>
          <w:p w14:paraId="7A2700C5" w14:textId="57DD92DD" w:rsidR="006E341C" w:rsidRPr="00D80025" w:rsidRDefault="00327630" w:rsidP="00DF40C6">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992" w:type="dxa"/>
          </w:tcPr>
          <w:p w14:paraId="7ECEEE17" w14:textId="761CA708" w:rsidR="006E341C" w:rsidRPr="00D80025" w:rsidRDefault="00DA687B" w:rsidP="00DF40C6">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559" w:type="dxa"/>
          </w:tcPr>
          <w:p w14:paraId="76D2D9FA" w14:textId="43EC8F0A" w:rsidR="006E341C" w:rsidRPr="00D80025" w:rsidRDefault="00C84F16" w:rsidP="00DF40C6">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可变大或变小</w:t>
            </w:r>
          </w:p>
        </w:tc>
        <w:tc>
          <w:tcPr>
            <w:tcW w:w="1701" w:type="dxa"/>
          </w:tcPr>
          <w:p w14:paraId="45558C4A" w14:textId="1588A9F8" w:rsidR="006E341C" w:rsidRPr="00D80025" w:rsidRDefault="001A6BA5" w:rsidP="00E47764">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开槽</w:t>
            </w:r>
            <w:r w:rsidR="00884B17" w:rsidRPr="00D80025">
              <w:rPr>
                <w:rFonts w:ascii="Times New Roman" w:eastAsia="宋体" w:hAnsi="Times New Roman" w:cs="Times New Roman" w:hint="eastAsia"/>
                <w:bCs/>
                <w:kern w:val="0"/>
                <w:sz w:val="18"/>
                <w:szCs w:val="18"/>
              </w:rPr>
              <w:t>更新改造</w:t>
            </w:r>
          </w:p>
        </w:tc>
      </w:tr>
      <w:tr w:rsidR="006B4DA0" w:rsidRPr="00D80025" w14:paraId="585C66EE" w14:textId="77777777" w:rsidTr="006B4DA0">
        <w:tc>
          <w:tcPr>
            <w:tcW w:w="1702" w:type="dxa"/>
          </w:tcPr>
          <w:p w14:paraId="7BEFD39D" w14:textId="77777777" w:rsidR="00884B17" w:rsidRPr="00D80025" w:rsidRDefault="00884B17" w:rsidP="00884B17">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局部修复法</w:t>
            </w:r>
          </w:p>
          <w:p w14:paraId="67536E85" w14:textId="3A962E77" w:rsidR="00884B17" w:rsidRPr="00D80025" w:rsidRDefault="00884B17" w:rsidP="00884B17">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roofErr w:type="gramStart"/>
            <w:r w:rsidRPr="00D80025">
              <w:rPr>
                <w:rFonts w:ascii="Times New Roman" w:eastAsia="宋体" w:hAnsi="Times New Roman" w:cs="Times New Roman" w:hint="eastAsia"/>
                <w:bCs/>
                <w:kern w:val="0"/>
                <w:sz w:val="18"/>
                <w:szCs w:val="18"/>
              </w:rPr>
              <w:t>局部切管更换</w:t>
            </w:r>
            <w:proofErr w:type="gramEnd"/>
            <w:r w:rsidRPr="00D80025">
              <w:rPr>
                <w:rFonts w:ascii="Times New Roman" w:eastAsia="宋体" w:hAnsi="Times New Roman" w:cs="Times New Roman" w:hint="eastAsia"/>
                <w:bCs/>
                <w:kern w:val="0"/>
                <w:sz w:val="18"/>
                <w:szCs w:val="18"/>
              </w:rPr>
              <w:t>）</w:t>
            </w:r>
          </w:p>
        </w:tc>
        <w:tc>
          <w:tcPr>
            <w:tcW w:w="1559" w:type="dxa"/>
          </w:tcPr>
          <w:p w14:paraId="06C3D4A3" w14:textId="2E814B98" w:rsidR="00884B17" w:rsidRPr="00D80025" w:rsidRDefault="00884B17" w:rsidP="00884B17">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各种口径</w:t>
            </w:r>
          </w:p>
        </w:tc>
        <w:tc>
          <w:tcPr>
            <w:tcW w:w="1985" w:type="dxa"/>
          </w:tcPr>
          <w:p w14:paraId="21C12F68" w14:textId="313DE12F" w:rsidR="00884B17" w:rsidRPr="00D80025" w:rsidRDefault="00884B17" w:rsidP="00884B17">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钢管、球墨铸铁管、混凝土管、化学建材管</w:t>
            </w:r>
          </w:p>
        </w:tc>
        <w:tc>
          <w:tcPr>
            <w:tcW w:w="2268" w:type="dxa"/>
          </w:tcPr>
          <w:p w14:paraId="0B44797C" w14:textId="2DF48F2F" w:rsidR="00884B17" w:rsidRPr="00D80025" w:rsidRDefault="00884B17" w:rsidP="00884B17">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各种缺陷</w:t>
            </w:r>
          </w:p>
        </w:tc>
        <w:tc>
          <w:tcPr>
            <w:tcW w:w="1701" w:type="dxa"/>
          </w:tcPr>
          <w:p w14:paraId="5CF52F36" w14:textId="1A25C004" w:rsidR="00884B17" w:rsidRPr="00D80025" w:rsidRDefault="00884B17" w:rsidP="00884B17">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134" w:type="dxa"/>
          </w:tcPr>
          <w:p w14:paraId="4521080E" w14:textId="354406F0" w:rsidR="00884B17" w:rsidRPr="00D80025" w:rsidRDefault="00884B17" w:rsidP="00884B17">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不需要</w:t>
            </w:r>
          </w:p>
        </w:tc>
        <w:tc>
          <w:tcPr>
            <w:tcW w:w="992" w:type="dxa"/>
          </w:tcPr>
          <w:p w14:paraId="1F3EC7F8" w14:textId="0DCAE27B" w:rsidR="00884B17" w:rsidRPr="00D80025" w:rsidRDefault="00884B17" w:rsidP="00884B17">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559" w:type="dxa"/>
          </w:tcPr>
          <w:p w14:paraId="468A487D" w14:textId="3B5F527D" w:rsidR="00884B17" w:rsidRPr="00D80025" w:rsidRDefault="00884B17" w:rsidP="00884B17">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不变化</w:t>
            </w:r>
          </w:p>
        </w:tc>
        <w:tc>
          <w:tcPr>
            <w:tcW w:w="1701" w:type="dxa"/>
          </w:tcPr>
          <w:p w14:paraId="420BC39E" w14:textId="5597D0F9" w:rsidR="00884B17" w:rsidRPr="00D80025" w:rsidRDefault="001A6BA5" w:rsidP="00884B17">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开槽</w:t>
            </w:r>
            <w:r w:rsidR="00884B17" w:rsidRPr="00D80025">
              <w:rPr>
                <w:rFonts w:ascii="Times New Roman" w:eastAsia="宋体" w:hAnsi="Times New Roman" w:cs="Times New Roman" w:hint="eastAsia"/>
                <w:bCs/>
                <w:kern w:val="0"/>
                <w:sz w:val="18"/>
                <w:szCs w:val="18"/>
              </w:rPr>
              <w:t>更新改造</w:t>
            </w:r>
          </w:p>
        </w:tc>
      </w:tr>
      <w:tr w:rsidR="006B4DA0" w:rsidRPr="00D80025" w14:paraId="0F047D86" w14:textId="77777777" w:rsidTr="006B4DA0">
        <w:tc>
          <w:tcPr>
            <w:tcW w:w="1702" w:type="dxa"/>
          </w:tcPr>
          <w:p w14:paraId="06FCBF0C" w14:textId="024EB772"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顶管</w:t>
            </w:r>
          </w:p>
        </w:tc>
        <w:tc>
          <w:tcPr>
            <w:tcW w:w="1559" w:type="dxa"/>
          </w:tcPr>
          <w:p w14:paraId="2939EFF3" w14:textId="4B262979"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bCs/>
                <w:kern w:val="0"/>
                <w:sz w:val="18"/>
                <w:szCs w:val="18"/>
              </w:rPr>
              <w:t>1200-4000</w:t>
            </w:r>
          </w:p>
        </w:tc>
        <w:tc>
          <w:tcPr>
            <w:tcW w:w="1985" w:type="dxa"/>
          </w:tcPr>
          <w:p w14:paraId="2EB706C9" w14:textId="4C1C192A"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钢管、球墨铸铁管、混凝土管</w:t>
            </w:r>
          </w:p>
        </w:tc>
        <w:tc>
          <w:tcPr>
            <w:tcW w:w="2268" w:type="dxa"/>
          </w:tcPr>
          <w:p w14:paraId="3E8C07C4" w14:textId="0DF6F8BC"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各种缺陷</w:t>
            </w:r>
          </w:p>
        </w:tc>
        <w:tc>
          <w:tcPr>
            <w:tcW w:w="1701" w:type="dxa"/>
          </w:tcPr>
          <w:p w14:paraId="1D12AD44" w14:textId="56B0FA78"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134" w:type="dxa"/>
          </w:tcPr>
          <w:p w14:paraId="708DD2FB" w14:textId="5E85B3F2"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不需要</w:t>
            </w:r>
          </w:p>
        </w:tc>
        <w:tc>
          <w:tcPr>
            <w:tcW w:w="992" w:type="dxa"/>
          </w:tcPr>
          <w:p w14:paraId="0BE3D9C1" w14:textId="37C65EFD"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按照设计</w:t>
            </w:r>
          </w:p>
        </w:tc>
        <w:tc>
          <w:tcPr>
            <w:tcW w:w="1559" w:type="dxa"/>
          </w:tcPr>
          <w:p w14:paraId="3F256A40" w14:textId="402209C4"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不变化</w:t>
            </w:r>
          </w:p>
        </w:tc>
        <w:tc>
          <w:tcPr>
            <w:tcW w:w="1701" w:type="dxa"/>
          </w:tcPr>
          <w:p w14:paraId="1969E861" w14:textId="79FB7696"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非开槽施工</w:t>
            </w:r>
          </w:p>
        </w:tc>
      </w:tr>
      <w:tr w:rsidR="006B4DA0" w:rsidRPr="00D80025" w14:paraId="6CB31590" w14:textId="77777777" w:rsidTr="006B4DA0">
        <w:tc>
          <w:tcPr>
            <w:tcW w:w="1702" w:type="dxa"/>
          </w:tcPr>
          <w:p w14:paraId="051A6D83" w14:textId="39AFC317"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定向钻进</w:t>
            </w:r>
          </w:p>
        </w:tc>
        <w:tc>
          <w:tcPr>
            <w:tcW w:w="1559" w:type="dxa"/>
          </w:tcPr>
          <w:p w14:paraId="61E7EC6A" w14:textId="2F356363"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bCs/>
                <w:kern w:val="0"/>
                <w:sz w:val="18"/>
                <w:szCs w:val="18"/>
              </w:rPr>
              <w:t>200-1200</w:t>
            </w:r>
          </w:p>
        </w:tc>
        <w:tc>
          <w:tcPr>
            <w:tcW w:w="1985" w:type="dxa"/>
          </w:tcPr>
          <w:p w14:paraId="196596B2" w14:textId="3049D78B"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钢管、球墨铸铁管、</w:t>
            </w:r>
            <w:r w:rsidRPr="00D80025">
              <w:rPr>
                <w:rFonts w:ascii="Times New Roman" w:eastAsia="宋体" w:hAnsi="Times New Roman" w:cs="Times New Roman" w:hint="eastAsia"/>
                <w:bCs/>
                <w:kern w:val="0"/>
                <w:sz w:val="18"/>
                <w:szCs w:val="18"/>
              </w:rPr>
              <w:t>P</w:t>
            </w:r>
            <w:r w:rsidRPr="00D80025">
              <w:rPr>
                <w:rFonts w:ascii="Times New Roman" w:eastAsia="宋体" w:hAnsi="Times New Roman" w:cs="Times New Roman"/>
                <w:bCs/>
                <w:kern w:val="0"/>
                <w:sz w:val="18"/>
                <w:szCs w:val="18"/>
              </w:rPr>
              <w:t>E</w:t>
            </w:r>
            <w:r w:rsidRPr="00D80025">
              <w:rPr>
                <w:rFonts w:ascii="Times New Roman" w:eastAsia="宋体" w:hAnsi="Times New Roman" w:cs="Times New Roman" w:hint="eastAsia"/>
                <w:bCs/>
                <w:kern w:val="0"/>
                <w:sz w:val="18"/>
                <w:szCs w:val="18"/>
              </w:rPr>
              <w:t>管</w:t>
            </w:r>
          </w:p>
        </w:tc>
        <w:tc>
          <w:tcPr>
            <w:tcW w:w="2268" w:type="dxa"/>
          </w:tcPr>
          <w:p w14:paraId="6952EBA0" w14:textId="6B88E468"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各种缺陷</w:t>
            </w:r>
          </w:p>
        </w:tc>
        <w:tc>
          <w:tcPr>
            <w:tcW w:w="1701" w:type="dxa"/>
          </w:tcPr>
          <w:p w14:paraId="2D264579" w14:textId="7DAF6795"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134" w:type="dxa"/>
          </w:tcPr>
          <w:p w14:paraId="3043FF76" w14:textId="4D25BE6E"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不需要</w:t>
            </w:r>
          </w:p>
        </w:tc>
        <w:tc>
          <w:tcPr>
            <w:tcW w:w="992" w:type="dxa"/>
          </w:tcPr>
          <w:p w14:paraId="3BAC16CD" w14:textId="09A41F02"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按照口径确定曲率</w:t>
            </w:r>
          </w:p>
        </w:tc>
        <w:tc>
          <w:tcPr>
            <w:tcW w:w="1559" w:type="dxa"/>
          </w:tcPr>
          <w:p w14:paraId="53F39482" w14:textId="04DA70CC"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不变化</w:t>
            </w:r>
          </w:p>
        </w:tc>
        <w:tc>
          <w:tcPr>
            <w:tcW w:w="1701" w:type="dxa"/>
          </w:tcPr>
          <w:p w14:paraId="4295177E" w14:textId="09F426B0"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非开槽施工</w:t>
            </w:r>
          </w:p>
        </w:tc>
      </w:tr>
      <w:tr w:rsidR="006B4DA0" w:rsidRPr="00D80025" w14:paraId="469D2EA3" w14:textId="77777777" w:rsidTr="006B4DA0">
        <w:tc>
          <w:tcPr>
            <w:tcW w:w="1702" w:type="dxa"/>
          </w:tcPr>
          <w:p w14:paraId="1674028A" w14:textId="1321D68C"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微型隧道等</w:t>
            </w:r>
          </w:p>
        </w:tc>
        <w:tc>
          <w:tcPr>
            <w:tcW w:w="1559" w:type="dxa"/>
          </w:tcPr>
          <w:p w14:paraId="7B92377B" w14:textId="06B049E9"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r w:rsidRPr="00D80025">
              <w:rPr>
                <w:rFonts w:ascii="Times New Roman" w:eastAsia="宋体" w:hAnsi="Times New Roman" w:cs="Times New Roman"/>
                <w:bCs/>
                <w:kern w:val="0"/>
                <w:sz w:val="18"/>
                <w:szCs w:val="18"/>
              </w:rPr>
              <w:t>2600</w:t>
            </w:r>
          </w:p>
        </w:tc>
        <w:tc>
          <w:tcPr>
            <w:tcW w:w="1985" w:type="dxa"/>
          </w:tcPr>
          <w:p w14:paraId="3367513C" w14:textId="005C2218"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钢筋混凝土</w:t>
            </w:r>
          </w:p>
        </w:tc>
        <w:tc>
          <w:tcPr>
            <w:tcW w:w="2268" w:type="dxa"/>
          </w:tcPr>
          <w:p w14:paraId="1DA445D6" w14:textId="011A5DED"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各种缺陷</w:t>
            </w:r>
          </w:p>
        </w:tc>
        <w:tc>
          <w:tcPr>
            <w:tcW w:w="1701" w:type="dxa"/>
          </w:tcPr>
          <w:p w14:paraId="4217F0D1" w14:textId="6B9202AB"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134" w:type="dxa"/>
          </w:tcPr>
          <w:p w14:paraId="2B7E661B" w14:textId="5B7D5574"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不需要</w:t>
            </w:r>
          </w:p>
        </w:tc>
        <w:tc>
          <w:tcPr>
            <w:tcW w:w="992" w:type="dxa"/>
          </w:tcPr>
          <w:p w14:paraId="2B1FEE08" w14:textId="1D7C1263"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按照设计</w:t>
            </w:r>
          </w:p>
        </w:tc>
        <w:tc>
          <w:tcPr>
            <w:tcW w:w="1559" w:type="dxa"/>
          </w:tcPr>
          <w:p w14:paraId="02FB62AE" w14:textId="3BB6883C"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不变化</w:t>
            </w:r>
          </w:p>
        </w:tc>
        <w:tc>
          <w:tcPr>
            <w:tcW w:w="1701" w:type="dxa"/>
          </w:tcPr>
          <w:p w14:paraId="0105626A" w14:textId="4E3D2358"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非开槽施工</w:t>
            </w:r>
          </w:p>
        </w:tc>
      </w:tr>
      <w:tr w:rsidR="006B4DA0" w:rsidRPr="00D80025" w14:paraId="22D5A1ED" w14:textId="77777777" w:rsidTr="006B4DA0">
        <w:tc>
          <w:tcPr>
            <w:tcW w:w="1702" w:type="dxa"/>
          </w:tcPr>
          <w:p w14:paraId="2419DB6A" w14:textId="5A404CF2" w:rsidR="003346B9" w:rsidRPr="00D80025" w:rsidRDefault="003346B9" w:rsidP="00767AE4">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冰浆</w:t>
            </w:r>
            <w:r w:rsidRPr="00D80025">
              <w:rPr>
                <w:rFonts w:ascii="Times New Roman" w:eastAsia="宋体" w:hAnsi="Times New Roman" w:cs="Times New Roman" w:hint="eastAsia"/>
                <w:bCs/>
                <w:kern w:val="0"/>
                <w:sz w:val="18"/>
                <w:szCs w:val="18"/>
              </w:rPr>
              <w:t>/</w:t>
            </w:r>
            <w:proofErr w:type="gramStart"/>
            <w:r w:rsidRPr="00D80025">
              <w:rPr>
                <w:rFonts w:ascii="Times New Roman" w:eastAsia="宋体" w:hAnsi="Times New Roman" w:cs="Times New Roman" w:hint="eastAsia"/>
                <w:bCs/>
                <w:kern w:val="0"/>
                <w:sz w:val="18"/>
                <w:szCs w:val="18"/>
              </w:rPr>
              <w:t>气水</w:t>
            </w:r>
            <w:proofErr w:type="gramEnd"/>
            <w:r w:rsidRPr="00D80025">
              <w:rPr>
                <w:rFonts w:ascii="Times New Roman" w:eastAsia="宋体" w:hAnsi="Times New Roman" w:cs="Times New Roman" w:hint="eastAsia"/>
                <w:bCs/>
                <w:kern w:val="0"/>
                <w:sz w:val="18"/>
                <w:szCs w:val="18"/>
              </w:rPr>
              <w:t>/</w:t>
            </w:r>
            <w:r w:rsidR="00767AE4" w:rsidRPr="00D80025">
              <w:rPr>
                <w:rFonts w:ascii="Times New Roman" w:eastAsia="宋体" w:hAnsi="Times New Roman" w:cs="Times New Roman" w:hint="eastAsia"/>
                <w:bCs/>
                <w:kern w:val="0"/>
                <w:sz w:val="18"/>
                <w:szCs w:val="18"/>
              </w:rPr>
              <w:t>高压</w:t>
            </w:r>
            <w:r w:rsidRPr="00D80025">
              <w:rPr>
                <w:rFonts w:ascii="Times New Roman" w:eastAsia="宋体" w:hAnsi="Times New Roman" w:cs="Times New Roman" w:hint="eastAsia"/>
                <w:bCs/>
                <w:kern w:val="0"/>
                <w:sz w:val="18"/>
                <w:szCs w:val="18"/>
              </w:rPr>
              <w:t>冲洗清洗</w:t>
            </w:r>
          </w:p>
        </w:tc>
        <w:tc>
          <w:tcPr>
            <w:tcW w:w="1559" w:type="dxa"/>
          </w:tcPr>
          <w:p w14:paraId="370B9262" w14:textId="77777777"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冰浆</w:t>
            </w:r>
            <w:r w:rsidRPr="00D80025">
              <w:rPr>
                <w:rFonts w:ascii="Times New Roman" w:eastAsia="宋体" w:hAnsi="Times New Roman" w:cs="Times New Roman"/>
                <w:bCs/>
                <w:kern w:val="0"/>
                <w:sz w:val="18"/>
                <w:szCs w:val="18"/>
              </w:rPr>
              <w:t>50-</w:t>
            </w:r>
            <w:r w:rsidRPr="00D80025">
              <w:rPr>
                <w:rFonts w:ascii="Times New Roman" w:eastAsia="宋体" w:hAnsi="Times New Roman" w:cs="Times New Roman" w:hint="eastAsia"/>
                <w:bCs/>
                <w:kern w:val="0"/>
                <w:sz w:val="18"/>
                <w:szCs w:val="18"/>
              </w:rPr>
              <w:t>6</w:t>
            </w:r>
            <w:r w:rsidRPr="00D80025">
              <w:rPr>
                <w:rFonts w:ascii="Times New Roman" w:eastAsia="宋体" w:hAnsi="Times New Roman" w:cs="Times New Roman"/>
                <w:bCs/>
                <w:kern w:val="0"/>
                <w:sz w:val="18"/>
                <w:szCs w:val="18"/>
              </w:rPr>
              <w:t>00</w:t>
            </w:r>
          </w:p>
          <w:p w14:paraId="2D345111" w14:textId="77777777"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proofErr w:type="gramStart"/>
            <w:r w:rsidRPr="00D80025">
              <w:rPr>
                <w:rFonts w:ascii="Times New Roman" w:eastAsia="宋体" w:hAnsi="Times New Roman" w:cs="Times New Roman" w:hint="eastAsia"/>
                <w:bCs/>
                <w:kern w:val="0"/>
                <w:sz w:val="18"/>
                <w:szCs w:val="18"/>
              </w:rPr>
              <w:t>气水</w:t>
            </w:r>
            <w:proofErr w:type="gramEnd"/>
            <w:r w:rsidRPr="00D80025">
              <w:rPr>
                <w:rFonts w:ascii="Times New Roman" w:eastAsia="宋体" w:hAnsi="Times New Roman" w:cs="Times New Roman" w:hint="eastAsia"/>
                <w:bCs/>
                <w:kern w:val="0"/>
                <w:sz w:val="18"/>
                <w:szCs w:val="18"/>
              </w:rPr>
              <w:t>5</w:t>
            </w:r>
            <w:r w:rsidRPr="00D80025">
              <w:rPr>
                <w:rFonts w:ascii="Times New Roman" w:eastAsia="宋体" w:hAnsi="Times New Roman" w:cs="Times New Roman"/>
                <w:bCs/>
                <w:kern w:val="0"/>
                <w:sz w:val="18"/>
                <w:szCs w:val="18"/>
              </w:rPr>
              <w:t>0-800</w:t>
            </w:r>
          </w:p>
          <w:p w14:paraId="0F032FB4" w14:textId="635C3401"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气液固</w:t>
            </w:r>
            <w:r w:rsidRPr="00D80025">
              <w:rPr>
                <w:rFonts w:ascii="Times New Roman" w:eastAsia="宋体" w:hAnsi="Times New Roman" w:cs="Times New Roman" w:hint="eastAsia"/>
                <w:bCs/>
                <w:kern w:val="0"/>
                <w:sz w:val="18"/>
                <w:szCs w:val="18"/>
              </w:rPr>
              <w:t>1</w:t>
            </w:r>
            <w:r w:rsidRPr="00D80025">
              <w:rPr>
                <w:rFonts w:ascii="Times New Roman" w:eastAsia="宋体" w:hAnsi="Times New Roman" w:cs="Times New Roman"/>
                <w:bCs/>
                <w:kern w:val="0"/>
                <w:sz w:val="18"/>
                <w:szCs w:val="18"/>
              </w:rPr>
              <w:t>00-1000</w:t>
            </w:r>
          </w:p>
        </w:tc>
        <w:tc>
          <w:tcPr>
            <w:tcW w:w="1985" w:type="dxa"/>
          </w:tcPr>
          <w:p w14:paraId="0849B6BB" w14:textId="5E391A8A"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所有管材</w:t>
            </w:r>
          </w:p>
        </w:tc>
        <w:tc>
          <w:tcPr>
            <w:tcW w:w="2268" w:type="dxa"/>
          </w:tcPr>
          <w:p w14:paraId="18D5C638" w14:textId="3AAD924A"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非结构性缺陷，因管内沉积物导致水质变差或堵塞断面</w:t>
            </w:r>
          </w:p>
        </w:tc>
        <w:tc>
          <w:tcPr>
            <w:tcW w:w="1701" w:type="dxa"/>
          </w:tcPr>
          <w:p w14:paraId="0EF3C91A" w14:textId="044AB500"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134" w:type="dxa"/>
          </w:tcPr>
          <w:p w14:paraId="3976A185" w14:textId="7F4D87B7"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992" w:type="dxa"/>
          </w:tcPr>
          <w:p w14:paraId="49A98286" w14:textId="404081F4"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559" w:type="dxa"/>
          </w:tcPr>
          <w:p w14:paraId="57BFC910" w14:textId="030D05A6"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管径不变</w:t>
            </w:r>
          </w:p>
        </w:tc>
        <w:tc>
          <w:tcPr>
            <w:tcW w:w="1701" w:type="dxa"/>
          </w:tcPr>
          <w:p w14:paraId="171F3234" w14:textId="3D4D8065" w:rsidR="003346B9" w:rsidRPr="00D80025" w:rsidRDefault="00042803" w:rsidP="003346B9">
            <w:pPr>
              <w:pStyle w:val="ab"/>
              <w:ind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非开槽修复</w:t>
            </w:r>
          </w:p>
        </w:tc>
      </w:tr>
      <w:tr w:rsidR="006B4DA0" w:rsidRPr="00D80025" w14:paraId="212BA4A7" w14:textId="77777777" w:rsidTr="006B4DA0">
        <w:tc>
          <w:tcPr>
            <w:tcW w:w="1702" w:type="dxa"/>
          </w:tcPr>
          <w:p w14:paraId="0416E55A" w14:textId="4CA3FAE3"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穿插法</w:t>
            </w:r>
          </w:p>
        </w:tc>
        <w:tc>
          <w:tcPr>
            <w:tcW w:w="1559" w:type="dxa"/>
          </w:tcPr>
          <w:p w14:paraId="7D6970AE" w14:textId="209CD2BB"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r w:rsidRPr="00D80025">
              <w:rPr>
                <w:rFonts w:ascii="Times New Roman" w:eastAsia="宋体" w:hAnsi="Times New Roman" w:cs="Times New Roman" w:hint="eastAsia"/>
                <w:bCs/>
                <w:kern w:val="0"/>
                <w:sz w:val="18"/>
                <w:szCs w:val="18"/>
              </w:rPr>
              <w:t>2</w:t>
            </w:r>
            <w:r w:rsidRPr="00D80025">
              <w:rPr>
                <w:rFonts w:ascii="Times New Roman" w:eastAsia="宋体" w:hAnsi="Times New Roman" w:cs="Times New Roman"/>
                <w:bCs/>
                <w:kern w:val="0"/>
                <w:sz w:val="18"/>
                <w:szCs w:val="18"/>
              </w:rPr>
              <w:t>00</w:t>
            </w:r>
          </w:p>
        </w:tc>
        <w:tc>
          <w:tcPr>
            <w:tcW w:w="1985" w:type="dxa"/>
          </w:tcPr>
          <w:p w14:paraId="5114ABE3" w14:textId="5BBA329A"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所有管材</w:t>
            </w:r>
          </w:p>
        </w:tc>
        <w:tc>
          <w:tcPr>
            <w:tcW w:w="2268" w:type="dxa"/>
          </w:tcPr>
          <w:p w14:paraId="21AA8AED" w14:textId="20DAFD55"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结构性缺陷</w:t>
            </w:r>
          </w:p>
        </w:tc>
        <w:tc>
          <w:tcPr>
            <w:tcW w:w="1701" w:type="dxa"/>
          </w:tcPr>
          <w:p w14:paraId="2112F3DD" w14:textId="5C220F1C"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p>
        </w:tc>
        <w:tc>
          <w:tcPr>
            <w:tcW w:w="1134" w:type="dxa"/>
          </w:tcPr>
          <w:p w14:paraId="6F223B4D" w14:textId="6B3FE750"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根据实际需要</w:t>
            </w:r>
          </w:p>
        </w:tc>
        <w:tc>
          <w:tcPr>
            <w:tcW w:w="992" w:type="dxa"/>
          </w:tcPr>
          <w:p w14:paraId="51C17065" w14:textId="6643A1A1"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1</w:t>
            </w:r>
            <w:r w:rsidRPr="00D80025">
              <w:rPr>
                <w:rFonts w:ascii="Times New Roman" w:eastAsia="宋体" w:hAnsi="Times New Roman" w:cs="Times New Roman"/>
                <w:bCs/>
                <w:kern w:val="0"/>
                <w:sz w:val="18"/>
                <w:szCs w:val="18"/>
              </w:rPr>
              <w:t>1.25</w:t>
            </w:r>
            <w:r w:rsidRPr="00D80025">
              <w:rPr>
                <w:rFonts w:ascii="Times New Roman" w:eastAsia="宋体" w:hAnsi="Times New Roman" w:cs="Times New Roman" w:hint="eastAsia"/>
                <w:bCs/>
                <w:kern w:val="0"/>
                <w:sz w:val="18"/>
                <w:szCs w:val="18"/>
              </w:rPr>
              <w:t>°</w:t>
            </w:r>
          </w:p>
        </w:tc>
        <w:tc>
          <w:tcPr>
            <w:tcW w:w="1559" w:type="dxa"/>
          </w:tcPr>
          <w:p w14:paraId="27DB22A4" w14:textId="6EDAB470"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变小</w:t>
            </w:r>
          </w:p>
        </w:tc>
        <w:tc>
          <w:tcPr>
            <w:tcW w:w="1701" w:type="dxa"/>
          </w:tcPr>
          <w:p w14:paraId="0F49E6E5" w14:textId="73249510" w:rsidR="003346B9" w:rsidRPr="00D80025" w:rsidRDefault="00042803" w:rsidP="003346B9">
            <w:pPr>
              <w:pStyle w:val="ab"/>
              <w:ind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非开槽修复</w:t>
            </w:r>
          </w:p>
        </w:tc>
      </w:tr>
      <w:tr w:rsidR="006B4DA0" w:rsidRPr="00D80025" w14:paraId="72EA4BB3" w14:textId="77777777" w:rsidTr="006B4DA0">
        <w:tc>
          <w:tcPr>
            <w:tcW w:w="1702" w:type="dxa"/>
          </w:tcPr>
          <w:p w14:paraId="1F188F35" w14:textId="677B90DD"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原位固化法</w:t>
            </w:r>
          </w:p>
        </w:tc>
        <w:tc>
          <w:tcPr>
            <w:tcW w:w="1559" w:type="dxa"/>
          </w:tcPr>
          <w:p w14:paraId="0C3AB5B4" w14:textId="7DCC3039"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2</w:t>
            </w:r>
            <w:r w:rsidRPr="00D80025">
              <w:rPr>
                <w:rFonts w:ascii="Times New Roman" w:eastAsia="宋体" w:hAnsi="Times New Roman" w:cs="Times New Roman"/>
                <w:bCs/>
                <w:kern w:val="0"/>
                <w:sz w:val="18"/>
                <w:szCs w:val="18"/>
              </w:rPr>
              <w:t>00-1500</w:t>
            </w:r>
          </w:p>
        </w:tc>
        <w:tc>
          <w:tcPr>
            <w:tcW w:w="1985" w:type="dxa"/>
          </w:tcPr>
          <w:p w14:paraId="43597EE0" w14:textId="0A5B44B2"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混凝土管、钢管、球墨铸铁管</w:t>
            </w:r>
          </w:p>
        </w:tc>
        <w:tc>
          <w:tcPr>
            <w:tcW w:w="2268" w:type="dxa"/>
          </w:tcPr>
          <w:p w14:paraId="747041D8" w14:textId="6AD1A127"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结构性缺陷</w:t>
            </w:r>
          </w:p>
        </w:tc>
        <w:tc>
          <w:tcPr>
            <w:tcW w:w="1701" w:type="dxa"/>
          </w:tcPr>
          <w:p w14:paraId="5B6531F6" w14:textId="58D2A0B4"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玻璃纤维、树脂等</w:t>
            </w:r>
          </w:p>
        </w:tc>
        <w:tc>
          <w:tcPr>
            <w:tcW w:w="1134" w:type="dxa"/>
          </w:tcPr>
          <w:p w14:paraId="543A9B5C" w14:textId="15812D52"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不需要</w:t>
            </w:r>
          </w:p>
        </w:tc>
        <w:tc>
          <w:tcPr>
            <w:tcW w:w="992" w:type="dxa"/>
          </w:tcPr>
          <w:p w14:paraId="2C199105" w14:textId="4B9C8351"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4</w:t>
            </w:r>
            <w:r w:rsidRPr="00D80025">
              <w:rPr>
                <w:rFonts w:ascii="Times New Roman" w:eastAsia="宋体" w:hAnsi="Times New Roman" w:cs="Times New Roman"/>
                <w:bCs/>
                <w:kern w:val="0"/>
                <w:sz w:val="18"/>
                <w:szCs w:val="18"/>
              </w:rPr>
              <w:t>5</w:t>
            </w:r>
            <w:r w:rsidRPr="00D80025">
              <w:rPr>
                <w:rFonts w:ascii="Times New Roman" w:eastAsia="宋体" w:hAnsi="Times New Roman" w:cs="Times New Roman" w:hint="eastAsia"/>
                <w:bCs/>
                <w:kern w:val="0"/>
                <w:sz w:val="18"/>
                <w:szCs w:val="18"/>
              </w:rPr>
              <w:t>°</w:t>
            </w:r>
          </w:p>
        </w:tc>
        <w:tc>
          <w:tcPr>
            <w:tcW w:w="1559" w:type="dxa"/>
          </w:tcPr>
          <w:p w14:paraId="76A969F0" w14:textId="144BCC0B"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变小</w:t>
            </w:r>
          </w:p>
        </w:tc>
        <w:tc>
          <w:tcPr>
            <w:tcW w:w="1701" w:type="dxa"/>
          </w:tcPr>
          <w:p w14:paraId="6766EEF6" w14:textId="4933A7DC" w:rsidR="003346B9" w:rsidRPr="00D80025" w:rsidRDefault="00042803" w:rsidP="003346B9">
            <w:pPr>
              <w:pStyle w:val="ab"/>
              <w:ind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非开槽修复</w:t>
            </w:r>
          </w:p>
        </w:tc>
      </w:tr>
      <w:tr w:rsidR="006B4DA0" w:rsidRPr="00D80025" w14:paraId="02DA5D5F" w14:textId="77777777" w:rsidTr="006B4DA0">
        <w:tc>
          <w:tcPr>
            <w:tcW w:w="1702" w:type="dxa"/>
          </w:tcPr>
          <w:p w14:paraId="0D841156" w14:textId="3EFBC476"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碎（裂）管法</w:t>
            </w:r>
          </w:p>
        </w:tc>
        <w:tc>
          <w:tcPr>
            <w:tcW w:w="1559" w:type="dxa"/>
          </w:tcPr>
          <w:p w14:paraId="1E99CAEA" w14:textId="352D5128"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5</w:t>
            </w:r>
            <w:r w:rsidRPr="00D80025">
              <w:rPr>
                <w:rFonts w:ascii="Times New Roman" w:eastAsia="宋体" w:hAnsi="Times New Roman" w:cs="Times New Roman"/>
                <w:bCs/>
                <w:kern w:val="0"/>
                <w:sz w:val="18"/>
                <w:szCs w:val="18"/>
              </w:rPr>
              <w:t>0-800</w:t>
            </w:r>
          </w:p>
        </w:tc>
        <w:tc>
          <w:tcPr>
            <w:tcW w:w="1985" w:type="dxa"/>
          </w:tcPr>
          <w:p w14:paraId="0D0A2F1B" w14:textId="609076F6"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混凝土管、钢管、球墨铸铁管</w:t>
            </w:r>
          </w:p>
        </w:tc>
        <w:tc>
          <w:tcPr>
            <w:tcW w:w="2268" w:type="dxa"/>
          </w:tcPr>
          <w:p w14:paraId="7D65F8E4" w14:textId="0B276903"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结构性缺陷</w:t>
            </w:r>
          </w:p>
        </w:tc>
        <w:tc>
          <w:tcPr>
            <w:tcW w:w="1701" w:type="dxa"/>
          </w:tcPr>
          <w:p w14:paraId="5ABDC5D8" w14:textId="16A645CB"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P</w:t>
            </w:r>
            <w:r w:rsidRPr="00D80025">
              <w:rPr>
                <w:rFonts w:ascii="Times New Roman" w:eastAsia="宋体" w:hAnsi="Times New Roman" w:cs="Times New Roman"/>
                <w:bCs/>
                <w:kern w:val="0"/>
                <w:sz w:val="18"/>
                <w:szCs w:val="18"/>
              </w:rPr>
              <w:t>E</w:t>
            </w:r>
          </w:p>
        </w:tc>
        <w:tc>
          <w:tcPr>
            <w:tcW w:w="1134" w:type="dxa"/>
          </w:tcPr>
          <w:p w14:paraId="3D5BE1A9" w14:textId="2732023A"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不需要</w:t>
            </w:r>
          </w:p>
        </w:tc>
        <w:tc>
          <w:tcPr>
            <w:tcW w:w="992" w:type="dxa"/>
          </w:tcPr>
          <w:p w14:paraId="209F2738" w14:textId="4E668E7F"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0</w:t>
            </w:r>
          </w:p>
        </w:tc>
        <w:tc>
          <w:tcPr>
            <w:tcW w:w="1559" w:type="dxa"/>
          </w:tcPr>
          <w:p w14:paraId="530711DF" w14:textId="6CB19E66"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可变大或变小</w:t>
            </w:r>
          </w:p>
        </w:tc>
        <w:tc>
          <w:tcPr>
            <w:tcW w:w="1701" w:type="dxa"/>
          </w:tcPr>
          <w:p w14:paraId="08ECE358" w14:textId="7F181AB4" w:rsidR="003346B9" w:rsidRPr="00D80025" w:rsidRDefault="00042803" w:rsidP="003346B9">
            <w:pPr>
              <w:pStyle w:val="ab"/>
              <w:ind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非开槽修复</w:t>
            </w:r>
          </w:p>
        </w:tc>
      </w:tr>
      <w:tr w:rsidR="006B4DA0" w:rsidRPr="00D80025" w14:paraId="305A88BC" w14:textId="77777777" w:rsidTr="006B4DA0">
        <w:tc>
          <w:tcPr>
            <w:tcW w:w="1702" w:type="dxa"/>
          </w:tcPr>
          <w:p w14:paraId="13FC1634" w14:textId="367F39E1"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折叠内衬法</w:t>
            </w:r>
          </w:p>
        </w:tc>
        <w:tc>
          <w:tcPr>
            <w:tcW w:w="1559" w:type="dxa"/>
          </w:tcPr>
          <w:p w14:paraId="48EC916C" w14:textId="5FC4135E"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1</w:t>
            </w:r>
            <w:r w:rsidRPr="00D80025">
              <w:rPr>
                <w:rFonts w:ascii="Times New Roman" w:eastAsia="宋体" w:hAnsi="Times New Roman" w:cs="Times New Roman"/>
                <w:bCs/>
                <w:kern w:val="0"/>
                <w:sz w:val="18"/>
                <w:szCs w:val="18"/>
              </w:rPr>
              <w:t>00-1600</w:t>
            </w:r>
          </w:p>
        </w:tc>
        <w:tc>
          <w:tcPr>
            <w:tcW w:w="1985" w:type="dxa"/>
          </w:tcPr>
          <w:p w14:paraId="3693AF7B" w14:textId="2754A988"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混凝土管、钢管、球墨铸铁管</w:t>
            </w:r>
          </w:p>
        </w:tc>
        <w:tc>
          <w:tcPr>
            <w:tcW w:w="2268" w:type="dxa"/>
          </w:tcPr>
          <w:p w14:paraId="5ABFD3F4" w14:textId="3D7AFDA5"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结构性缺陷</w:t>
            </w:r>
          </w:p>
        </w:tc>
        <w:tc>
          <w:tcPr>
            <w:tcW w:w="1701" w:type="dxa"/>
          </w:tcPr>
          <w:p w14:paraId="0C33226B" w14:textId="4E559835"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P</w:t>
            </w:r>
            <w:r w:rsidRPr="00D80025">
              <w:rPr>
                <w:rFonts w:ascii="Times New Roman" w:eastAsia="宋体" w:hAnsi="Times New Roman" w:cs="Times New Roman"/>
                <w:bCs/>
                <w:kern w:val="0"/>
                <w:sz w:val="18"/>
                <w:szCs w:val="18"/>
              </w:rPr>
              <w:t>E</w:t>
            </w:r>
          </w:p>
        </w:tc>
        <w:tc>
          <w:tcPr>
            <w:tcW w:w="1134" w:type="dxa"/>
          </w:tcPr>
          <w:p w14:paraId="20BC1021" w14:textId="18528A4A"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不需要</w:t>
            </w:r>
          </w:p>
        </w:tc>
        <w:tc>
          <w:tcPr>
            <w:tcW w:w="992" w:type="dxa"/>
          </w:tcPr>
          <w:p w14:paraId="69C390BC" w14:textId="4F757055"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1</w:t>
            </w:r>
            <w:r w:rsidRPr="00D80025">
              <w:rPr>
                <w:rFonts w:ascii="Times New Roman" w:eastAsia="宋体" w:hAnsi="Times New Roman" w:cs="Times New Roman"/>
                <w:bCs/>
                <w:kern w:val="0"/>
                <w:sz w:val="18"/>
                <w:szCs w:val="18"/>
              </w:rPr>
              <w:t>1.25</w:t>
            </w:r>
            <w:r w:rsidRPr="00D80025">
              <w:rPr>
                <w:rFonts w:ascii="Times New Roman" w:eastAsia="宋体" w:hAnsi="Times New Roman" w:cs="Times New Roman" w:hint="eastAsia"/>
                <w:bCs/>
                <w:kern w:val="0"/>
                <w:sz w:val="18"/>
                <w:szCs w:val="18"/>
              </w:rPr>
              <w:t>°</w:t>
            </w:r>
          </w:p>
        </w:tc>
        <w:tc>
          <w:tcPr>
            <w:tcW w:w="1559" w:type="dxa"/>
          </w:tcPr>
          <w:p w14:paraId="0E9478D5" w14:textId="537468A0"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略变小或变小</w:t>
            </w:r>
          </w:p>
        </w:tc>
        <w:tc>
          <w:tcPr>
            <w:tcW w:w="1701" w:type="dxa"/>
          </w:tcPr>
          <w:p w14:paraId="70EC3282" w14:textId="621F5F00" w:rsidR="003346B9" w:rsidRPr="00D80025" w:rsidRDefault="00042803" w:rsidP="003346B9">
            <w:pPr>
              <w:pStyle w:val="ab"/>
              <w:ind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非开槽修复</w:t>
            </w:r>
          </w:p>
        </w:tc>
      </w:tr>
      <w:tr w:rsidR="006B4DA0" w:rsidRPr="00D80025" w14:paraId="7457DB07" w14:textId="77777777" w:rsidTr="006B4DA0">
        <w:tc>
          <w:tcPr>
            <w:tcW w:w="1702" w:type="dxa"/>
          </w:tcPr>
          <w:p w14:paraId="2B11A290" w14:textId="7F2093ED" w:rsidR="003346B9" w:rsidRPr="00D80025" w:rsidRDefault="003346B9" w:rsidP="003346B9">
            <w:pPr>
              <w:pStyle w:val="ab"/>
              <w:ind w:firstLineChars="0" w:firstLine="0"/>
              <w:rPr>
                <w:rFonts w:ascii="Times New Roman" w:eastAsia="宋体" w:hAnsi="Times New Roman" w:cs="Times New Roman"/>
                <w:bCs/>
                <w:kern w:val="0"/>
                <w:sz w:val="18"/>
                <w:szCs w:val="18"/>
              </w:rPr>
            </w:pPr>
            <w:proofErr w:type="gramStart"/>
            <w:r w:rsidRPr="00D80025">
              <w:rPr>
                <w:rFonts w:ascii="Times New Roman" w:eastAsia="宋体" w:hAnsi="Times New Roman" w:cs="Times New Roman" w:hint="eastAsia"/>
                <w:bCs/>
                <w:kern w:val="0"/>
                <w:sz w:val="18"/>
                <w:szCs w:val="18"/>
              </w:rPr>
              <w:lastRenderedPageBreak/>
              <w:t>缩径内衬</w:t>
            </w:r>
            <w:proofErr w:type="gramEnd"/>
            <w:r w:rsidRPr="00D80025">
              <w:rPr>
                <w:rFonts w:ascii="Times New Roman" w:eastAsia="宋体" w:hAnsi="Times New Roman" w:cs="Times New Roman" w:hint="eastAsia"/>
                <w:bCs/>
                <w:kern w:val="0"/>
                <w:sz w:val="18"/>
                <w:szCs w:val="18"/>
              </w:rPr>
              <w:t>法</w:t>
            </w:r>
          </w:p>
        </w:tc>
        <w:tc>
          <w:tcPr>
            <w:tcW w:w="1559" w:type="dxa"/>
          </w:tcPr>
          <w:p w14:paraId="5E9639EA" w14:textId="3EECDB7E"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2</w:t>
            </w:r>
            <w:r w:rsidRPr="00D80025">
              <w:rPr>
                <w:rFonts w:ascii="Times New Roman" w:eastAsia="宋体" w:hAnsi="Times New Roman" w:cs="Times New Roman"/>
                <w:bCs/>
                <w:kern w:val="0"/>
                <w:sz w:val="18"/>
                <w:szCs w:val="18"/>
              </w:rPr>
              <w:t>00-1200</w:t>
            </w:r>
          </w:p>
        </w:tc>
        <w:tc>
          <w:tcPr>
            <w:tcW w:w="1985" w:type="dxa"/>
          </w:tcPr>
          <w:p w14:paraId="4438AA69" w14:textId="00C52F42"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混凝土管、钢管、球墨铸铁管</w:t>
            </w:r>
          </w:p>
        </w:tc>
        <w:tc>
          <w:tcPr>
            <w:tcW w:w="2268" w:type="dxa"/>
          </w:tcPr>
          <w:p w14:paraId="4CEE6745" w14:textId="481FDEC8"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结构性缺陷</w:t>
            </w:r>
          </w:p>
        </w:tc>
        <w:tc>
          <w:tcPr>
            <w:tcW w:w="1701" w:type="dxa"/>
          </w:tcPr>
          <w:p w14:paraId="70FC95D5" w14:textId="00CEA1FC"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P</w:t>
            </w:r>
            <w:r w:rsidRPr="00D80025">
              <w:rPr>
                <w:rFonts w:ascii="Times New Roman" w:eastAsia="宋体" w:hAnsi="Times New Roman" w:cs="Times New Roman"/>
                <w:bCs/>
                <w:kern w:val="0"/>
                <w:sz w:val="18"/>
                <w:szCs w:val="18"/>
              </w:rPr>
              <w:t>E</w:t>
            </w:r>
          </w:p>
        </w:tc>
        <w:tc>
          <w:tcPr>
            <w:tcW w:w="1134" w:type="dxa"/>
          </w:tcPr>
          <w:p w14:paraId="250D0F6E" w14:textId="32021776"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不需要</w:t>
            </w:r>
          </w:p>
        </w:tc>
        <w:tc>
          <w:tcPr>
            <w:tcW w:w="992" w:type="dxa"/>
          </w:tcPr>
          <w:p w14:paraId="0115BCF7" w14:textId="676350AE"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1</w:t>
            </w:r>
            <w:r w:rsidRPr="00D80025">
              <w:rPr>
                <w:rFonts w:ascii="Times New Roman" w:eastAsia="宋体" w:hAnsi="Times New Roman" w:cs="Times New Roman"/>
                <w:bCs/>
                <w:kern w:val="0"/>
                <w:sz w:val="18"/>
                <w:szCs w:val="18"/>
              </w:rPr>
              <w:t>1.25</w:t>
            </w:r>
            <w:r w:rsidRPr="00D80025">
              <w:rPr>
                <w:rFonts w:ascii="Times New Roman" w:eastAsia="宋体" w:hAnsi="Times New Roman" w:cs="Times New Roman" w:hint="eastAsia"/>
                <w:bCs/>
                <w:kern w:val="0"/>
                <w:sz w:val="18"/>
                <w:szCs w:val="18"/>
              </w:rPr>
              <w:t>°</w:t>
            </w:r>
          </w:p>
        </w:tc>
        <w:tc>
          <w:tcPr>
            <w:tcW w:w="1559" w:type="dxa"/>
          </w:tcPr>
          <w:p w14:paraId="39FF0694" w14:textId="550FBE1A"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变小</w:t>
            </w:r>
          </w:p>
        </w:tc>
        <w:tc>
          <w:tcPr>
            <w:tcW w:w="1701" w:type="dxa"/>
          </w:tcPr>
          <w:p w14:paraId="07AC341C" w14:textId="70F9DA6A" w:rsidR="003346B9" w:rsidRPr="00D80025" w:rsidRDefault="00042803" w:rsidP="003346B9">
            <w:pPr>
              <w:pStyle w:val="ab"/>
              <w:ind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非开槽修复</w:t>
            </w:r>
          </w:p>
        </w:tc>
      </w:tr>
      <w:tr w:rsidR="006B4DA0" w:rsidRPr="00D80025" w14:paraId="3948B916" w14:textId="77777777" w:rsidTr="006B4DA0">
        <w:tc>
          <w:tcPr>
            <w:tcW w:w="1702" w:type="dxa"/>
          </w:tcPr>
          <w:p w14:paraId="0E4A3C62" w14:textId="5547ECAA"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不锈钢内衬法</w:t>
            </w:r>
          </w:p>
        </w:tc>
        <w:tc>
          <w:tcPr>
            <w:tcW w:w="1559" w:type="dxa"/>
          </w:tcPr>
          <w:p w14:paraId="50FB331F" w14:textId="12F5E762"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r w:rsidRPr="00D80025">
              <w:rPr>
                <w:rFonts w:ascii="Times New Roman" w:eastAsia="宋体" w:hAnsi="Times New Roman" w:cs="Times New Roman" w:hint="eastAsia"/>
                <w:bCs/>
                <w:kern w:val="0"/>
                <w:sz w:val="18"/>
                <w:szCs w:val="18"/>
              </w:rPr>
              <w:t>8</w:t>
            </w:r>
            <w:r w:rsidRPr="00D80025">
              <w:rPr>
                <w:rFonts w:ascii="Times New Roman" w:eastAsia="宋体" w:hAnsi="Times New Roman" w:cs="Times New Roman"/>
                <w:bCs/>
                <w:kern w:val="0"/>
                <w:sz w:val="18"/>
                <w:szCs w:val="18"/>
              </w:rPr>
              <w:t>00</w:t>
            </w:r>
          </w:p>
        </w:tc>
        <w:tc>
          <w:tcPr>
            <w:tcW w:w="1985" w:type="dxa"/>
          </w:tcPr>
          <w:p w14:paraId="4FE51CF4" w14:textId="006F892F"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混凝土管、钢管、球墨铸铁管</w:t>
            </w:r>
          </w:p>
        </w:tc>
        <w:tc>
          <w:tcPr>
            <w:tcW w:w="2268" w:type="dxa"/>
          </w:tcPr>
          <w:p w14:paraId="23949DAD" w14:textId="54DFC576"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结构性缺陷或内防腐功能性缺陷</w:t>
            </w:r>
          </w:p>
        </w:tc>
        <w:tc>
          <w:tcPr>
            <w:tcW w:w="1701" w:type="dxa"/>
          </w:tcPr>
          <w:p w14:paraId="1771B1F1" w14:textId="60C3FAF7"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3</w:t>
            </w:r>
            <w:r w:rsidRPr="00D80025">
              <w:rPr>
                <w:rFonts w:ascii="Times New Roman" w:eastAsia="宋体" w:hAnsi="Times New Roman" w:cs="Times New Roman"/>
                <w:bCs/>
                <w:kern w:val="0"/>
                <w:sz w:val="18"/>
                <w:szCs w:val="18"/>
              </w:rPr>
              <w:t>04/316</w:t>
            </w:r>
            <w:r w:rsidRPr="00D80025">
              <w:rPr>
                <w:rFonts w:ascii="Times New Roman" w:eastAsia="宋体" w:hAnsi="Times New Roman" w:cs="Times New Roman" w:hint="eastAsia"/>
                <w:bCs/>
                <w:kern w:val="0"/>
                <w:sz w:val="18"/>
                <w:szCs w:val="18"/>
              </w:rPr>
              <w:t>不锈钢</w:t>
            </w:r>
          </w:p>
        </w:tc>
        <w:tc>
          <w:tcPr>
            <w:tcW w:w="1134" w:type="dxa"/>
          </w:tcPr>
          <w:p w14:paraId="7FC437F3" w14:textId="71029858"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根据实际需要</w:t>
            </w:r>
          </w:p>
        </w:tc>
        <w:tc>
          <w:tcPr>
            <w:tcW w:w="992" w:type="dxa"/>
          </w:tcPr>
          <w:p w14:paraId="25A35778" w14:textId="681B2150"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9</w:t>
            </w:r>
            <w:r w:rsidRPr="00D80025">
              <w:rPr>
                <w:rFonts w:ascii="Times New Roman" w:eastAsia="宋体" w:hAnsi="Times New Roman" w:cs="Times New Roman"/>
                <w:bCs/>
                <w:kern w:val="0"/>
                <w:sz w:val="18"/>
                <w:szCs w:val="18"/>
              </w:rPr>
              <w:t>0</w:t>
            </w:r>
            <w:r w:rsidRPr="00D80025">
              <w:rPr>
                <w:rFonts w:ascii="Times New Roman" w:eastAsia="宋体" w:hAnsi="Times New Roman" w:cs="Times New Roman" w:hint="eastAsia"/>
                <w:bCs/>
                <w:kern w:val="0"/>
                <w:sz w:val="18"/>
                <w:szCs w:val="18"/>
              </w:rPr>
              <w:t>°</w:t>
            </w:r>
          </w:p>
        </w:tc>
        <w:tc>
          <w:tcPr>
            <w:tcW w:w="1559" w:type="dxa"/>
          </w:tcPr>
          <w:p w14:paraId="065F698B" w14:textId="555F0C15"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略变小或变小</w:t>
            </w:r>
          </w:p>
        </w:tc>
        <w:tc>
          <w:tcPr>
            <w:tcW w:w="1701" w:type="dxa"/>
          </w:tcPr>
          <w:p w14:paraId="1560AFE6" w14:textId="0C7BD0DF" w:rsidR="003346B9" w:rsidRPr="00D80025" w:rsidRDefault="00042803" w:rsidP="003346B9">
            <w:pPr>
              <w:pStyle w:val="ab"/>
              <w:ind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非开槽修复</w:t>
            </w:r>
          </w:p>
        </w:tc>
      </w:tr>
      <w:tr w:rsidR="006B4DA0" w:rsidRPr="00D80025" w14:paraId="34A31F1D" w14:textId="77777777" w:rsidTr="006B4DA0">
        <w:tc>
          <w:tcPr>
            <w:tcW w:w="1702" w:type="dxa"/>
          </w:tcPr>
          <w:p w14:paraId="2C55473C" w14:textId="01D8FF91"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水泥砂浆喷涂法</w:t>
            </w:r>
          </w:p>
        </w:tc>
        <w:tc>
          <w:tcPr>
            <w:tcW w:w="1559" w:type="dxa"/>
          </w:tcPr>
          <w:p w14:paraId="5E9A87E3" w14:textId="20FBD6BF"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r w:rsidRPr="00D80025">
              <w:rPr>
                <w:rFonts w:ascii="Times New Roman" w:eastAsia="宋体" w:hAnsi="Times New Roman" w:cs="Times New Roman" w:hint="eastAsia"/>
                <w:bCs/>
                <w:kern w:val="0"/>
                <w:sz w:val="18"/>
                <w:szCs w:val="18"/>
              </w:rPr>
              <w:t>1</w:t>
            </w:r>
            <w:r w:rsidRPr="00D80025">
              <w:rPr>
                <w:rFonts w:ascii="Times New Roman" w:eastAsia="宋体" w:hAnsi="Times New Roman" w:cs="Times New Roman"/>
                <w:bCs/>
                <w:kern w:val="0"/>
                <w:sz w:val="18"/>
                <w:szCs w:val="18"/>
              </w:rPr>
              <w:t>00</w:t>
            </w:r>
          </w:p>
        </w:tc>
        <w:tc>
          <w:tcPr>
            <w:tcW w:w="1985" w:type="dxa"/>
          </w:tcPr>
          <w:p w14:paraId="695BE70E" w14:textId="624F66FB"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混凝土管、钢管、球墨铸铁管</w:t>
            </w:r>
          </w:p>
        </w:tc>
        <w:tc>
          <w:tcPr>
            <w:tcW w:w="2268" w:type="dxa"/>
          </w:tcPr>
          <w:p w14:paraId="05BBEAE4" w14:textId="28B369BD"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内防腐功能性缺陷</w:t>
            </w:r>
          </w:p>
        </w:tc>
        <w:tc>
          <w:tcPr>
            <w:tcW w:w="1701" w:type="dxa"/>
          </w:tcPr>
          <w:p w14:paraId="152EE866" w14:textId="6A9E88D6"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水泥砂浆</w:t>
            </w:r>
          </w:p>
        </w:tc>
        <w:tc>
          <w:tcPr>
            <w:tcW w:w="1134" w:type="dxa"/>
          </w:tcPr>
          <w:p w14:paraId="4396540A" w14:textId="2EB9B724"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992" w:type="dxa"/>
          </w:tcPr>
          <w:p w14:paraId="7922EC4E" w14:textId="73D9EECC"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559" w:type="dxa"/>
          </w:tcPr>
          <w:p w14:paraId="4BD06306" w14:textId="3C60DD30"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略变小</w:t>
            </w:r>
          </w:p>
        </w:tc>
        <w:tc>
          <w:tcPr>
            <w:tcW w:w="1701" w:type="dxa"/>
          </w:tcPr>
          <w:p w14:paraId="1473AC3B" w14:textId="3BF7C21B" w:rsidR="003346B9" w:rsidRPr="00D80025" w:rsidRDefault="00042803" w:rsidP="003346B9">
            <w:pPr>
              <w:pStyle w:val="ab"/>
              <w:ind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非开槽修复</w:t>
            </w:r>
          </w:p>
        </w:tc>
      </w:tr>
      <w:tr w:rsidR="006B4DA0" w:rsidRPr="00D80025" w14:paraId="74FCD0AB" w14:textId="77777777" w:rsidTr="006B4DA0">
        <w:tc>
          <w:tcPr>
            <w:tcW w:w="1702" w:type="dxa"/>
          </w:tcPr>
          <w:p w14:paraId="67C0F845" w14:textId="24D7D37E"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环氧树脂喷涂法（离心喷涂）</w:t>
            </w:r>
          </w:p>
        </w:tc>
        <w:tc>
          <w:tcPr>
            <w:tcW w:w="1559" w:type="dxa"/>
          </w:tcPr>
          <w:p w14:paraId="71015065" w14:textId="63AA30AD"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2</w:t>
            </w:r>
            <w:r w:rsidRPr="00D80025">
              <w:rPr>
                <w:rFonts w:ascii="Times New Roman" w:eastAsia="宋体" w:hAnsi="Times New Roman" w:cs="Times New Roman"/>
                <w:bCs/>
                <w:kern w:val="0"/>
                <w:sz w:val="18"/>
                <w:szCs w:val="18"/>
              </w:rPr>
              <w:t>00-600</w:t>
            </w:r>
          </w:p>
        </w:tc>
        <w:tc>
          <w:tcPr>
            <w:tcW w:w="1985" w:type="dxa"/>
          </w:tcPr>
          <w:p w14:paraId="5A763105" w14:textId="47062C1A"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混凝土管、钢管、球墨铸铁管</w:t>
            </w:r>
          </w:p>
        </w:tc>
        <w:tc>
          <w:tcPr>
            <w:tcW w:w="2268" w:type="dxa"/>
          </w:tcPr>
          <w:p w14:paraId="03437040" w14:textId="7ACCBBBC"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内防腐功能性缺陷</w:t>
            </w:r>
          </w:p>
        </w:tc>
        <w:tc>
          <w:tcPr>
            <w:tcW w:w="1701" w:type="dxa"/>
          </w:tcPr>
          <w:p w14:paraId="4D35FC26" w14:textId="23E0167E"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环氧树脂</w:t>
            </w:r>
          </w:p>
        </w:tc>
        <w:tc>
          <w:tcPr>
            <w:tcW w:w="1134" w:type="dxa"/>
          </w:tcPr>
          <w:p w14:paraId="2B1720CA" w14:textId="69505408"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992" w:type="dxa"/>
          </w:tcPr>
          <w:p w14:paraId="3151ADD7" w14:textId="0AAB082A"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559" w:type="dxa"/>
          </w:tcPr>
          <w:p w14:paraId="2586DD62" w14:textId="20FD576F"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略变小或变小</w:t>
            </w:r>
          </w:p>
        </w:tc>
        <w:tc>
          <w:tcPr>
            <w:tcW w:w="1701" w:type="dxa"/>
          </w:tcPr>
          <w:p w14:paraId="41E7CEFE" w14:textId="2DB52FC0" w:rsidR="003346B9" w:rsidRPr="00D80025" w:rsidRDefault="00042803" w:rsidP="003346B9">
            <w:pPr>
              <w:pStyle w:val="ab"/>
              <w:ind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非开槽修复</w:t>
            </w:r>
          </w:p>
        </w:tc>
      </w:tr>
      <w:tr w:rsidR="006B4DA0" w:rsidRPr="00D80025" w14:paraId="6C3CE0FB" w14:textId="77777777" w:rsidTr="006B4DA0">
        <w:tc>
          <w:tcPr>
            <w:tcW w:w="1702" w:type="dxa"/>
          </w:tcPr>
          <w:p w14:paraId="38322828" w14:textId="7CF66BB4"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环氧树脂喷涂法（高压气体）</w:t>
            </w:r>
          </w:p>
        </w:tc>
        <w:tc>
          <w:tcPr>
            <w:tcW w:w="1559" w:type="dxa"/>
          </w:tcPr>
          <w:p w14:paraId="773B508F" w14:textId="37DAC3F2"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r w:rsidRPr="00D80025">
              <w:rPr>
                <w:rFonts w:ascii="Times New Roman" w:eastAsia="宋体" w:hAnsi="Times New Roman" w:cs="Times New Roman" w:hint="eastAsia"/>
                <w:bCs/>
                <w:kern w:val="0"/>
                <w:sz w:val="18"/>
                <w:szCs w:val="18"/>
              </w:rPr>
              <w:t>1</w:t>
            </w:r>
            <w:r w:rsidRPr="00D80025">
              <w:rPr>
                <w:rFonts w:ascii="Times New Roman" w:eastAsia="宋体" w:hAnsi="Times New Roman" w:cs="Times New Roman"/>
                <w:bCs/>
                <w:kern w:val="0"/>
                <w:sz w:val="18"/>
                <w:szCs w:val="18"/>
              </w:rPr>
              <w:t>50</w:t>
            </w:r>
          </w:p>
        </w:tc>
        <w:tc>
          <w:tcPr>
            <w:tcW w:w="1985" w:type="dxa"/>
          </w:tcPr>
          <w:p w14:paraId="398E6979" w14:textId="529D307E"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混凝土管、钢管、球墨铸铁管</w:t>
            </w:r>
          </w:p>
        </w:tc>
        <w:tc>
          <w:tcPr>
            <w:tcW w:w="2268" w:type="dxa"/>
          </w:tcPr>
          <w:p w14:paraId="2771139C" w14:textId="6D71314D"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内防腐功能性缺陷</w:t>
            </w:r>
          </w:p>
        </w:tc>
        <w:tc>
          <w:tcPr>
            <w:tcW w:w="1701" w:type="dxa"/>
          </w:tcPr>
          <w:p w14:paraId="380A1A8B" w14:textId="69A3E4C1"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环氧树脂</w:t>
            </w:r>
          </w:p>
        </w:tc>
        <w:tc>
          <w:tcPr>
            <w:tcW w:w="1134" w:type="dxa"/>
          </w:tcPr>
          <w:p w14:paraId="76A91C49" w14:textId="09BE09BE"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992" w:type="dxa"/>
          </w:tcPr>
          <w:p w14:paraId="50AF1BE6" w14:textId="4B1F972C"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559" w:type="dxa"/>
          </w:tcPr>
          <w:p w14:paraId="68CE184D" w14:textId="2EDEF3AB"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略变小或变小</w:t>
            </w:r>
          </w:p>
        </w:tc>
        <w:tc>
          <w:tcPr>
            <w:tcW w:w="1701" w:type="dxa"/>
          </w:tcPr>
          <w:p w14:paraId="45872255" w14:textId="5A5BEFDE" w:rsidR="003346B9" w:rsidRPr="00D80025" w:rsidRDefault="00042803" w:rsidP="003346B9">
            <w:pPr>
              <w:pStyle w:val="ab"/>
              <w:ind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非开槽修复</w:t>
            </w:r>
          </w:p>
        </w:tc>
      </w:tr>
      <w:tr w:rsidR="006B4DA0" w:rsidRPr="00D80025" w14:paraId="5C60E70B" w14:textId="77777777" w:rsidTr="006B4DA0">
        <w:tc>
          <w:tcPr>
            <w:tcW w:w="1702" w:type="dxa"/>
          </w:tcPr>
          <w:p w14:paraId="16BF9572" w14:textId="53A18C53"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局部修复法（不锈钢发泡筒法）</w:t>
            </w:r>
          </w:p>
        </w:tc>
        <w:tc>
          <w:tcPr>
            <w:tcW w:w="1559" w:type="dxa"/>
          </w:tcPr>
          <w:p w14:paraId="4ED5047D" w14:textId="2A74BEB8"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r w:rsidRPr="00D80025">
              <w:rPr>
                <w:rFonts w:ascii="Times New Roman" w:eastAsia="宋体" w:hAnsi="Times New Roman" w:cs="Times New Roman" w:hint="eastAsia"/>
                <w:bCs/>
                <w:kern w:val="0"/>
                <w:sz w:val="18"/>
                <w:szCs w:val="18"/>
              </w:rPr>
              <w:t>2</w:t>
            </w:r>
            <w:r w:rsidRPr="00D80025">
              <w:rPr>
                <w:rFonts w:ascii="Times New Roman" w:eastAsia="宋体" w:hAnsi="Times New Roman" w:cs="Times New Roman"/>
                <w:bCs/>
                <w:kern w:val="0"/>
                <w:sz w:val="18"/>
                <w:szCs w:val="18"/>
              </w:rPr>
              <w:t>00</w:t>
            </w:r>
          </w:p>
        </w:tc>
        <w:tc>
          <w:tcPr>
            <w:tcW w:w="1985" w:type="dxa"/>
          </w:tcPr>
          <w:p w14:paraId="5D1A1396" w14:textId="6718643C"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混凝土管、钢管、球墨铸铁管</w:t>
            </w:r>
          </w:p>
        </w:tc>
        <w:tc>
          <w:tcPr>
            <w:tcW w:w="2268" w:type="dxa"/>
          </w:tcPr>
          <w:p w14:paraId="4C6E5C13" w14:textId="4580D221"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结构性缺陷</w:t>
            </w:r>
          </w:p>
        </w:tc>
        <w:tc>
          <w:tcPr>
            <w:tcW w:w="1701" w:type="dxa"/>
          </w:tcPr>
          <w:p w14:paraId="40CF2509" w14:textId="4D85EE5A"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不锈钢、发泡胶</w:t>
            </w:r>
          </w:p>
        </w:tc>
        <w:tc>
          <w:tcPr>
            <w:tcW w:w="1134" w:type="dxa"/>
          </w:tcPr>
          <w:p w14:paraId="65CCA5D4" w14:textId="54984D24"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992" w:type="dxa"/>
          </w:tcPr>
          <w:p w14:paraId="7702B4DE" w14:textId="70879E5E"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559" w:type="dxa"/>
          </w:tcPr>
          <w:p w14:paraId="3DE19658" w14:textId="39DBA618" w:rsidR="003346B9" w:rsidRPr="00D80025" w:rsidRDefault="003346B9" w:rsidP="006B4DA0">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略变小</w:t>
            </w:r>
          </w:p>
        </w:tc>
        <w:tc>
          <w:tcPr>
            <w:tcW w:w="1701" w:type="dxa"/>
          </w:tcPr>
          <w:p w14:paraId="125184D0" w14:textId="799C500C" w:rsidR="003346B9" w:rsidRPr="00D80025" w:rsidRDefault="00042803" w:rsidP="003346B9">
            <w:pPr>
              <w:pStyle w:val="ab"/>
              <w:ind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非开槽修复</w:t>
            </w:r>
          </w:p>
        </w:tc>
      </w:tr>
      <w:tr w:rsidR="006B4DA0" w:rsidRPr="00D80025" w14:paraId="460983E7" w14:textId="77777777" w:rsidTr="006B4DA0">
        <w:tc>
          <w:tcPr>
            <w:tcW w:w="1702" w:type="dxa"/>
          </w:tcPr>
          <w:p w14:paraId="0D9108BA" w14:textId="77777777"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局部修复法</w:t>
            </w:r>
          </w:p>
          <w:p w14:paraId="63D48E49" w14:textId="75B259B0"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roofErr w:type="gramStart"/>
            <w:r w:rsidRPr="00D80025">
              <w:rPr>
                <w:rFonts w:ascii="Times New Roman" w:eastAsia="宋体" w:hAnsi="Times New Roman" w:cs="Times New Roman" w:hint="eastAsia"/>
                <w:bCs/>
                <w:kern w:val="0"/>
                <w:sz w:val="18"/>
                <w:szCs w:val="18"/>
              </w:rPr>
              <w:t>橡胶胀环法</w:t>
            </w:r>
            <w:proofErr w:type="gramEnd"/>
            <w:r w:rsidRPr="00D80025">
              <w:rPr>
                <w:rFonts w:ascii="Times New Roman" w:eastAsia="宋体" w:hAnsi="Times New Roman" w:cs="Times New Roman" w:hint="eastAsia"/>
                <w:bCs/>
                <w:kern w:val="0"/>
                <w:sz w:val="18"/>
                <w:szCs w:val="18"/>
              </w:rPr>
              <w:t>）</w:t>
            </w:r>
          </w:p>
        </w:tc>
        <w:tc>
          <w:tcPr>
            <w:tcW w:w="1559" w:type="dxa"/>
          </w:tcPr>
          <w:p w14:paraId="6C6380CD" w14:textId="7B04DE0A"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r w:rsidRPr="00D80025">
              <w:rPr>
                <w:rFonts w:ascii="Times New Roman" w:eastAsia="宋体" w:hAnsi="Times New Roman" w:cs="Times New Roman" w:hint="eastAsia"/>
                <w:bCs/>
                <w:kern w:val="0"/>
                <w:sz w:val="18"/>
                <w:szCs w:val="18"/>
              </w:rPr>
              <w:t>8</w:t>
            </w:r>
            <w:r w:rsidRPr="00D80025">
              <w:rPr>
                <w:rFonts w:ascii="Times New Roman" w:eastAsia="宋体" w:hAnsi="Times New Roman" w:cs="Times New Roman"/>
                <w:bCs/>
                <w:kern w:val="0"/>
                <w:sz w:val="18"/>
                <w:szCs w:val="18"/>
              </w:rPr>
              <w:t>00</w:t>
            </w:r>
          </w:p>
        </w:tc>
        <w:tc>
          <w:tcPr>
            <w:tcW w:w="1985" w:type="dxa"/>
          </w:tcPr>
          <w:p w14:paraId="40512319" w14:textId="3630F0A3"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混凝土管、钢管、球墨铸铁管</w:t>
            </w:r>
          </w:p>
        </w:tc>
        <w:tc>
          <w:tcPr>
            <w:tcW w:w="2268" w:type="dxa"/>
          </w:tcPr>
          <w:p w14:paraId="03BC3BD8" w14:textId="74F1BF70"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结构性缺陷</w:t>
            </w:r>
          </w:p>
        </w:tc>
        <w:tc>
          <w:tcPr>
            <w:tcW w:w="1701" w:type="dxa"/>
          </w:tcPr>
          <w:p w14:paraId="67508510" w14:textId="5651565F"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橡胶、不锈钢带</w:t>
            </w:r>
          </w:p>
        </w:tc>
        <w:tc>
          <w:tcPr>
            <w:tcW w:w="1134" w:type="dxa"/>
          </w:tcPr>
          <w:p w14:paraId="170DAE7A" w14:textId="45F8F5C5"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不需要</w:t>
            </w:r>
          </w:p>
        </w:tc>
        <w:tc>
          <w:tcPr>
            <w:tcW w:w="992" w:type="dxa"/>
          </w:tcPr>
          <w:p w14:paraId="02EB34DF" w14:textId="549741F3"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559" w:type="dxa"/>
          </w:tcPr>
          <w:p w14:paraId="14580B7B" w14:textId="47FE8E67"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701" w:type="dxa"/>
          </w:tcPr>
          <w:p w14:paraId="10BD3792" w14:textId="35056D17" w:rsidR="003346B9" w:rsidRPr="00D80025" w:rsidRDefault="00042803" w:rsidP="003346B9">
            <w:pPr>
              <w:pStyle w:val="ab"/>
              <w:ind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非开槽修复</w:t>
            </w:r>
          </w:p>
        </w:tc>
      </w:tr>
      <w:tr w:rsidR="006B4DA0" w:rsidRPr="00D80025" w14:paraId="45992CE4" w14:textId="77777777" w:rsidTr="006B4DA0">
        <w:tc>
          <w:tcPr>
            <w:tcW w:w="1702" w:type="dxa"/>
          </w:tcPr>
          <w:p w14:paraId="44F5EA72" w14:textId="77777777"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局部修复法</w:t>
            </w:r>
          </w:p>
          <w:p w14:paraId="2B81E3B2" w14:textId="576571A6"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（内</w:t>
            </w:r>
            <w:r w:rsidR="00767AE4" w:rsidRPr="00D80025">
              <w:rPr>
                <w:rFonts w:ascii="Times New Roman" w:eastAsia="宋体" w:hAnsi="Times New Roman" w:cs="Times New Roman" w:hint="eastAsia"/>
                <w:bCs/>
                <w:kern w:val="0"/>
                <w:sz w:val="18"/>
                <w:szCs w:val="18"/>
              </w:rPr>
              <w:t>外</w:t>
            </w:r>
            <w:r w:rsidRPr="00D80025">
              <w:rPr>
                <w:rFonts w:ascii="Times New Roman" w:eastAsia="宋体" w:hAnsi="Times New Roman" w:cs="Times New Roman" w:hint="eastAsia"/>
                <w:bCs/>
                <w:kern w:val="0"/>
                <w:sz w:val="18"/>
                <w:szCs w:val="18"/>
              </w:rPr>
              <w:t>防腐修复）</w:t>
            </w:r>
          </w:p>
        </w:tc>
        <w:tc>
          <w:tcPr>
            <w:tcW w:w="1559" w:type="dxa"/>
          </w:tcPr>
          <w:p w14:paraId="3108FF9A" w14:textId="6CDC09FD"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各种口径</w:t>
            </w:r>
          </w:p>
        </w:tc>
        <w:tc>
          <w:tcPr>
            <w:tcW w:w="1985" w:type="dxa"/>
          </w:tcPr>
          <w:p w14:paraId="41428BEA" w14:textId="10FB6E84"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钢管、球墨铸铁管</w:t>
            </w:r>
          </w:p>
        </w:tc>
        <w:tc>
          <w:tcPr>
            <w:tcW w:w="2268" w:type="dxa"/>
          </w:tcPr>
          <w:p w14:paraId="30FE6919" w14:textId="4A3CE4A1"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内防腐功能性缺陷</w:t>
            </w:r>
          </w:p>
        </w:tc>
        <w:tc>
          <w:tcPr>
            <w:tcW w:w="1701" w:type="dxa"/>
          </w:tcPr>
          <w:p w14:paraId="2B12BCCC" w14:textId="230A4891"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134" w:type="dxa"/>
          </w:tcPr>
          <w:p w14:paraId="08E1BA5A" w14:textId="65658ADF"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不需要</w:t>
            </w:r>
          </w:p>
        </w:tc>
        <w:tc>
          <w:tcPr>
            <w:tcW w:w="992" w:type="dxa"/>
          </w:tcPr>
          <w:p w14:paraId="56B6B2CF" w14:textId="65A96F08"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559" w:type="dxa"/>
          </w:tcPr>
          <w:p w14:paraId="39F69E2B" w14:textId="0E9CB1B8"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不变化</w:t>
            </w:r>
          </w:p>
        </w:tc>
        <w:tc>
          <w:tcPr>
            <w:tcW w:w="1701" w:type="dxa"/>
          </w:tcPr>
          <w:p w14:paraId="451EB1D6" w14:textId="51F4F5F9" w:rsidR="003346B9" w:rsidRPr="00D80025" w:rsidRDefault="00042803" w:rsidP="003346B9">
            <w:pPr>
              <w:pStyle w:val="ab"/>
              <w:ind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非开槽修复</w:t>
            </w:r>
          </w:p>
        </w:tc>
      </w:tr>
      <w:tr w:rsidR="006B4DA0" w:rsidRPr="00D80025" w14:paraId="0F624736" w14:textId="77777777" w:rsidTr="006B4DA0">
        <w:tc>
          <w:tcPr>
            <w:tcW w:w="1702" w:type="dxa"/>
          </w:tcPr>
          <w:p w14:paraId="1F972D64" w14:textId="77777777"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局部修复法</w:t>
            </w:r>
          </w:p>
          <w:p w14:paraId="6707BA43" w14:textId="046FD07B"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（管道补强）</w:t>
            </w:r>
          </w:p>
        </w:tc>
        <w:tc>
          <w:tcPr>
            <w:tcW w:w="1559" w:type="dxa"/>
          </w:tcPr>
          <w:p w14:paraId="2E8196D9" w14:textId="75A519B1"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各种口径</w:t>
            </w:r>
          </w:p>
        </w:tc>
        <w:tc>
          <w:tcPr>
            <w:tcW w:w="1985" w:type="dxa"/>
          </w:tcPr>
          <w:p w14:paraId="3C84DBFF" w14:textId="5DC2C86F"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钢管</w:t>
            </w:r>
          </w:p>
        </w:tc>
        <w:tc>
          <w:tcPr>
            <w:tcW w:w="2268" w:type="dxa"/>
          </w:tcPr>
          <w:p w14:paraId="4FF8A552" w14:textId="06CC95F7"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功能性缺陷或结构性缺陷</w:t>
            </w:r>
          </w:p>
        </w:tc>
        <w:tc>
          <w:tcPr>
            <w:tcW w:w="1701" w:type="dxa"/>
          </w:tcPr>
          <w:p w14:paraId="10EB12E8" w14:textId="6E0B448F"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134" w:type="dxa"/>
          </w:tcPr>
          <w:p w14:paraId="25411923" w14:textId="72B3B474"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不需要</w:t>
            </w:r>
          </w:p>
        </w:tc>
        <w:tc>
          <w:tcPr>
            <w:tcW w:w="992" w:type="dxa"/>
          </w:tcPr>
          <w:p w14:paraId="4D6E18CC" w14:textId="24ED3650"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w:t>
            </w:r>
          </w:p>
        </w:tc>
        <w:tc>
          <w:tcPr>
            <w:tcW w:w="1559" w:type="dxa"/>
          </w:tcPr>
          <w:p w14:paraId="13BA3616" w14:textId="188E83AA" w:rsidR="003346B9" w:rsidRPr="00D80025" w:rsidRDefault="003346B9" w:rsidP="003346B9">
            <w:pPr>
              <w:pStyle w:val="ab"/>
              <w:ind w:firstLineChars="0" w:firstLine="0"/>
              <w:jc w:val="center"/>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不变化</w:t>
            </w:r>
          </w:p>
        </w:tc>
        <w:tc>
          <w:tcPr>
            <w:tcW w:w="1701" w:type="dxa"/>
          </w:tcPr>
          <w:p w14:paraId="69B993A6" w14:textId="6B8F169B" w:rsidR="003346B9" w:rsidRPr="00D80025" w:rsidRDefault="003346B9" w:rsidP="003346B9">
            <w:pPr>
              <w:pStyle w:val="ab"/>
              <w:ind w:firstLineChars="0" w:firstLine="0"/>
              <w:rPr>
                <w:rFonts w:ascii="Times New Roman" w:eastAsia="宋体" w:hAnsi="Times New Roman" w:cs="Times New Roman"/>
                <w:bCs/>
                <w:kern w:val="0"/>
                <w:sz w:val="18"/>
                <w:szCs w:val="18"/>
              </w:rPr>
            </w:pPr>
            <w:r w:rsidRPr="00D80025">
              <w:rPr>
                <w:rFonts w:ascii="Times New Roman" w:eastAsia="宋体" w:hAnsi="Times New Roman" w:cs="Times New Roman" w:hint="eastAsia"/>
                <w:bCs/>
                <w:kern w:val="0"/>
                <w:sz w:val="18"/>
                <w:szCs w:val="18"/>
              </w:rPr>
              <w:t>开挖修复</w:t>
            </w:r>
            <w:r w:rsidRPr="00D80025">
              <w:rPr>
                <w:rFonts w:ascii="Times New Roman" w:eastAsia="宋体" w:hAnsi="Times New Roman" w:cs="Times New Roman" w:hint="eastAsia"/>
                <w:bCs/>
                <w:kern w:val="0"/>
                <w:sz w:val="18"/>
                <w:szCs w:val="18"/>
              </w:rPr>
              <w:t>/</w:t>
            </w:r>
            <w:r w:rsidR="00042803">
              <w:rPr>
                <w:rFonts w:ascii="Times New Roman" w:eastAsia="宋体" w:hAnsi="Times New Roman" w:cs="Times New Roman" w:hint="eastAsia"/>
                <w:bCs/>
                <w:kern w:val="0"/>
                <w:sz w:val="18"/>
                <w:szCs w:val="18"/>
              </w:rPr>
              <w:t>非开槽修复</w:t>
            </w:r>
            <w:r w:rsidRPr="00D80025">
              <w:rPr>
                <w:rFonts w:ascii="Times New Roman" w:eastAsia="宋体" w:hAnsi="Times New Roman" w:cs="Times New Roman" w:hint="eastAsia"/>
                <w:bCs/>
                <w:kern w:val="0"/>
                <w:sz w:val="18"/>
                <w:szCs w:val="18"/>
              </w:rPr>
              <w:t>/</w:t>
            </w:r>
            <w:proofErr w:type="gramStart"/>
            <w:r w:rsidRPr="00D80025">
              <w:rPr>
                <w:rFonts w:ascii="Times New Roman" w:eastAsia="宋体" w:hAnsi="Times New Roman" w:cs="Times New Roman" w:hint="eastAsia"/>
                <w:bCs/>
                <w:kern w:val="0"/>
                <w:sz w:val="18"/>
                <w:szCs w:val="18"/>
              </w:rPr>
              <w:t>明装管修复</w:t>
            </w:r>
            <w:proofErr w:type="gramEnd"/>
          </w:p>
        </w:tc>
      </w:tr>
    </w:tbl>
    <w:p w14:paraId="27714357" w14:textId="77777777" w:rsidR="006E341C" w:rsidRPr="00D80025" w:rsidRDefault="006E341C" w:rsidP="006E341C">
      <w:pPr>
        <w:pStyle w:val="ab"/>
        <w:spacing w:line="360" w:lineRule="auto"/>
        <w:ind w:left="567" w:firstLineChars="0" w:firstLine="0"/>
        <w:rPr>
          <w:rFonts w:ascii="Times New Roman" w:eastAsia="宋体" w:hAnsi="Times New Roman" w:cs="Times New Roman"/>
          <w:bCs/>
          <w:kern w:val="0"/>
          <w:sz w:val="24"/>
          <w:szCs w:val="24"/>
        </w:rPr>
      </w:pPr>
    </w:p>
    <w:p w14:paraId="2C732C35" w14:textId="34934AF3" w:rsidR="006E341C" w:rsidRPr="00D80025" w:rsidRDefault="006E341C" w:rsidP="006E341C">
      <w:pPr>
        <w:pStyle w:val="ab"/>
        <w:spacing w:line="360" w:lineRule="auto"/>
        <w:ind w:left="567" w:firstLineChars="0" w:firstLine="0"/>
        <w:rPr>
          <w:rFonts w:ascii="Times New Roman" w:eastAsia="宋体" w:hAnsi="Times New Roman" w:cs="Times New Roman"/>
          <w:bCs/>
          <w:kern w:val="0"/>
          <w:sz w:val="24"/>
          <w:szCs w:val="24"/>
        </w:rPr>
      </w:pPr>
    </w:p>
    <w:p w14:paraId="27577939" w14:textId="77777777" w:rsidR="006E341C" w:rsidRPr="00D80025" w:rsidRDefault="006E341C" w:rsidP="006E341C">
      <w:pPr>
        <w:pStyle w:val="ab"/>
        <w:spacing w:line="360" w:lineRule="auto"/>
        <w:ind w:left="567" w:firstLineChars="0" w:firstLine="0"/>
        <w:rPr>
          <w:rFonts w:ascii="Times New Roman" w:eastAsia="宋体" w:hAnsi="Times New Roman" w:cs="Times New Roman"/>
          <w:bCs/>
          <w:kern w:val="0"/>
          <w:sz w:val="24"/>
          <w:szCs w:val="24"/>
        </w:rPr>
        <w:sectPr w:rsidR="006E341C" w:rsidRPr="00D80025" w:rsidSect="006E341C">
          <w:pgSz w:w="16838" w:h="11906" w:orient="landscape"/>
          <w:pgMar w:top="1800" w:right="1440" w:bottom="1800" w:left="1440" w:header="851" w:footer="992" w:gutter="0"/>
          <w:cols w:space="425"/>
          <w:docGrid w:type="lines" w:linePitch="312"/>
        </w:sectPr>
      </w:pPr>
    </w:p>
    <w:p w14:paraId="1B7B83A2" w14:textId="12DBF464" w:rsidR="002F6605" w:rsidRPr="00D80025" w:rsidRDefault="002F6605" w:rsidP="002F6605">
      <w:pPr>
        <w:jc w:val="center"/>
        <w:rPr>
          <w:rFonts w:ascii="仿宋" w:eastAsia="仿宋" w:hAnsi="仿宋" w:hint="eastAsia"/>
          <w:sz w:val="28"/>
        </w:rPr>
      </w:pPr>
      <w:r w:rsidRPr="00D80025">
        <w:rPr>
          <w:rFonts w:ascii="仿宋" w:eastAsia="仿宋" w:hAnsi="仿宋"/>
          <w:sz w:val="28"/>
        </w:rPr>
        <w:lastRenderedPageBreak/>
        <w:t xml:space="preserve">II </w:t>
      </w:r>
      <w:r w:rsidRPr="00D80025">
        <w:rPr>
          <w:rFonts w:ascii="仿宋" w:eastAsia="仿宋" w:hAnsi="仿宋" w:hint="eastAsia"/>
          <w:sz w:val="28"/>
        </w:rPr>
        <w:t>开槽</w:t>
      </w:r>
      <w:r w:rsidR="00DD3D3C" w:rsidRPr="00D80025">
        <w:rPr>
          <w:rFonts w:ascii="仿宋" w:eastAsia="仿宋" w:hAnsi="仿宋" w:hint="eastAsia"/>
          <w:sz w:val="28"/>
        </w:rPr>
        <w:t>施工</w:t>
      </w:r>
      <w:r w:rsidRPr="00D80025">
        <w:rPr>
          <w:rFonts w:ascii="仿宋" w:eastAsia="仿宋" w:hAnsi="仿宋" w:hint="eastAsia"/>
          <w:sz w:val="28"/>
        </w:rPr>
        <w:t>更新改造</w:t>
      </w:r>
      <w:r w:rsidR="00D6306A" w:rsidRPr="00D80025">
        <w:rPr>
          <w:rFonts w:ascii="仿宋" w:eastAsia="仿宋" w:hAnsi="仿宋" w:hint="eastAsia"/>
          <w:sz w:val="28"/>
        </w:rPr>
        <w:t>设计</w:t>
      </w:r>
    </w:p>
    <w:p w14:paraId="6D7163DD" w14:textId="3B9B6613" w:rsidR="00832BF9" w:rsidRPr="00D80025" w:rsidRDefault="002F6605"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采用</w:t>
      </w:r>
      <w:r w:rsidR="00832BF9" w:rsidRPr="00D80025">
        <w:rPr>
          <w:rFonts w:ascii="Times New Roman" w:eastAsia="宋体" w:hAnsi="Times New Roman" w:cs="Times New Roman" w:hint="eastAsia"/>
          <w:bCs/>
          <w:kern w:val="0"/>
          <w:sz w:val="24"/>
          <w:szCs w:val="24"/>
        </w:rPr>
        <w:t>开槽</w:t>
      </w:r>
      <w:r w:rsidR="00DD3D3C" w:rsidRPr="00D80025">
        <w:rPr>
          <w:rFonts w:ascii="Times New Roman" w:eastAsia="宋体" w:hAnsi="Times New Roman" w:cs="Times New Roman" w:hint="eastAsia"/>
          <w:bCs/>
          <w:kern w:val="0"/>
          <w:sz w:val="24"/>
          <w:szCs w:val="24"/>
        </w:rPr>
        <w:t>施工</w:t>
      </w:r>
      <w:r w:rsidRPr="00D80025">
        <w:rPr>
          <w:rFonts w:ascii="Times New Roman" w:eastAsia="宋体" w:hAnsi="Times New Roman" w:cs="Times New Roman" w:hint="eastAsia"/>
          <w:bCs/>
          <w:kern w:val="0"/>
          <w:sz w:val="24"/>
          <w:szCs w:val="24"/>
        </w:rPr>
        <w:t>更新改造的</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位置应根据</w:t>
      </w:r>
      <w:proofErr w:type="gramStart"/>
      <w:r w:rsidRPr="00D80025">
        <w:rPr>
          <w:rFonts w:ascii="Times New Roman" w:eastAsia="宋体" w:hAnsi="Times New Roman" w:cs="Times New Roman" w:hint="eastAsia"/>
          <w:bCs/>
          <w:kern w:val="0"/>
          <w:sz w:val="24"/>
          <w:szCs w:val="24"/>
        </w:rPr>
        <w:t>规划管位敷设</w:t>
      </w:r>
      <w:proofErr w:type="gramEnd"/>
      <w:r w:rsidRPr="00D80025">
        <w:rPr>
          <w:rFonts w:ascii="Times New Roman" w:eastAsia="宋体" w:hAnsi="Times New Roman" w:cs="Times New Roman" w:hint="eastAsia"/>
          <w:bCs/>
          <w:kern w:val="0"/>
          <w:sz w:val="24"/>
          <w:szCs w:val="24"/>
        </w:rPr>
        <w:t>或原位拆除后复建。</w:t>
      </w:r>
    </w:p>
    <w:p w14:paraId="3F5AC6D7" w14:textId="59E4C2B6" w:rsidR="00832BF9" w:rsidRPr="00D80025" w:rsidRDefault="00832BF9"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开槽</w:t>
      </w:r>
      <w:r w:rsidR="00DD3D3C" w:rsidRPr="00D80025">
        <w:rPr>
          <w:rFonts w:ascii="Times New Roman" w:eastAsia="宋体" w:hAnsi="Times New Roman" w:cs="Times New Roman" w:hint="eastAsia"/>
          <w:bCs/>
          <w:kern w:val="0"/>
          <w:sz w:val="24"/>
          <w:szCs w:val="24"/>
        </w:rPr>
        <w:t>施工</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设计</w:t>
      </w:r>
      <w:r w:rsidR="00DD3D3C" w:rsidRPr="00D80025">
        <w:rPr>
          <w:rFonts w:ascii="Times New Roman" w:eastAsia="宋体" w:hAnsi="Times New Roman" w:cs="Times New Roman" w:hint="eastAsia"/>
          <w:bCs/>
          <w:kern w:val="0"/>
          <w:sz w:val="24"/>
          <w:szCs w:val="24"/>
        </w:rPr>
        <w:t>应按照新建</w:t>
      </w:r>
      <w:r w:rsidR="0075030E">
        <w:rPr>
          <w:rFonts w:ascii="Times New Roman" w:eastAsia="宋体" w:hAnsi="Times New Roman" w:cs="Times New Roman" w:hint="eastAsia"/>
          <w:bCs/>
          <w:kern w:val="0"/>
          <w:sz w:val="24"/>
          <w:szCs w:val="24"/>
        </w:rPr>
        <w:t>管道</w:t>
      </w:r>
      <w:r w:rsidR="00DD3D3C" w:rsidRPr="00D80025">
        <w:rPr>
          <w:rFonts w:ascii="Times New Roman" w:eastAsia="宋体" w:hAnsi="Times New Roman" w:cs="Times New Roman" w:hint="eastAsia"/>
          <w:bCs/>
          <w:kern w:val="0"/>
          <w:sz w:val="24"/>
          <w:szCs w:val="24"/>
        </w:rPr>
        <w:t>的规范要求进行设计</w:t>
      </w:r>
      <w:r w:rsidR="00CD6E9C" w:rsidRPr="00D80025">
        <w:rPr>
          <w:rFonts w:ascii="Times New Roman" w:eastAsia="宋体" w:hAnsi="Times New Roman" w:cs="Times New Roman" w:hint="eastAsia"/>
          <w:bCs/>
          <w:kern w:val="0"/>
          <w:sz w:val="24"/>
          <w:szCs w:val="24"/>
        </w:rPr>
        <w:t>，设计使用寿命不应低于</w:t>
      </w:r>
      <w:r w:rsidR="00CD6E9C" w:rsidRPr="00D80025">
        <w:rPr>
          <w:rFonts w:ascii="Times New Roman" w:eastAsia="宋体" w:hAnsi="Times New Roman" w:cs="Times New Roman" w:hint="eastAsia"/>
          <w:bCs/>
          <w:kern w:val="0"/>
          <w:sz w:val="24"/>
          <w:szCs w:val="24"/>
        </w:rPr>
        <w:t>5</w:t>
      </w:r>
      <w:r w:rsidR="00CD6E9C" w:rsidRPr="00D80025">
        <w:rPr>
          <w:rFonts w:ascii="Times New Roman" w:eastAsia="宋体" w:hAnsi="Times New Roman" w:cs="Times New Roman"/>
          <w:bCs/>
          <w:kern w:val="0"/>
          <w:sz w:val="24"/>
          <w:szCs w:val="24"/>
        </w:rPr>
        <w:t>0</w:t>
      </w:r>
      <w:r w:rsidR="00CD6E9C" w:rsidRPr="00D80025">
        <w:rPr>
          <w:rFonts w:ascii="Times New Roman" w:eastAsia="宋体" w:hAnsi="Times New Roman" w:cs="Times New Roman" w:hint="eastAsia"/>
          <w:bCs/>
          <w:kern w:val="0"/>
          <w:sz w:val="24"/>
          <w:szCs w:val="24"/>
        </w:rPr>
        <w:t>年</w:t>
      </w:r>
      <w:r w:rsidR="00DD3D3C" w:rsidRPr="00D80025">
        <w:rPr>
          <w:rFonts w:ascii="Times New Roman" w:eastAsia="宋体" w:hAnsi="Times New Roman" w:cs="Times New Roman" w:hint="eastAsia"/>
          <w:bCs/>
          <w:kern w:val="0"/>
          <w:sz w:val="24"/>
          <w:szCs w:val="24"/>
        </w:rPr>
        <w:t>。</w:t>
      </w:r>
    </w:p>
    <w:p w14:paraId="2230EC91" w14:textId="39F442F8" w:rsidR="002F6605" w:rsidRPr="00D80025" w:rsidRDefault="00242C9A"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给</w:t>
      </w:r>
      <w:r w:rsidR="002F6605" w:rsidRPr="00D80025">
        <w:rPr>
          <w:rFonts w:ascii="Times New Roman" w:eastAsia="宋体" w:hAnsi="Times New Roman" w:cs="Times New Roman" w:hint="eastAsia"/>
          <w:bCs/>
          <w:kern w:val="0"/>
          <w:sz w:val="24"/>
          <w:szCs w:val="24"/>
        </w:rPr>
        <w:t>水管道与建（构）筑物、铁路和其他管道的水平净距</w:t>
      </w:r>
      <w:r w:rsidRPr="00D80025">
        <w:rPr>
          <w:rFonts w:ascii="Times New Roman" w:eastAsia="宋体" w:hAnsi="Times New Roman" w:cs="Times New Roman" w:hint="eastAsia"/>
          <w:bCs/>
          <w:kern w:val="0"/>
          <w:sz w:val="24"/>
          <w:szCs w:val="24"/>
        </w:rPr>
        <w:t>和竖向距离</w:t>
      </w:r>
      <w:r w:rsidR="002F6605" w:rsidRPr="00D80025">
        <w:rPr>
          <w:rFonts w:ascii="Times New Roman" w:eastAsia="宋体" w:hAnsi="Times New Roman" w:cs="Times New Roman" w:hint="eastAsia"/>
          <w:bCs/>
          <w:kern w:val="0"/>
          <w:sz w:val="24"/>
          <w:szCs w:val="24"/>
        </w:rPr>
        <w:t>，应根据建（构）筑</w:t>
      </w:r>
      <w:proofErr w:type="gramStart"/>
      <w:r w:rsidR="002F6605" w:rsidRPr="00D80025">
        <w:rPr>
          <w:rFonts w:ascii="Times New Roman" w:eastAsia="宋体" w:hAnsi="Times New Roman" w:cs="Times New Roman" w:hint="eastAsia"/>
          <w:bCs/>
          <w:kern w:val="0"/>
          <w:sz w:val="24"/>
          <w:szCs w:val="24"/>
        </w:rPr>
        <w:t>物基础</w:t>
      </w:r>
      <w:proofErr w:type="gramEnd"/>
      <w:r w:rsidR="002F6605" w:rsidRPr="00D80025">
        <w:rPr>
          <w:rFonts w:ascii="Times New Roman" w:eastAsia="宋体" w:hAnsi="Times New Roman" w:cs="Times New Roman" w:hint="eastAsia"/>
          <w:bCs/>
          <w:kern w:val="0"/>
          <w:sz w:val="24"/>
          <w:szCs w:val="24"/>
        </w:rPr>
        <w:t>结构、路面种类、管道埋深、管道设</w:t>
      </w:r>
      <w:r w:rsidR="00936DCF">
        <w:rPr>
          <w:rFonts w:ascii="Times New Roman" w:eastAsia="宋体" w:hAnsi="Times New Roman" w:cs="Times New Roman" w:hint="eastAsia"/>
          <w:bCs/>
          <w:kern w:val="0"/>
          <w:sz w:val="24"/>
          <w:szCs w:val="24"/>
        </w:rPr>
        <w:t>计压力、管径、管道上附属构筑物、卫生安全、施工和管理等条件确定，并</w:t>
      </w:r>
      <w:r w:rsidR="002F6605" w:rsidRPr="00D80025">
        <w:rPr>
          <w:rFonts w:ascii="Times New Roman" w:eastAsia="宋体" w:hAnsi="Times New Roman" w:cs="Times New Roman" w:hint="eastAsia"/>
          <w:bCs/>
          <w:kern w:val="0"/>
          <w:sz w:val="24"/>
          <w:szCs w:val="24"/>
        </w:rPr>
        <w:t>应符合</w:t>
      </w:r>
      <w:r w:rsidR="002F6605" w:rsidRPr="00D80025">
        <w:rPr>
          <w:rFonts w:ascii="Times New Roman" w:eastAsia="宋体" w:hAnsi="Times New Roman" w:cs="Times New Roman" w:hint="eastAsia"/>
          <w:bCs/>
          <w:kern w:val="0"/>
          <w:sz w:val="24"/>
          <w:szCs w:val="24"/>
        </w:rPr>
        <w:t>GB 50289</w:t>
      </w:r>
      <w:r w:rsidR="002F6605" w:rsidRPr="00D80025">
        <w:rPr>
          <w:rFonts w:ascii="Times New Roman" w:eastAsia="宋体" w:hAnsi="Times New Roman" w:cs="Times New Roman" w:hint="eastAsia"/>
          <w:bCs/>
          <w:kern w:val="0"/>
          <w:sz w:val="24"/>
          <w:szCs w:val="24"/>
        </w:rPr>
        <w:t>的相关规定。</w:t>
      </w:r>
    </w:p>
    <w:p w14:paraId="7E05176D" w14:textId="7FB086BA" w:rsidR="00242C9A" w:rsidRPr="00D80025" w:rsidRDefault="00242C9A"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给水管道附属阀门的</w:t>
      </w:r>
      <w:r w:rsidR="0090134B" w:rsidRPr="00D80025">
        <w:rPr>
          <w:rFonts w:ascii="Times New Roman" w:eastAsia="宋体" w:hAnsi="Times New Roman" w:cs="Times New Roman" w:hint="eastAsia"/>
          <w:bCs/>
          <w:kern w:val="0"/>
          <w:sz w:val="24"/>
          <w:szCs w:val="24"/>
        </w:rPr>
        <w:t>数量和</w:t>
      </w:r>
      <w:r w:rsidRPr="00D80025">
        <w:rPr>
          <w:rFonts w:ascii="Times New Roman" w:eastAsia="宋体" w:hAnsi="Times New Roman" w:cs="Times New Roman" w:hint="eastAsia"/>
          <w:bCs/>
          <w:kern w:val="0"/>
          <w:sz w:val="24"/>
          <w:szCs w:val="24"/>
        </w:rPr>
        <w:t>设置位置，应</w:t>
      </w:r>
      <w:r w:rsidR="0090134B" w:rsidRPr="00D80025">
        <w:rPr>
          <w:rFonts w:ascii="Times New Roman" w:eastAsia="宋体" w:hAnsi="Times New Roman" w:cs="Times New Roman" w:hint="eastAsia"/>
          <w:bCs/>
          <w:kern w:val="0"/>
          <w:sz w:val="24"/>
          <w:szCs w:val="24"/>
        </w:rPr>
        <w:t>满足调度、切换、维修和保养要求。有必要时可增加或减少原管网的阀门数量，调整合理设置位置。</w:t>
      </w:r>
    </w:p>
    <w:p w14:paraId="59904283" w14:textId="05DC1CBD" w:rsidR="002F6605" w:rsidRPr="00D80025" w:rsidRDefault="002F6605"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在</w:t>
      </w:r>
      <w:proofErr w:type="gramStart"/>
      <w:r w:rsidRPr="00D80025">
        <w:rPr>
          <w:rFonts w:ascii="Times New Roman" w:eastAsia="宋体" w:hAnsi="Times New Roman" w:cs="Times New Roman" w:hint="eastAsia"/>
          <w:bCs/>
          <w:kern w:val="0"/>
          <w:sz w:val="24"/>
          <w:szCs w:val="24"/>
        </w:rPr>
        <w:t>原管位</w:t>
      </w:r>
      <w:proofErr w:type="gramEnd"/>
      <w:r w:rsidRPr="00D80025">
        <w:rPr>
          <w:rFonts w:ascii="Times New Roman" w:eastAsia="宋体" w:hAnsi="Times New Roman" w:cs="Times New Roman" w:hint="eastAsia"/>
          <w:bCs/>
          <w:kern w:val="0"/>
          <w:sz w:val="24"/>
          <w:szCs w:val="24"/>
        </w:rPr>
        <w:t>或</w:t>
      </w:r>
      <w:proofErr w:type="gramStart"/>
      <w:r w:rsidRPr="00D80025">
        <w:rPr>
          <w:rFonts w:ascii="Times New Roman" w:eastAsia="宋体" w:hAnsi="Times New Roman" w:cs="Times New Roman" w:hint="eastAsia"/>
          <w:bCs/>
          <w:kern w:val="0"/>
          <w:sz w:val="24"/>
          <w:szCs w:val="24"/>
        </w:rPr>
        <w:t>临近管位进行</w:t>
      </w:r>
      <w:proofErr w:type="gramEnd"/>
      <w:r w:rsidRPr="00D80025">
        <w:rPr>
          <w:rFonts w:ascii="Times New Roman" w:eastAsia="宋体" w:hAnsi="Times New Roman" w:cs="Times New Roman" w:hint="eastAsia"/>
          <w:bCs/>
          <w:kern w:val="0"/>
          <w:sz w:val="24"/>
          <w:szCs w:val="24"/>
        </w:rPr>
        <w:t>拆除或复建设计前，对存在地质冲刷、塌陷、</w:t>
      </w:r>
      <w:r w:rsidR="00682088" w:rsidRPr="00D80025">
        <w:rPr>
          <w:rFonts w:ascii="Times New Roman" w:eastAsia="宋体" w:hAnsi="Times New Roman" w:cs="Times New Roman" w:hint="eastAsia"/>
          <w:bCs/>
          <w:kern w:val="0"/>
          <w:sz w:val="24"/>
          <w:szCs w:val="24"/>
        </w:rPr>
        <w:t>地面重载承压、</w:t>
      </w:r>
      <w:r w:rsidRPr="00D80025">
        <w:rPr>
          <w:rFonts w:ascii="Times New Roman" w:eastAsia="宋体" w:hAnsi="Times New Roman" w:cs="Times New Roman" w:hint="eastAsia"/>
          <w:bCs/>
          <w:kern w:val="0"/>
          <w:sz w:val="24"/>
          <w:szCs w:val="24"/>
        </w:rPr>
        <w:t>地层与设计条件发生变化不满足设计要求时，应采取可靠的地基处理</w:t>
      </w:r>
      <w:r w:rsidR="00682088" w:rsidRPr="00D80025">
        <w:rPr>
          <w:rFonts w:ascii="Times New Roman" w:eastAsia="宋体" w:hAnsi="Times New Roman" w:cs="Times New Roman" w:hint="eastAsia"/>
          <w:bCs/>
          <w:kern w:val="0"/>
          <w:sz w:val="24"/>
          <w:szCs w:val="24"/>
        </w:rPr>
        <w:t>、管道保护和</w:t>
      </w:r>
      <w:r w:rsidRPr="00D80025">
        <w:rPr>
          <w:rFonts w:ascii="Times New Roman" w:eastAsia="宋体" w:hAnsi="Times New Roman" w:cs="Times New Roman" w:hint="eastAsia"/>
          <w:bCs/>
          <w:kern w:val="0"/>
          <w:sz w:val="24"/>
          <w:szCs w:val="24"/>
        </w:rPr>
        <w:t>修复措施。</w:t>
      </w:r>
    </w:p>
    <w:p w14:paraId="5AAEDCF3" w14:textId="5193CC45" w:rsidR="00832BF9" w:rsidRPr="00D80025" w:rsidRDefault="0075030E"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管道</w:t>
      </w:r>
      <w:r w:rsidR="00832BF9" w:rsidRPr="00D80025">
        <w:rPr>
          <w:rFonts w:ascii="Times New Roman" w:eastAsia="宋体" w:hAnsi="Times New Roman" w:cs="Times New Roman" w:hint="eastAsia"/>
          <w:bCs/>
          <w:kern w:val="0"/>
          <w:sz w:val="24"/>
          <w:szCs w:val="24"/>
        </w:rPr>
        <w:t>穿越电化学腐蚀区域或化学腐蚀区域时，应考虑土壤修复、增强防腐措施，优先选用耐腐蚀管材、阴极保护等防腐措施。</w:t>
      </w:r>
    </w:p>
    <w:p w14:paraId="23F67205" w14:textId="4373C105" w:rsidR="0090134B" w:rsidRPr="00D80025" w:rsidRDefault="00832BF9" w:rsidP="00936DCF">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原位更换和异地迁建的</w:t>
      </w:r>
      <w:r w:rsidR="000230B2" w:rsidRPr="00D80025">
        <w:rPr>
          <w:rFonts w:ascii="Times New Roman" w:eastAsia="宋体" w:hAnsi="Times New Roman" w:cs="Times New Roman" w:hint="eastAsia"/>
          <w:bCs/>
          <w:kern w:val="0"/>
          <w:sz w:val="24"/>
          <w:szCs w:val="24"/>
        </w:rPr>
        <w:t>管道应埋设在未经扰动的原状土层上</w:t>
      </w:r>
      <w:r w:rsidRPr="00D80025">
        <w:rPr>
          <w:rFonts w:ascii="Times New Roman" w:eastAsia="宋体" w:hAnsi="Times New Roman" w:cs="Times New Roman" w:hint="eastAsia"/>
          <w:bCs/>
          <w:kern w:val="0"/>
          <w:sz w:val="24"/>
          <w:szCs w:val="24"/>
        </w:rPr>
        <w:t>。在承载力达不到设计要求的软地基上埋设管道应进行地基处理，在岩石或半岩石地基上埋设管道应铺设</w:t>
      </w:r>
      <w:proofErr w:type="gramStart"/>
      <w:r w:rsidRPr="00D80025">
        <w:rPr>
          <w:rFonts w:ascii="Times New Roman" w:eastAsia="宋体" w:hAnsi="Times New Roman" w:cs="Times New Roman" w:hint="eastAsia"/>
          <w:bCs/>
          <w:kern w:val="0"/>
          <w:sz w:val="24"/>
          <w:szCs w:val="24"/>
        </w:rPr>
        <w:t>砂</w:t>
      </w:r>
      <w:proofErr w:type="gramEnd"/>
      <w:r w:rsidRPr="00D80025">
        <w:rPr>
          <w:rFonts w:ascii="Times New Roman" w:eastAsia="宋体" w:hAnsi="Times New Roman" w:cs="Times New Roman" w:hint="eastAsia"/>
          <w:bCs/>
          <w:kern w:val="0"/>
          <w:sz w:val="24"/>
          <w:szCs w:val="24"/>
        </w:rPr>
        <w:t>垫层。</w:t>
      </w:r>
      <w:r w:rsidR="00936DCF" w:rsidRPr="00936DCF">
        <w:rPr>
          <w:rFonts w:ascii="Times New Roman" w:eastAsia="宋体" w:hAnsi="Times New Roman" w:cs="Times New Roman" w:hint="eastAsia"/>
          <w:bCs/>
          <w:kern w:val="0"/>
          <w:sz w:val="24"/>
          <w:szCs w:val="24"/>
        </w:rPr>
        <w:t>沟槽回填应满足</w:t>
      </w:r>
      <w:r w:rsidR="00985C8B" w:rsidRPr="00D80025">
        <w:rPr>
          <w:rFonts w:ascii="Times New Roman" w:eastAsia="宋体" w:hAnsi="Times New Roman" w:cs="Times New Roman"/>
          <w:bCs/>
          <w:kern w:val="0"/>
          <w:sz w:val="24"/>
          <w:szCs w:val="24"/>
        </w:rPr>
        <w:t>《</w:t>
      </w:r>
      <w:r w:rsidR="00010A96" w:rsidRPr="00010A96">
        <w:rPr>
          <w:rFonts w:ascii="Times New Roman" w:eastAsia="宋体" w:hAnsi="Times New Roman" w:cs="Times New Roman" w:hint="eastAsia"/>
          <w:bCs/>
          <w:kern w:val="0"/>
          <w:sz w:val="24"/>
          <w:szCs w:val="24"/>
        </w:rPr>
        <w:t>给水排水管道工程施工及验收规范</w:t>
      </w:r>
      <w:r w:rsidR="00985C8B" w:rsidRPr="00D80025">
        <w:rPr>
          <w:rFonts w:ascii="Times New Roman" w:eastAsia="宋体" w:hAnsi="Times New Roman" w:cs="Times New Roman"/>
          <w:bCs/>
          <w:kern w:val="0"/>
          <w:sz w:val="24"/>
          <w:szCs w:val="24"/>
        </w:rPr>
        <w:t>》</w:t>
      </w:r>
      <w:r w:rsidR="00936DCF" w:rsidRPr="00936DCF">
        <w:rPr>
          <w:rFonts w:ascii="Times New Roman" w:eastAsia="宋体" w:hAnsi="Times New Roman" w:cs="Times New Roman" w:hint="eastAsia"/>
          <w:bCs/>
          <w:kern w:val="0"/>
          <w:sz w:val="24"/>
          <w:szCs w:val="24"/>
        </w:rPr>
        <w:t>GB</w:t>
      </w:r>
      <w:r w:rsidR="00936DCF">
        <w:rPr>
          <w:rFonts w:ascii="Times New Roman" w:eastAsia="宋体" w:hAnsi="Times New Roman" w:cs="Times New Roman"/>
          <w:bCs/>
          <w:kern w:val="0"/>
          <w:sz w:val="24"/>
          <w:szCs w:val="24"/>
        </w:rPr>
        <w:t xml:space="preserve"> </w:t>
      </w:r>
      <w:r w:rsidR="00936DCF" w:rsidRPr="00936DCF">
        <w:rPr>
          <w:rFonts w:ascii="Times New Roman" w:eastAsia="宋体" w:hAnsi="Times New Roman" w:cs="Times New Roman" w:hint="eastAsia"/>
          <w:bCs/>
          <w:kern w:val="0"/>
          <w:sz w:val="24"/>
          <w:szCs w:val="24"/>
        </w:rPr>
        <w:t>50268</w:t>
      </w:r>
      <w:r w:rsidR="00936DCF" w:rsidRPr="00936DCF">
        <w:rPr>
          <w:rFonts w:ascii="Times New Roman" w:eastAsia="宋体" w:hAnsi="Times New Roman" w:cs="Times New Roman" w:hint="eastAsia"/>
          <w:bCs/>
          <w:kern w:val="0"/>
          <w:sz w:val="24"/>
          <w:szCs w:val="24"/>
        </w:rPr>
        <w:t>要求</w:t>
      </w:r>
      <w:r w:rsidR="00985C8B">
        <w:rPr>
          <w:rFonts w:ascii="Times New Roman" w:eastAsia="宋体" w:hAnsi="Times New Roman" w:cs="Times New Roman" w:hint="eastAsia"/>
          <w:bCs/>
          <w:kern w:val="0"/>
          <w:sz w:val="24"/>
          <w:szCs w:val="24"/>
        </w:rPr>
        <w:t>。</w:t>
      </w:r>
    </w:p>
    <w:p w14:paraId="225279D3" w14:textId="77777777" w:rsidR="002F6605" w:rsidRPr="00D80025" w:rsidRDefault="002F6605" w:rsidP="002F6605">
      <w:pPr>
        <w:spacing w:line="360" w:lineRule="auto"/>
        <w:rPr>
          <w:rFonts w:ascii="Times New Roman" w:eastAsia="宋体" w:hAnsi="Times New Roman" w:cs="Times New Roman"/>
          <w:bCs/>
          <w:kern w:val="0"/>
          <w:sz w:val="24"/>
          <w:szCs w:val="24"/>
        </w:rPr>
      </w:pPr>
    </w:p>
    <w:p w14:paraId="31564F9F" w14:textId="37742850" w:rsidR="002F6605" w:rsidRPr="00D80025" w:rsidRDefault="002F6605" w:rsidP="002F6605">
      <w:pPr>
        <w:jc w:val="center"/>
        <w:rPr>
          <w:rFonts w:ascii="仿宋" w:eastAsia="仿宋" w:hAnsi="仿宋" w:hint="eastAsia"/>
          <w:sz w:val="28"/>
        </w:rPr>
      </w:pPr>
      <w:r w:rsidRPr="00D80025">
        <w:rPr>
          <w:rFonts w:ascii="仿宋" w:eastAsia="仿宋" w:hAnsi="仿宋"/>
          <w:sz w:val="28"/>
        </w:rPr>
        <w:t>II</w:t>
      </w:r>
      <w:r w:rsidR="004B1DA5" w:rsidRPr="00D80025">
        <w:rPr>
          <w:rFonts w:ascii="仿宋" w:eastAsia="仿宋" w:hAnsi="仿宋"/>
          <w:sz w:val="28"/>
        </w:rPr>
        <w:t>I</w:t>
      </w:r>
      <w:r w:rsidRPr="00D80025">
        <w:rPr>
          <w:rFonts w:ascii="仿宋" w:eastAsia="仿宋" w:hAnsi="仿宋"/>
          <w:sz w:val="28"/>
        </w:rPr>
        <w:t xml:space="preserve"> </w:t>
      </w:r>
      <w:r w:rsidRPr="00D80025">
        <w:rPr>
          <w:rFonts w:ascii="仿宋" w:eastAsia="仿宋" w:hAnsi="仿宋" w:hint="eastAsia"/>
          <w:sz w:val="28"/>
        </w:rPr>
        <w:t>非开槽</w:t>
      </w:r>
      <w:r w:rsidR="00DD3D3C" w:rsidRPr="00D80025">
        <w:rPr>
          <w:rFonts w:ascii="仿宋" w:eastAsia="仿宋" w:hAnsi="仿宋" w:hint="eastAsia"/>
          <w:sz w:val="28"/>
        </w:rPr>
        <w:t>施工</w:t>
      </w:r>
      <w:r w:rsidRPr="00D80025">
        <w:rPr>
          <w:rFonts w:ascii="仿宋" w:eastAsia="仿宋" w:hAnsi="仿宋" w:hint="eastAsia"/>
          <w:sz w:val="28"/>
        </w:rPr>
        <w:t>更新改造</w:t>
      </w:r>
      <w:r w:rsidR="00D6306A" w:rsidRPr="00D80025">
        <w:rPr>
          <w:rFonts w:ascii="仿宋" w:eastAsia="仿宋" w:hAnsi="仿宋" w:hint="eastAsia"/>
          <w:sz w:val="28"/>
        </w:rPr>
        <w:t>设计</w:t>
      </w:r>
    </w:p>
    <w:p w14:paraId="0C1E9532" w14:textId="3A893A41" w:rsidR="00AF3260" w:rsidRPr="00D80025" w:rsidRDefault="00A320F6"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给水管网各类</w:t>
      </w:r>
      <w:r w:rsidR="000F6447" w:rsidRPr="00D80025">
        <w:rPr>
          <w:rFonts w:ascii="Times New Roman" w:eastAsia="宋体" w:hAnsi="Times New Roman" w:cs="Times New Roman" w:hint="eastAsia"/>
          <w:bCs/>
          <w:kern w:val="0"/>
          <w:sz w:val="24"/>
          <w:szCs w:val="24"/>
        </w:rPr>
        <w:t>内衬</w:t>
      </w:r>
      <w:r w:rsidR="00AF3260" w:rsidRPr="00D80025">
        <w:rPr>
          <w:rFonts w:ascii="Times New Roman" w:eastAsia="宋体" w:hAnsi="Times New Roman" w:cs="Times New Roman" w:hint="eastAsia"/>
          <w:bCs/>
          <w:kern w:val="0"/>
          <w:sz w:val="24"/>
          <w:szCs w:val="24"/>
        </w:rPr>
        <w:t>材料</w:t>
      </w:r>
      <w:r w:rsidR="000F6447" w:rsidRPr="00D80025">
        <w:rPr>
          <w:rFonts w:ascii="Times New Roman" w:eastAsia="宋体" w:hAnsi="Times New Roman" w:cs="Times New Roman" w:hint="eastAsia"/>
          <w:bCs/>
          <w:kern w:val="0"/>
          <w:sz w:val="24"/>
          <w:szCs w:val="24"/>
        </w:rPr>
        <w:t>或内套管材料</w:t>
      </w:r>
      <w:r w:rsidR="00AF3260" w:rsidRPr="00D80025">
        <w:rPr>
          <w:rFonts w:ascii="Times New Roman" w:eastAsia="宋体" w:hAnsi="Times New Roman" w:cs="Times New Roman" w:hint="eastAsia"/>
          <w:bCs/>
          <w:kern w:val="0"/>
          <w:sz w:val="24"/>
          <w:szCs w:val="24"/>
        </w:rPr>
        <w:t>应选</w:t>
      </w:r>
      <w:proofErr w:type="gramStart"/>
      <w:r w:rsidR="00AF3260" w:rsidRPr="00D80025">
        <w:rPr>
          <w:rFonts w:ascii="Times New Roman" w:eastAsia="宋体" w:hAnsi="Times New Roman" w:cs="Times New Roman" w:hint="eastAsia"/>
          <w:bCs/>
          <w:kern w:val="0"/>
          <w:sz w:val="24"/>
          <w:szCs w:val="24"/>
        </w:rPr>
        <w:t>择符合</w:t>
      </w:r>
      <w:proofErr w:type="gramEnd"/>
      <w:r w:rsidR="00AF3260" w:rsidRPr="00D80025">
        <w:rPr>
          <w:rFonts w:ascii="Times New Roman" w:eastAsia="宋体" w:hAnsi="Times New Roman" w:cs="Times New Roman" w:hint="eastAsia"/>
          <w:bCs/>
          <w:kern w:val="0"/>
          <w:sz w:val="24"/>
          <w:szCs w:val="24"/>
        </w:rPr>
        <w:t>饮用水卫生标准。</w:t>
      </w:r>
      <w:r w:rsidR="000F6447" w:rsidRPr="00D80025">
        <w:rPr>
          <w:rFonts w:ascii="Times New Roman" w:eastAsia="宋体" w:hAnsi="Times New Roman" w:cs="Times New Roman" w:hint="eastAsia"/>
          <w:bCs/>
          <w:kern w:val="0"/>
          <w:sz w:val="24"/>
          <w:szCs w:val="24"/>
        </w:rPr>
        <w:t>内衬材料的</w:t>
      </w:r>
      <w:r w:rsidR="00AF3260" w:rsidRPr="00D80025">
        <w:rPr>
          <w:rFonts w:ascii="Times New Roman" w:eastAsia="宋体" w:hAnsi="Times New Roman" w:cs="Times New Roman" w:hint="eastAsia"/>
          <w:bCs/>
          <w:kern w:val="0"/>
          <w:sz w:val="24"/>
          <w:szCs w:val="24"/>
        </w:rPr>
        <w:t>厚度和力学性能应经过符合管道正负压工况设计要求，内衬</w:t>
      </w:r>
      <w:r w:rsidR="000F6447" w:rsidRPr="00D80025">
        <w:rPr>
          <w:rFonts w:ascii="Times New Roman" w:eastAsia="宋体" w:hAnsi="Times New Roman" w:cs="Times New Roman" w:hint="eastAsia"/>
          <w:bCs/>
          <w:kern w:val="0"/>
          <w:sz w:val="24"/>
          <w:szCs w:val="24"/>
        </w:rPr>
        <w:t>、内套管</w:t>
      </w:r>
      <w:r w:rsidR="00AF3260" w:rsidRPr="00D80025">
        <w:rPr>
          <w:rFonts w:ascii="Times New Roman" w:eastAsia="宋体" w:hAnsi="Times New Roman" w:cs="Times New Roman" w:hint="eastAsia"/>
          <w:bCs/>
          <w:kern w:val="0"/>
          <w:sz w:val="24"/>
          <w:szCs w:val="24"/>
        </w:rPr>
        <w:t>应与管道本体形成稳定的结合关系，适应管道运行工况和管道周边环境扰动工况。</w:t>
      </w:r>
    </w:p>
    <w:p w14:paraId="001FB8A6" w14:textId="5808D082" w:rsidR="00494A26" w:rsidRPr="00D80025" w:rsidRDefault="00237E43"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采用非开挖管道修复更新方案，</w:t>
      </w:r>
      <w:r w:rsidR="005E42B7" w:rsidRPr="00D80025">
        <w:rPr>
          <w:rFonts w:ascii="Times New Roman" w:eastAsia="宋体" w:hAnsi="Times New Roman" w:cs="Times New Roman" w:hint="eastAsia"/>
          <w:bCs/>
          <w:kern w:val="0"/>
          <w:sz w:val="24"/>
          <w:szCs w:val="24"/>
        </w:rPr>
        <w:t>应计算内衬管道的壁厚</w:t>
      </w:r>
      <w:r w:rsidR="00494A26" w:rsidRPr="00D80025">
        <w:rPr>
          <w:rFonts w:ascii="Times New Roman" w:eastAsia="宋体" w:hAnsi="Times New Roman" w:cs="Times New Roman" w:hint="eastAsia"/>
          <w:bCs/>
          <w:kern w:val="0"/>
          <w:sz w:val="24"/>
          <w:szCs w:val="24"/>
        </w:rPr>
        <w:t>，计算方法可按照《城镇给水管道</w:t>
      </w:r>
      <w:r w:rsidR="00042803">
        <w:rPr>
          <w:rFonts w:ascii="Times New Roman" w:eastAsia="宋体" w:hAnsi="Times New Roman" w:cs="Times New Roman" w:hint="eastAsia"/>
          <w:bCs/>
          <w:kern w:val="0"/>
          <w:sz w:val="24"/>
          <w:szCs w:val="24"/>
        </w:rPr>
        <w:t>非开槽修复</w:t>
      </w:r>
      <w:r w:rsidR="00494A26" w:rsidRPr="00D80025">
        <w:rPr>
          <w:rFonts w:ascii="Times New Roman" w:eastAsia="宋体" w:hAnsi="Times New Roman" w:cs="Times New Roman" w:hint="eastAsia"/>
          <w:bCs/>
          <w:kern w:val="0"/>
          <w:sz w:val="24"/>
          <w:szCs w:val="24"/>
        </w:rPr>
        <w:t>更新工程技术规程》</w:t>
      </w:r>
      <w:r w:rsidR="00494A26" w:rsidRPr="00D80025">
        <w:rPr>
          <w:rFonts w:ascii="Times New Roman" w:eastAsia="宋体" w:hAnsi="Times New Roman" w:cs="Times New Roman" w:hint="eastAsia"/>
          <w:bCs/>
          <w:kern w:val="0"/>
          <w:sz w:val="24"/>
          <w:szCs w:val="24"/>
        </w:rPr>
        <w:t>C</w:t>
      </w:r>
      <w:r w:rsidR="00494A26" w:rsidRPr="00D80025">
        <w:rPr>
          <w:rFonts w:ascii="Times New Roman" w:eastAsia="宋体" w:hAnsi="Times New Roman" w:cs="Times New Roman"/>
          <w:bCs/>
          <w:kern w:val="0"/>
          <w:sz w:val="24"/>
          <w:szCs w:val="24"/>
        </w:rPr>
        <w:t>JJ/T244</w:t>
      </w:r>
      <w:r w:rsidR="00494A26" w:rsidRPr="00D80025">
        <w:rPr>
          <w:rFonts w:ascii="Times New Roman" w:eastAsia="宋体" w:hAnsi="Times New Roman" w:cs="Times New Roman" w:hint="eastAsia"/>
          <w:bCs/>
          <w:kern w:val="0"/>
          <w:sz w:val="24"/>
          <w:szCs w:val="24"/>
        </w:rPr>
        <w:t>要求执行。</w:t>
      </w:r>
    </w:p>
    <w:p w14:paraId="4EE8CFC9" w14:textId="15996FD0" w:rsidR="00237E43" w:rsidRPr="00D80025" w:rsidRDefault="00042803"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非开槽修复</w:t>
      </w:r>
      <w:r w:rsidR="005E42B7" w:rsidRPr="00D80025">
        <w:rPr>
          <w:rFonts w:ascii="Times New Roman" w:eastAsia="宋体" w:hAnsi="Times New Roman" w:cs="Times New Roman" w:hint="eastAsia"/>
          <w:bCs/>
          <w:kern w:val="0"/>
          <w:sz w:val="24"/>
          <w:szCs w:val="24"/>
        </w:rPr>
        <w:t>内衬后的</w:t>
      </w:r>
      <w:r w:rsidR="0075030E">
        <w:rPr>
          <w:rFonts w:ascii="Times New Roman" w:eastAsia="宋体" w:hAnsi="Times New Roman" w:cs="Times New Roman" w:hint="eastAsia"/>
          <w:bCs/>
          <w:kern w:val="0"/>
          <w:sz w:val="24"/>
          <w:szCs w:val="24"/>
        </w:rPr>
        <w:t>管道</w:t>
      </w:r>
      <w:r w:rsidR="00237E43" w:rsidRPr="00D80025">
        <w:rPr>
          <w:rFonts w:ascii="Times New Roman" w:eastAsia="宋体" w:hAnsi="Times New Roman" w:cs="Times New Roman" w:hint="eastAsia"/>
          <w:bCs/>
          <w:kern w:val="0"/>
          <w:sz w:val="24"/>
          <w:szCs w:val="24"/>
        </w:rPr>
        <w:t>的管径宜与原管道内径一致。采用穿插法或内衬法</w:t>
      </w:r>
      <w:r w:rsidR="005E42B7" w:rsidRPr="00D80025">
        <w:rPr>
          <w:rFonts w:ascii="Times New Roman" w:eastAsia="宋体" w:hAnsi="Times New Roman" w:cs="Times New Roman" w:hint="eastAsia"/>
          <w:bCs/>
          <w:kern w:val="0"/>
          <w:sz w:val="24"/>
          <w:szCs w:val="24"/>
        </w:rPr>
        <w:t>等方法后</w:t>
      </w:r>
      <w:r w:rsidR="00237E43" w:rsidRPr="00D80025">
        <w:rPr>
          <w:rFonts w:ascii="Times New Roman" w:eastAsia="宋体" w:hAnsi="Times New Roman" w:cs="Times New Roman" w:hint="eastAsia"/>
          <w:bCs/>
          <w:kern w:val="0"/>
          <w:sz w:val="24"/>
          <w:szCs w:val="24"/>
        </w:rPr>
        <w:t>会缩小管道内径时应进行水力计算复核，确保修复后的</w:t>
      </w:r>
      <w:r w:rsidR="005E42B7" w:rsidRPr="00D80025">
        <w:rPr>
          <w:rFonts w:ascii="Times New Roman" w:eastAsia="宋体" w:hAnsi="Times New Roman" w:cs="Times New Roman" w:hint="eastAsia"/>
          <w:bCs/>
          <w:kern w:val="0"/>
          <w:sz w:val="24"/>
          <w:szCs w:val="24"/>
        </w:rPr>
        <w:t>管道仍</w:t>
      </w:r>
      <w:r w:rsidR="005E42B7" w:rsidRPr="00D80025">
        <w:rPr>
          <w:rFonts w:ascii="Times New Roman" w:eastAsia="宋体" w:hAnsi="Times New Roman" w:cs="Times New Roman" w:hint="eastAsia"/>
          <w:bCs/>
          <w:kern w:val="0"/>
          <w:sz w:val="24"/>
          <w:szCs w:val="24"/>
        </w:rPr>
        <w:lastRenderedPageBreak/>
        <w:t>满足管网</w:t>
      </w:r>
      <w:r w:rsidR="00237E43" w:rsidRPr="00D80025">
        <w:rPr>
          <w:rFonts w:ascii="Times New Roman" w:eastAsia="宋体" w:hAnsi="Times New Roman" w:cs="Times New Roman" w:hint="eastAsia"/>
          <w:bCs/>
          <w:kern w:val="0"/>
          <w:sz w:val="24"/>
          <w:szCs w:val="24"/>
        </w:rPr>
        <w:t>输水的压力目标。</w:t>
      </w:r>
    </w:p>
    <w:p w14:paraId="3C1FD1DF" w14:textId="0BB42D9A" w:rsidR="000F6447" w:rsidRPr="00D80025" w:rsidRDefault="00042803"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非开槽修复</w:t>
      </w:r>
      <w:r w:rsidR="0066666E" w:rsidRPr="00D80025">
        <w:rPr>
          <w:rFonts w:ascii="Times New Roman" w:eastAsia="宋体" w:hAnsi="Times New Roman" w:cs="Times New Roman" w:hint="eastAsia"/>
          <w:bCs/>
          <w:kern w:val="0"/>
          <w:sz w:val="24"/>
          <w:szCs w:val="24"/>
        </w:rPr>
        <w:t>内衬管与管道本体之间的空隙应填充自密实固定材料。填充材料应具有良好的流动性和自密实性，并具有长期结构稳定性，对管道和施工环境不产生二次污染。</w:t>
      </w:r>
    </w:p>
    <w:p w14:paraId="76577A06" w14:textId="1AB19324" w:rsidR="00854958" w:rsidRPr="00D80025" w:rsidRDefault="00854958"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对于</w:t>
      </w:r>
      <w:r w:rsidR="004B1DA5" w:rsidRPr="00D80025">
        <w:rPr>
          <w:rFonts w:ascii="Times New Roman" w:eastAsia="宋体" w:hAnsi="Times New Roman" w:cs="Times New Roman" w:hint="eastAsia"/>
          <w:bCs/>
          <w:kern w:val="0"/>
          <w:sz w:val="24"/>
          <w:szCs w:val="24"/>
        </w:rPr>
        <w:t>探明发现管道接口漏水严重的管道，可针对接口进行更换或维护维修。</w:t>
      </w:r>
    </w:p>
    <w:p w14:paraId="39313803" w14:textId="2AEC2100" w:rsidR="00C77945" w:rsidRPr="00D80025" w:rsidRDefault="00C77945" w:rsidP="00526056">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更新改造时探明</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穿越有毒有害污染或腐蚀性污染地区时，应符合</w:t>
      </w:r>
      <w:r w:rsidR="00526056" w:rsidRPr="00D80025">
        <w:rPr>
          <w:rFonts w:ascii="Times New Roman" w:eastAsia="宋体" w:hAnsi="Times New Roman" w:cs="Times New Roman" w:hint="eastAsia"/>
          <w:bCs/>
          <w:kern w:val="0"/>
          <w:sz w:val="24"/>
          <w:szCs w:val="24"/>
        </w:rPr>
        <w:t>《城市给水工程项目规范》</w:t>
      </w:r>
      <w:r w:rsidR="00526056" w:rsidRPr="00D80025">
        <w:rPr>
          <w:rFonts w:ascii="Times New Roman" w:eastAsia="宋体" w:hAnsi="Times New Roman" w:cs="Times New Roman" w:hint="eastAsia"/>
          <w:bCs/>
          <w:kern w:val="0"/>
          <w:sz w:val="24"/>
          <w:szCs w:val="24"/>
        </w:rPr>
        <w:t>GB55026</w:t>
      </w:r>
      <w:r w:rsidRPr="00D80025">
        <w:rPr>
          <w:rFonts w:ascii="Times New Roman" w:eastAsia="宋体" w:hAnsi="Times New Roman" w:cs="Times New Roman" w:hint="eastAsia"/>
          <w:bCs/>
          <w:kern w:val="0"/>
          <w:sz w:val="24"/>
          <w:szCs w:val="24"/>
        </w:rPr>
        <w:t>的有关规定。</w:t>
      </w:r>
    </w:p>
    <w:p w14:paraId="525FCFE6" w14:textId="52ECFE7D" w:rsidR="009F2DBE" w:rsidRPr="00D80025" w:rsidRDefault="009F2DBE"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改造后的地埋管道</w:t>
      </w:r>
      <w:r w:rsidR="00F046F2" w:rsidRPr="00D80025">
        <w:rPr>
          <w:rFonts w:ascii="Times New Roman" w:eastAsia="宋体" w:hAnsi="Times New Roman" w:cs="Times New Roman" w:hint="eastAsia"/>
          <w:bCs/>
          <w:kern w:val="0"/>
          <w:sz w:val="24"/>
          <w:szCs w:val="24"/>
        </w:rPr>
        <w:t>沿线</w:t>
      </w:r>
      <w:r w:rsidRPr="00D80025">
        <w:rPr>
          <w:rFonts w:ascii="Times New Roman" w:eastAsia="宋体" w:hAnsi="Times New Roman" w:cs="Times New Roman" w:hint="eastAsia"/>
          <w:bCs/>
          <w:kern w:val="0"/>
          <w:sz w:val="24"/>
          <w:szCs w:val="24"/>
        </w:rPr>
        <w:t>应</w:t>
      </w:r>
      <w:r w:rsidR="003630CC" w:rsidRPr="00D80025">
        <w:rPr>
          <w:rFonts w:ascii="Times New Roman" w:eastAsia="宋体" w:hAnsi="Times New Roman" w:cs="Times New Roman" w:hint="eastAsia"/>
          <w:bCs/>
          <w:kern w:val="0"/>
          <w:sz w:val="24"/>
          <w:szCs w:val="24"/>
        </w:rPr>
        <w:t>按照</w:t>
      </w:r>
      <w:r w:rsidR="00797F4F" w:rsidRPr="00D80025">
        <w:rPr>
          <w:rFonts w:ascii="Times New Roman" w:eastAsia="宋体" w:hAnsi="Times New Roman" w:cs="Times New Roman" w:hint="eastAsia"/>
          <w:bCs/>
          <w:kern w:val="0"/>
          <w:sz w:val="24"/>
          <w:szCs w:val="24"/>
        </w:rPr>
        <w:t>《室外给水设计标准》</w:t>
      </w:r>
      <w:r w:rsidR="003630CC" w:rsidRPr="00D80025">
        <w:rPr>
          <w:rFonts w:ascii="Times New Roman" w:eastAsia="宋体" w:hAnsi="Times New Roman" w:cs="Times New Roman" w:hint="eastAsia"/>
          <w:bCs/>
          <w:kern w:val="0"/>
          <w:sz w:val="24"/>
          <w:szCs w:val="24"/>
        </w:rPr>
        <w:t>G</w:t>
      </w:r>
      <w:r w:rsidR="003630CC" w:rsidRPr="00D80025">
        <w:rPr>
          <w:rFonts w:ascii="Times New Roman" w:eastAsia="宋体" w:hAnsi="Times New Roman" w:cs="Times New Roman"/>
          <w:bCs/>
          <w:kern w:val="0"/>
          <w:sz w:val="24"/>
          <w:szCs w:val="24"/>
        </w:rPr>
        <w:t>B50013</w:t>
      </w:r>
      <w:r w:rsidR="003630CC" w:rsidRPr="00D80025">
        <w:rPr>
          <w:rFonts w:ascii="Times New Roman" w:eastAsia="宋体" w:hAnsi="Times New Roman" w:cs="Times New Roman" w:hint="eastAsia"/>
          <w:bCs/>
          <w:kern w:val="0"/>
          <w:sz w:val="24"/>
          <w:szCs w:val="24"/>
        </w:rPr>
        <w:t>有关规定</w:t>
      </w:r>
      <w:r w:rsidR="00F046F2" w:rsidRPr="00D80025">
        <w:rPr>
          <w:rFonts w:ascii="Times New Roman" w:eastAsia="宋体" w:hAnsi="Times New Roman" w:cs="Times New Roman" w:hint="eastAsia"/>
          <w:bCs/>
          <w:kern w:val="0"/>
          <w:sz w:val="24"/>
          <w:szCs w:val="24"/>
        </w:rPr>
        <w:t>设置</w:t>
      </w:r>
      <w:proofErr w:type="gramStart"/>
      <w:r w:rsidR="00F046F2" w:rsidRPr="00D80025">
        <w:rPr>
          <w:rFonts w:ascii="Times New Roman" w:eastAsia="宋体" w:hAnsi="Times New Roman" w:cs="Times New Roman" w:hint="eastAsia"/>
          <w:bCs/>
          <w:kern w:val="0"/>
          <w:sz w:val="24"/>
          <w:szCs w:val="24"/>
        </w:rPr>
        <w:t>警示</w:t>
      </w:r>
      <w:r w:rsidR="003630CC" w:rsidRPr="00D80025">
        <w:rPr>
          <w:rFonts w:ascii="Times New Roman" w:eastAsia="宋体" w:hAnsi="Times New Roman" w:cs="Times New Roman" w:hint="eastAsia"/>
          <w:bCs/>
          <w:kern w:val="0"/>
          <w:sz w:val="24"/>
          <w:szCs w:val="24"/>
        </w:rPr>
        <w:t>带</w:t>
      </w:r>
      <w:proofErr w:type="gramEnd"/>
      <w:r w:rsidR="004824DD" w:rsidRPr="00D80025">
        <w:rPr>
          <w:rFonts w:ascii="Times New Roman" w:eastAsia="宋体" w:hAnsi="Times New Roman" w:cs="Times New Roman" w:hint="eastAsia"/>
          <w:bCs/>
          <w:kern w:val="0"/>
          <w:sz w:val="24"/>
          <w:szCs w:val="24"/>
        </w:rPr>
        <w:t>和</w:t>
      </w:r>
      <w:r w:rsidR="003630CC" w:rsidRPr="00D80025">
        <w:rPr>
          <w:rFonts w:ascii="Times New Roman" w:eastAsia="宋体" w:hAnsi="Times New Roman" w:cs="Times New Roman" w:hint="eastAsia"/>
          <w:bCs/>
          <w:kern w:val="0"/>
          <w:sz w:val="24"/>
          <w:szCs w:val="24"/>
        </w:rPr>
        <w:t>标志桩</w:t>
      </w:r>
      <w:r w:rsidR="00F046F2" w:rsidRPr="00D80025">
        <w:rPr>
          <w:rFonts w:ascii="Times New Roman" w:eastAsia="宋体" w:hAnsi="Times New Roman" w:cs="Times New Roman" w:hint="eastAsia"/>
          <w:bCs/>
          <w:kern w:val="0"/>
          <w:sz w:val="24"/>
          <w:szCs w:val="24"/>
        </w:rPr>
        <w:t>。</w:t>
      </w:r>
      <w:r w:rsidRPr="00D80025">
        <w:rPr>
          <w:rFonts w:ascii="Times New Roman" w:eastAsia="宋体" w:hAnsi="Times New Roman" w:cs="Times New Roman" w:hint="eastAsia"/>
          <w:bCs/>
          <w:kern w:val="0"/>
          <w:sz w:val="24"/>
          <w:szCs w:val="24"/>
        </w:rPr>
        <w:t>在穿越铁路或公路、河流等障碍物处设置</w:t>
      </w:r>
      <w:r w:rsidR="0022449E" w:rsidRPr="00D80025">
        <w:rPr>
          <w:rFonts w:ascii="Times New Roman" w:eastAsia="宋体" w:hAnsi="Times New Roman" w:cs="Times New Roman" w:hint="eastAsia"/>
          <w:bCs/>
          <w:kern w:val="0"/>
          <w:sz w:val="24"/>
          <w:szCs w:val="24"/>
        </w:rPr>
        <w:t>醒目</w:t>
      </w:r>
      <w:r w:rsidRPr="00D80025">
        <w:rPr>
          <w:rFonts w:ascii="Times New Roman" w:eastAsia="宋体" w:hAnsi="Times New Roman" w:cs="Times New Roman" w:hint="eastAsia"/>
          <w:bCs/>
          <w:kern w:val="0"/>
          <w:sz w:val="24"/>
          <w:szCs w:val="24"/>
        </w:rPr>
        <w:t>标志</w:t>
      </w:r>
      <w:r w:rsidR="003A083E" w:rsidRPr="00D80025">
        <w:rPr>
          <w:rFonts w:ascii="Times New Roman" w:eastAsia="宋体" w:hAnsi="Times New Roman" w:cs="Times New Roman" w:hint="eastAsia"/>
          <w:bCs/>
          <w:kern w:val="0"/>
          <w:sz w:val="24"/>
          <w:szCs w:val="24"/>
        </w:rPr>
        <w:t>。</w:t>
      </w:r>
    </w:p>
    <w:p w14:paraId="33119DC7" w14:textId="7C04DC77" w:rsidR="00560560" w:rsidRPr="00D80025" w:rsidRDefault="00CA058E"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经评估后</w:t>
      </w:r>
      <w:r w:rsidR="003A083E" w:rsidRPr="00D80025">
        <w:rPr>
          <w:rFonts w:ascii="Times New Roman" w:eastAsia="宋体" w:hAnsi="Times New Roman" w:cs="Times New Roman" w:hint="eastAsia"/>
          <w:bCs/>
          <w:kern w:val="0"/>
          <w:sz w:val="24"/>
          <w:szCs w:val="24"/>
        </w:rPr>
        <w:t>建议进行管内清洗的</w:t>
      </w:r>
      <w:r w:rsidR="0075030E">
        <w:rPr>
          <w:rFonts w:ascii="Times New Roman" w:eastAsia="宋体" w:hAnsi="Times New Roman" w:cs="Times New Roman" w:hint="eastAsia"/>
          <w:bCs/>
          <w:kern w:val="0"/>
          <w:sz w:val="24"/>
          <w:szCs w:val="24"/>
        </w:rPr>
        <w:t>管道</w:t>
      </w:r>
      <w:r w:rsidR="003A083E" w:rsidRPr="00D80025">
        <w:rPr>
          <w:rFonts w:ascii="Times New Roman" w:eastAsia="宋体" w:hAnsi="Times New Roman" w:cs="Times New Roman" w:hint="eastAsia"/>
          <w:bCs/>
          <w:kern w:val="0"/>
          <w:sz w:val="24"/>
          <w:szCs w:val="24"/>
        </w:rPr>
        <w:t>，可</w:t>
      </w:r>
      <w:r w:rsidRPr="00D80025">
        <w:rPr>
          <w:rFonts w:ascii="Times New Roman" w:eastAsia="宋体" w:hAnsi="Times New Roman" w:cs="Times New Roman" w:hint="eastAsia"/>
          <w:bCs/>
          <w:kern w:val="0"/>
          <w:sz w:val="24"/>
          <w:szCs w:val="24"/>
        </w:rPr>
        <w:t>采用冰浆清洗</w:t>
      </w:r>
      <w:r w:rsidR="003A083E" w:rsidRPr="00D80025">
        <w:rPr>
          <w:rFonts w:ascii="Times New Roman" w:eastAsia="宋体" w:hAnsi="Times New Roman" w:cs="Times New Roman" w:hint="eastAsia"/>
          <w:bCs/>
          <w:kern w:val="0"/>
          <w:sz w:val="24"/>
          <w:szCs w:val="24"/>
        </w:rPr>
        <w:t>、</w:t>
      </w:r>
      <w:proofErr w:type="gramStart"/>
      <w:r w:rsidR="003A083E" w:rsidRPr="00D80025">
        <w:rPr>
          <w:rFonts w:ascii="Times New Roman" w:eastAsia="宋体" w:hAnsi="Times New Roman" w:cs="Times New Roman" w:hint="eastAsia"/>
          <w:bCs/>
          <w:kern w:val="0"/>
          <w:sz w:val="24"/>
          <w:szCs w:val="24"/>
        </w:rPr>
        <w:t>气水</w:t>
      </w:r>
      <w:proofErr w:type="gramEnd"/>
      <w:r w:rsidR="00477483" w:rsidRPr="00D80025">
        <w:rPr>
          <w:rFonts w:ascii="Times New Roman" w:eastAsia="宋体" w:hAnsi="Times New Roman" w:cs="Times New Roman" w:hint="eastAsia"/>
          <w:bCs/>
          <w:kern w:val="0"/>
          <w:sz w:val="24"/>
          <w:szCs w:val="24"/>
        </w:rPr>
        <w:t>脉冲</w:t>
      </w:r>
      <w:r w:rsidR="003A083E" w:rsidRPr="00D80025">
        <w:rPr>
          <w:rFonts w:ascii="Times New Roman" w:eastAsia="宋体" w:hAnsi="Times New Roman" w:cs="Times New Roman" w:hint="eastAsia"/>
          <w:bCs/>
          <w:kern w:val="0"/>
          <w:sz w:val="24"/>
          <w:szCs w:val="24"/>
        </w:rPr>
        <w:t>清洗</w:t>
      </w:r>
      <w:r w:rsidR="00865416" w:rsidRPr="00D80025">
        <w:rPr>
          <w:rFonts w:ascii="Times New Roman" w:eastAsia="宋体" w:hAnsi="Times New Roman" w:cs="Times New Roman" w:hint="eastAsia"/>
          <w:bCs/>
          <w:kern w:val="0"/>
          <w:sz w:val="24"/>
          <w:szCs w:val="24"/>
        </w:rPr>
        <w:t>、</w:t>
      </w:r>
      <w:r w:rsidR="00477483" w:rsidRPr="00D80025">
        <w:rPr>
          <w:rFonts w:ascii="Times New Roman" w:eastAsia="宋体" w:hAnsi="Times New Roman" w:cs="Times New Roman" w:hint="eastAsia"/>
          <w:bCs/>
          <w:kern w:val="0"/>
          <w:sz w:val="24"/>
          <w:szCs w:val="24"/>
        </w:rPr>
        <w:t>高压水</w:t>
      </w:r>
      <w:r w:rsidR="00865416" w:rsidRPr="00D80025">
        <w:rPr>
          <w:rFonts w:ascii="Times New Roman" w:eastAsia="宋体" w:hAnsi="Times New Roman" w:cs="Times New Roman" w:hint="eastAsia"/>
          <w:bCs/>
          <w:kern w:val="0"/>
          <w:sz w:val="24"/>
          <w:szCs w:val="24"/>
        </w:rPr>
        <w:t>清洗</w:t>
      </w:r>
      <w:r w:rsidRPr="00D80025">
        <w:rPr>
          <w:rFonts w:ascii="Times New Roman" w:eastAsia="宋体" w:hAnsi="Times New Roman" w:cs="Times New Roman" w:hint="eastAsia"/>
          <w:bCs/>
          <w:kern w:val="0"/>
          <w:sz w:val="24"/>
          <w:szCs w:val="24"/>
        </w:rPr>
        <w:t>等方式进行更新改造</w:t>
      </w:r>
      <w:r w:rsidR="003A083E" w:rsidRPr="00D80025">
        <w:rPr>
          <w:rFonts w:ascii="Times New Roman" w:eastAsia="宋体" w:hAnsi="Times New Roman" w:cs="Times New Roman" w:hint="eastAsia"/>
          <w:bCs/>
          <w:kern w:val="0"/>
          <w:sz w:val="24"/>
          <w:szCs w:val="24"/>
        </w:rPr>
        <w:t>。</w:t>
      </w:r>
    </w:p>
    <w:p w14:paraId="267A6425" w14:textId="0C0058C0" w:rsidR="00560560" w:rsidRPr="00D80025" w:rsidRDefault="00560560"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冰浆清洗</w:t>
      </w:r>
      <w:r w:rsidR="00A81811" w:rsidRPr="00D80025">
        <w:rPr>
          <w:rFonts w:ascii="Times New Roman" w:eastAsia="宋体" w:hAnsi="Times New Roman" w:cs="Times New Roman" w:hint="eastAsia"/>
          <w:bCs/>
          <w:kern w:val="0"/>
          <w:sz w:val="24"/>
          <w:szCs w:val="24"/>
        </w:rPr>
        <w:t>、</w:t>
      </w:r>
      <w:proofErr w:type="gramStart"/>
      <w:r w:rsidR="00A81811" w:rsidRPr="00D80025">
        <w:rPr>
          <w:rFonts w:ascii="Times New Roman" w:eastAsia="宋体" w:hAnsi="Times New Roman" w:cs="Times New Roman" w:hint="eastAsia"/>
          <w:bCs/>
          <w:kern w:val="0"/>
          <w:sz w:val="24"/>
          <w:szCs w:val="24"/>
        </w:rPr>
        <w:t>气水</w:t>
      </w:r>
      <w:proofErr w:type="gramEnd"/>
      <w:r w:rsidR="00A81811" w:rsidRPr="00D80025">
        <w:rPr>
          <w:rFonts w:ascii="Times New Roman" w:eastAsia="宋体" w:hAnsi="Times New Roman" w:cs="Times New Roman" w:hint="eastAsia"/>
          <w:bCs/>
          <w:kern w:val="0"/>
          <w:sz w:val="24"/>
          <w:szCs w:val="24"/>
        </w:rPr>
        <w:t>或</w:t>
      </w:r>
      <w:r w:rsidR="00477483" w:rsidRPr="00D80025">
        <w:rPr>
          <w:rFonts w:ascii="Times New Roman" w:eastAsia="宋体" w:hAnsi="Times New Roman" w:cs="Times New Roman" w:hint="eastAsia"/>
          <w:bCs/>
          <w:kern w:val="0"/>
          <w:sz w:val="24"/>
          <w:szCs w:val="24"/>
        </w:rPr>
        <w:t>高压水清洗</w:t>
      </w:r>
      <w:r w:rsidRPr="00D80025">
        <w:rPr>
          <w:rFonts w:ascii="Times New Roman" w:eastAsia="宋体" w:hAnsi="Times New Roman" w:cs="Times New Roman" w:hint="eastAsia"/>
          <w:bCs/>
          <w:kern w:val="0"/>
          <w:sz w:val="24"/>
          <w:szCs w:val="24"/>
        </w:rPr>
        <w:t>前，</w:t>
      </w:r>
      <w:r w:rsidR="00477483" w:rsidRPr="00D80025">
        <w:rPr>
          <w:rFonts w:ascii="Times New Roman" w:eastAsia="宋体" w:hAnsi="Times New Roman" w:cs="Times New Roman" w:hint="eastAsia"/>
          <w:bCs/>
          <w:kern w:val="0"/>
          <w:sz w:val="24"/>
          <w:szCs w:val="24"/>
        </w:rPr>
        <w:t>有条件时可</w:t>
      </w:r>
      <w:r w:rsidRPr="00D80025">
        <w:rPr>
          <w:rFonts w:ascii="Times New Roman" w:eastAsia="宋体" w:hAnsi="Times New Roman" w:cs="Times New Roman" w:hint="eastAsia"/>
          <w:bCs/>
          <w:kern w:val="0"/>
          <w:sz w:val="24"/>
          <w:szCs w:val="24"/>
        </w:rPr>
        <w:t>通过内部摄像的技术对管道进行详细探查，了解管道内部老化和堵塞情况，</w:t>
      </w:r>
      <w:r w:rsidR="000F6447" w:rsidRPr="00D80025">
        <w:rPr>
          <w:rFonts w:ascii="Times New Roman" w:eastAsia="宋体" w:hAnsi="Times New Roman" w:cs="Times New Roman" w:hint="eastAsia"/>
          <w:bCs/>
          <w:kern w:val="0"/>
          <w:sz w:val="24"/>
          <w:szCs w:val="24"/>
        </w:rPr>
        <w:t>经过试验</w:t>
      </w:r>
      <w:r w:rsidRPr="00D80025">
        <w:rPr>
          <w:rFonts w:ascii="Times New Roman" w:eastAsia="宋体" w:hAnsi="Times New Roman" w:cs="Times New Roman" w:hint="eastAsia"/>
          <w:bCs/>
          <w:kern w:val="0"/>
          <w:sz w:val="24"/>
          <w:szCs w:val="24"/>
        </w:rPr>
        <w:t>合理确定冲洗流速、冰水比例和冲洗的压力</w:t>
      </w:r>
      <w:r w:rsidR="00E80983" w:rsidRPr="00D80025">
        <w:rPr>
          <w:rFonts w:ascii="Times New Roman" w:eastAsia="宋体" w:hAnsi="Times New Roman" w:cs="Times New Roman" w:hint="eastAsia"/>
          <w:bCs/>
          <w:kern w:val="0"/>
          <w:sz w:val="24"/>
          <w:szCs w:val="24"/>
        </w:rPr>
        <w:t>、冲洗加冰加气口</w:t>
      </w:r>
      <w:r w:rsidRPr="00D80025">
        <w:rPr>
          <w:rFonts w:ascii="Times New Roman" w:eastAsia="宋体" w:hAnsi="Times New Roman" w:cs="Times New Roman" w:hint="eastAsia"/>
          <w:bCs/>
          <w:kern w:val="0"/>
          <w:sz w:val="24"/>
          <w:szCs w:val="24"/>
        </w:rPr>
        <w:t>等主要设计参数，避免</w:t>
      </w:r>
      <w:r w:rsidR="006A316F" w:rsidRPr="00D80025">
        <w:rPr>
          <w:rFonts w:ascii="Times New Roman" w:eastAsia="宋体" w:hAnsi="Times New Roman" w:cs="Times New Roman" w:hint="eastAsia"/>
          <w:bCs/>
          <w:kern w:val="0"/>
          <w:sz w:val="24"/>
          <w:szCs w:val="24"/>
        </w:rPr>
        <w:t>破坏</w:t>
      </w:r>
      <w:r w:rsidRPr="00D80025">
        <w:rPr>
          <w:rFonts w:ascii="Times New Roman" w:eastAsia="宋体" w:hAnsi="Times New Roman" w:cs="Times New Roman" w:hint="eastAsia"/>
          <w:bCs/>
          <w:kern w:val="0"/>
          <w:sz w:val="24"/>
          <w:szCs w:val="24"/>
        </w:rPr>
        <w:t>现有内防腐涂层。</w:t>
      </w:r>
    </w:p>
    <w:p w14:paraId="0242E86A" w14:textId="1D0606B1" w:rsidR="0086499C" w:rsidRPr="00D80025" w:rsidRDefault="0086499C"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冰浆清洗的管道范围应根据</w:t>
      </w:r>
      <w:r w:rsidR="002F6605" w:rsidRPr="00D80025">
        <w:rPr>
          <w:rFonts w:ascii="Times New Roman" w:eastAsia="宋体" w:hAnsi="Times New Roman" w:cs="Times New Roman" w:hint="eastAsia"/>
          <w:bCs/>
          <w:kern w:val="0"/>
          <w:sz w:val="24"/>
          <w:szCs w:val="24"/>
        </w:rPr>
        <w:t>管径、气温、冰浆浓度</w:t>
      </w:r>
      <w:r w:rsidR="00832BF9" w:rsidRPr="00D80025">
        <w:rPr>
          <w:rFonts w:ascii="Times New Roman" w:eastAsia="宋体" w:hAnsi="Times New Roman" w:cs="Times New Roman" w:hint="eastAsia"/>
          <w:bCs/>
          <w:kern w:val="0"/>
          <w:sz w:val="24"/>
          <w:szCs w:val="24"/>
        </w:rPr>
        <w:t>、作业时间、</w:t>
      </w:r>
      <w:proofErr w:type="gramStart"/>
      <w:r w:rsidR="00832BF9" w:rsidRPr="00D80025">
        <w:rPr>
          <w:rFonts w:ascii="Times New Roman" w:eastAsia="宋体" w:hAnsi="Times New Roman" w:cs="Times New Roman" w:hint="eastAsia"/>
          <w:bCs/>
          <w:kern w:val="0"/>
          <w:sz w:val="24"/>
          <w:szCs w:val="24"/>
        </w:rPr>
        <w:t>管网推流压力</w:t>
      </w:r>
      <w:proofErr w:type="gramEnd"/>
      <w:r w:rsidR="00832BF9" w:rsidRPr="00D80025">
        <w:rPr>
          <w:rFonts w:ascii="Times New Roman" w:eastAsia="宋体" w:hAnsi="Times New Roman" w:cs="Times New Roman" w:hint="eastAsia"/>
          <w:bCs/>
          <w:kern w:val="0"/>
          <w:sz w:val="24"/>
          <w:szCs w:val="24"/>
        </w:rPr>
        <w:t>等条件经过计算</w:t>
      </w:r>
      <w:r w:rsidR="002F6605" w:rsidRPr="00D80025">
        <w:rPr>
          <w:rFonts w:ascii="Times New Roman" w:eastAsia="宋体" w:hAnsi="Times New Roman" w:cs="Times New Roman" w:hint="eastAsia"/>
          <w:bCs/>
          <w:kern w:val="0"/>
          <w:sz w:val="24"/>
          <w:szCs w:val="24"/>
        </w:rPr>
        <w:t>确定。</w:t>
      </w:r>
    </w:p>
    <w:p w14:paraId="74616C89" w14:textId="493C9421" w:rsidR="002F6605" w:rsidRPr="00D80025" w:rsidRDefault="002F6605"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冰浆注入口与废水排出口原则上宜采用原有供水设施，如消火栓、水表接口、排气阀、排泥阀、预留梯口等。条件不具备时，可在清洗管道前端或末端适宜位置新增临时接口，新增临时接口管径</w:t>
      </w:r>
      <w:r w:rsidR="0075030E">
        <w:rPr>
          <w:rFonts w:ascii="Times New Roman" w:eastAsia="宋体" w:hAnsi="Times New Roman" w:cs="Times New Roman" w:hint="eastAsia"/>
          <w:bCs/>
          <w:kern w:val="0"/>
          <w:sz w:val="24"/>
          <w:szCs w:val="24"/>
        </w:rPr>
        <w:t>不宜大于</w:t>
      </w:r>
      <w:r w:rsidRPr="00D80025">
        <w:rPr>
          <w:rFonts w:ascii="Times New Roman" w:eastAsia="宋体" w:hAnsi="Times New Roman" w:cs="Times New Roman" w:hint="eastAsia"/>
          <w:bCs/>
          <w:kern w:val="0"/>
          <w:sz w:val="24"/>
          <w:szCs w:val="24"/>
        </w:rPr>
        <w:t>100 mm</w:t>
      </w:r>
      <w:r w:rsidRPr="00D80025">
        <w:rPr>
          <w:rFonts w:ascii="Times New Roman" w:eastAsia="宋体" w:hAnsi="Times New Roman" w:cs="Times New Roman" w:hint="eastAsia"/>
          <w:bCs/>
          <w:kern w:val="0"/>
          <w:sz w:val="24"/>
          <w:szCs w:val="24"/>
        </w:rPr>
        <w:t>。</w:t>
      </w:r>
    </w:p>
    <w:p w14:paraId="3DEE728D" w14:textId="7E21BB69" w:rsidR="003630CC" w:rsidRPr="00D80025" w:rsidRDefault="00191552"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对管道存在</w:t>
      </w:r>
      <w:r w:rsidRPr="00D80025">
        <w:rPr>
          <w:rFonts w:asciiTheme="minorEastAsia" w:hAnsiTheme="minorEastAsia" w:hint="eastAsia"/>
          <w:sz w:val="24"/>
          <w:szCs w:val="24"/>
        </w:rPr>
        <w:t>裂缝、错位接口、漏水、孔洞、变形或锈蚀等缺陷的管道可采取相应的技术措施予以改造修复。</w:t>
      </w:r>
      <w:r w:rsidR="003630CC" w:rsidRPr="00D80025">
        <w:rPr>
          <w:rFonts w:ascii="Times New Roman" w:eastAsia="宋体" w:hAnsi="Times New Roman" w:cs="Times New Roman" w:hint="eastAsia"/>
          <w:bCs/>
          <w:kern w:val="0"/>
          <w:sz w:val="24"/>
          <w:szCs w:val="24"/>
        </w:rPr>
        <w:t>对破损防腐面采取修补和局部更换</w:t>
      </w:r>
      <w:r w:rsidRPr="00D80025">
        <w:rPr>
          <w:rFonts w:ascii="Times New Roman" w:eastAsia="宋体" w:hAnsi="Times New Roman" w:cs="Times New Roman" w:hint="eastAsia"/>
          <w:bCs/>
          <w:kern w:val="0"/>
          <w:sz w:val="24"/>
          <w:szCs w:val="24"/>
        </w:rPr>
        <w:t>管道</w:t>
      </w:r>
      <w:r w:rsidR="003630CC" w:rsidRPr="00D80025">
        <w:rPr>
          <w:rFonts w:ascii="Times New Roman" w:eastAsia="宋体" w:hAnsi="Times New Roman" w:cs="Times New Roman" w:hint="eastAsia"/>
          <w:bCs/>
          <w:kern w:val="0"/>
          <w:sz w:val="24"/>
          <w:szCs w:val="24"/>
        </w:rPr>
        <w:t>或补强管材的改造措施。</w:t>
      </w:r>
    </w:p>
    <w:p w14:paraId="6F1F9FA8" w14:textId="5E9956E8" w:rsidR="003C5205" w:rsidRPr="00D80025" w:rsidRDefault="003C5205"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因功能性调整需要进行原水</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改为清水</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的，需要对管道内部防腐涂层和附着物进行全面清除</w:t>
      </w:r>
      <w:r w:rsidR="00506E5E" w:rsidRPr="00D80025">
        <w:rPr>
          <w:rFonts w:ascii="Times New Roman" w:eastAsia="宋体" w:hAnsi="Times New Roman" w:cs="Times New Roman" w:hint="eastAsia"/>
          <w:bCs/>
          <w:kern w:val="0"/>
          <w:sz w:val="24"/>
          <w:szCs w:val="24"/>
        </w:rPr>
        <w:t>。内防腐检查不符合饮用水</w:t>
      </w:r>
      <w:r w:rsidR="00D80025" w:rsidRPr="00D80025">
        <w:rPr>
          <w:rFonts w:ascii="Times New Roman" w:eastAsia="宋体" w:hAnsi="Times New Roman" w:cs="Times New Roman" w:hint="eastAsia"/>
          <w:bCs/>
          <w:kern w:val="0"/>
          <w:sz w:val="24"/>
          <w:szCs w:val="24"/>
        </w:rPr>
        <w:t>管道内防腐要求的，</w:t>
      </w:r>
      <w:r w:rsidR="00506E5E" w:rsidRPr="00D80025">
        <w:rPr>
          <w:rFonts w:ascii="Times New Roman" w:eastAsia="宋体" w:hAnsi="Times New Roman" w:cs="Times New Roman" w:hint="eastAsia"/>
          <w:bCs/>
          <w:kern w:val="0"/>
          <w:sz w:val="24"/>
          <w:szCs w:val="24"/>
        </w:rPr>
        <w:t>应</w:t>
      </w:r>
      <w:r w:rsidRPr="00D80025">
        <w:rPr>
          <w:rFonts w:ascii="Times New Roman" w:eastAsia="宋体" w:hAnsi="Times New Roman" w:cs="Times New Roman" w:hint="eastAsia"/>
          <w:bCs/>
          <w:kern w:val="0"/>
          <w:sz w:val="24"/>
          <w:szCs w:val="24"/>
        </w:rPr>
        <w:t>重新进行内防腐设计。承插接口</w:t>
      </w:r>
      <w:r w:rsidR="00D80025" w:rsidRPr="00D80025">
        <w:rPr>
          <w:rFonts w:ascii="Times New Roman" w:eastAsia="宋体" w:hAnsi="Times New Roman" w:cs="Times New Roman" w:hint="eastAsia"/>
          <w:bCs/>
          <w:kern w:val="0"/>
          <w:sz w:val="24"/>
          <w:szCs w:val="24"/>
        </w:rPr>
        <w:t>、排泥管、排气管等</w:t>
      </w:r>
      <w:r w:rsidRPr="00D80025">
        <w:rPr>
          <w:rFonts w:ascii="Times New Roman" w:eastAsia="宋体" w:hAnsi="Times New Roman" w:cs="Times New Roman" w:hint="eastAsia"/>
          <w:bCs/>
          <w:kern w:val="0"/>
          <w:sz w:val="24"/>
          <w:szCs w:val="24"/>
        </w:rPr>
        <w:t>处应进行专项清洗、消毒处理。</w:t>
      </w:r>
    </w:p>
    <w:p w14:paraId="7C9FE07A" w14:textId="744D163D" w:rsidR="002F6605" w:rsidRPr="00D80025" w:rsidRDefault="002F6605" w:rsidP="002F6605">
      <w:pPr>
        <w:pStyle w:val="ab"/>
        <w:spacing w:line="360" w:lineRule="auto"/>
        <w:ind w:left="567" w:firstLineChars="0" w:firstLine="0"/>
        <w:rPr>
          <w:rFonts w:ascii="Times New Roman" w:eastAsia="宋体" w:hAnsi="Times New Roman" w:cs="Times New Roman"/>
          <w:bCs/>
          <w:kern w:val="0"/>
          <w:sz w:val="24"/>
          <w:szCs w:val="24"/>
        </w:rPr>
      </w:pPr>
    </w:p>
    <w:p w14:paraId="4E794C1D" w14:textId="06B04148" w:rsidR="002F6605" w:rsidRPr="00D80025" w:rsidRDefault="002F6605" w:rsidP="002F6605">
      <w:pPr>
        <w:jc w:val="center"/>
        <w:rPr>
          <w:rFonts w:ascii="仿宋" w:eastAsia="仿宋" w:hAnsi="仿宋" w:hint="eastAsia"/>
          <w:sz w:val="28"/>
        </w:rPr>
      </w:pPr>
      <w:r w:rsidRPr="00D80025">
        <w:rPr>
          <w:rFonts w:ascii="仿宋" w:eastAsia="仿宋" w:hAnsi="仿宋"/>
          <w:sz w:val="28"/>
        </w:rPr>
        <w:t>I</w:t>
      </w:r>
      <w:r w:rsidR="004B1DA5" w:rsidRPr="00D80025">
        <w:rPr>
          <w:rFonts w:ascii="仿宋" w:eastAsia="仿宋" w:hAnsi="仿宋"/>
          <w:sz w:val="28"/>
        </w:rPr>
        <w:t>V</w:t>
      </w:r>
      <w:r w:rsidRPr="00D80025">
        <w:rPr>
          <w:rFonts w:ascii="仿宋" w:eastAsia="仿宋" w:hAnsi="仿宋" w:hint="eastAsia"/>
          <w:sz w:val="28"/>
        </w:rPr>
        <w:t>既有设施更新改造</w:t>
      </w:r>
      <w:r w:rsidR="00D6306A" w:rsidRPr="00D80025">
        <w:rPr>
          <w:rFonts w:ascii="仿宋" w:eastAsia="仿宋" w:hAnsi="仿宋" w:hint="eastAsia"/>
          <w:sz w:val="28"/>
        </w:rPr>
        <w:t>设计</w:t>
      </w:r>
    </w:p>
    <w:p w14:paraId="149B89A0" w14:textId="7F635854" w:rsidR="00B67743" w:rsidRPr="00D80025" w:rsidRDefault="00B67743"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lastRenderedPageBreak/>
        <w:t>管网更新过程中原给水</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失去使用功能需要废除的，有拆除条件的宜及时拆除原有</w:t>
      </w:r>
      <w:r w:rsidR="0075030E">
        <w:rPr>
          <w:rFonts w:ascii="Times New Roman" w:eastAsia="宋体" w:hAnsi="Times New Roman" w:cs="Times New Roman" w:hint="eastAsia"/>
          <w:bCs/>
          <w:kern w:val="0"/>
          <w:sz w:val="24"/>
          <w:szCs w:val="24"/>
        </w:rPr>
        <w:t>管道</w:t>
      </w:r>
      <w:r w:rsidR="00F47AA5" w:rsidRPr="00D80025">
        <w:rPr>
          <w:rFonts w:ascii="Times New Roman" w:eastAsia="宋体" w:hAnsi="Times New Roman" w:cs="Times New Roman" w:hint="eastAsia"/>
          <w:bCs/>
          <w:kern w:val="0"/>
          <w:sz w:val="24"/>
          <w:szCs w:val="24"/>
        </w:rPr>
        <w:t>及附属设施</w:t>
      </w:r>
      <w:r w:rsidRPr="00D80025">
        <w:rPr>
          <w:rFonts w:ascii="Times New Roman" w:eastAsia="宋体" w:hAnsi="Times New Roman" w:cs="Times New Roman" w:hint="eastAsia"/>
          <w:bCs/>
          <w:kern w:val="0"/>
          <w:sz w:val="24"/>
          <w:szCs w:val="24"/>
        </w:rPr>
        <w:t>。对受</w:t>
      </w:r>
      <w:r w:rsidR="002A6FEC" w:rsidRPr="00D80025">
        <w:rPr>
          <w:rFonts w:ascii="Times New Roman" w:eastAsia="宋体" w:hAnsi="Times New Roman" w:cs="Times New Roman" w:hint="eastAsia"/>
          <w:bCs/>
          <w:kern w:val="0"/>
          <w:sz w:val="24"/>
          <w:szCs w:val="24"/>
        </w:rPr>
        <w:t>条件限制</w:t>
      </w:r>
      <w:r w:rsidRPr="00D80025">
        <w:rPr>
          <w:rFonts w:ascii="Times New Roman" w:eastAsia="宋体" w:hAnsi="Times New Roman" w:cs="Times New Roman" w:hint="eastAsia"/>
          <w:bCs/>
          <w:kern w:val="0"/>
          <w:sz w:val="24"/>
          <w:szCs w:val="24"/>
        </w:rPr>
        <w:t>难以拆除的</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w:t>
      </w:r>
      <w:r w:rsidR="002A6FEC" w:rsidRPr="00D80025">
        <w:rPr>
          <w:rFonts w:ascii="Times New Roman" w:eastAsia="宋体" w:hAnsi="Times New Roman" w:cs="Times New Roman" w:hint="eastAsia"/>
          <w:bCs/>
          <w:kern w:val="0"/>
          <w:sz w:val="24"/>
          <w:szCs w:val="24"/>
        </w:rPr>
        <w:t>应排空残水后，设置管道废除标志，并向管道内部填充</w:t>
      </w:r>
      <w:r w:rsidR="00BE1AFE" w:rsidRPr="00D80025">
        <w:rPr>
          <w:rFonts w:ascii="Times New Roman" w:eastAsia="宋体" w:hAnsi="Times New Roman" w:cs="Times New Roman" w:hint="eastAsia"/>
          <w:bCs/>
          <w:kern w:val="0"/>
          <w:sz w:val="24"/>
          <w:szCs w:val="24"/>
        </w:rPr>
        <w:t>流动性良好的</w:t>
      </w:r>
      <w:r w:rsidR="002A6FEC" w:rsidRPr="00D80025">
        <w:rPr>
          <w:rFonts w:ascii="Times New Roman" w:eastAsia="宋体" w:hAnsi="Times New Roman" w:cs="Times New Roman" w:hint="eastAsia"/>
          <w:bCs/>
          <w:kern w:val="0"/>
          <w:sz w:val="24"/>
          <w:szCs w:val="24"/>
        </w:rPr>
        <w:t>砂土</w:t>
      </w:r>
      <w:r w:rsidR="00F046F2" w:rsidRPr="00D80025">
        <w:rPr>
          <w:rFonts w:ascii="Times New Roman" w:eastAsia="宋体" w:hAnsi="Times New Roman" w:cs="Times New Roman" w:hint="eastAsia"/>
          <w:bCs/>
          <w:kern w:val="0"/>
          <w:sz w:val="24"/>
          <w:szCs w:val="24"/>
        </w:rPr>
        <w:t>、</w:t>
      </w:r>
      <w:r w:rsidR="003C5205" w:rsidRPr="00D80025">
        <w:rPr>
          <w:rFonts w:ascii="Times New Roman" w:eastAsia="宋体" w:hAnsi="Times New Roman" w:cs="Times New Roman" w:hint="eastAsia"/>
          <w:bCs/>
          <w:kern w:val="0"/>
          <w:sz w:val="24"/>
          <w:szCs w:val="24"/>
        </w:rPr>
        <w:t>流动性</w:t>
      </w:r>
      <w:r w:rsidR="00BE1AFE" w:rsidRPr="00D80025">
        <w:rPr>
          <w:rFonts w:ascii="Times New Roman" w:eastAsia="宋体" w:hAnsi="Times New Roman" w:cs="Times New Roman" w:hint="eastAsia"/>
          <w:bCs/>
          <w:kern w:val="0"/>
          <w:sz w:val="24"/>
          <w:szCs w:val="24"/>
        </w:rPr>
        <w:t>自密实</w:t>
      </w:r>
      <w:r w:rsidR="00F046F2" w:rsidRPr="00D80025">
        <w:rPr>
          <w:rFonts w:ascii="Times New Roman" w:eastAsia="宋体" w:hAnsi="Times New Roman" w:cs="Times New Roman" w:hint="eastAsia"/>
          <w:bCs/>
          <w:kern w:val="0"/>
          <w:sz w:val="24"/>
          <w:szCs w:val="24"/>
        </w:rPr>
        <w:t>水泥</w:t>
      </w:r>
      <w:r w:rsidR="005B695B" w:rsidRPr="00D80025">
        <w:rPr>
          <w:rFonts w:ascii="Times New Roman" w:eastAsia="宋体" w:hAnsi="Times New Roman" w:cs="Times New Roman" w:hint="eastAsia"/>
          <w:bCs/>
          <w:kern w:val="0"/>
          <w:sz w:val="24"/>
          <w:szCs w:val="24"/>
        </w:rPr>
        <w:t>、配比水泥黏土</w:t>
      </w:r>
      <w:r w:rsidR="002A6FEC" w:rsidRPr="00D80025">
        <w:rPr>
          <w:rFonts w:ascii="Times New Roman" w:eastAsia="宋体" w:hAnsi="Times New Roman" w:cs="Times New Roman" w:hint="eastAsia"/>
          <w:bCs/>
          <w:kern w:val="0"/>
          <w:sz w:val="24"/>
          <w:szCs w:val="24"/>
        </w:rPr>
        <w:t>等填充物，避免管道上浮</w:t>
      </w:r>
      <w:r w:rsidR="00F17613" w:rsidRPr="00D80025">
        <w:rPr>
          <w:rFonts w:ascii="Times New Roman" w:eastAsia="宋体" w:hAnsi="Times New Roman" w:cs="Times New Roman" w:hint="eastAsia"/>
          <w:bCs/>
          <w:kern w:val="0"/>
          <w:sz w:val="24"/>
          <w:szCs w:val="24"/>
        </w:rPr>
        <w:t>和管道破损塌陷</w:t>
      </w:r>
      <w:r w:rsidR="002A6FEC" w:rsidRPr="00D80025">
        <w:rPr>
          <w:rFonts w:ascii="Times New Roman" w:eastAsia="宋体" w:hAnsi="Times New Roman" w:cs="Times New Roman" w:hint="eastAsia"/>
          <w:bCs/>
          <w:kern w:val="0"/>
          <w:sz w:val="24"/>
          <w:szCs w:val="24"/>
        </w:rPr>
        <w:t>。</w:t>
      </w:r>
      <w:r w:rsidR="005B695B" w:rsidRPr="00D80025">
        <w:rPr>
          <w:rFonts w:ascii="Times New Roman" w:eastAsia="宋体" w:hAnsi="Times New Roman" w:cs="Times New Roman" w:hint="eastAsia"/>
          <w:bCs/>
          <w:kern w:val="0"/>
          <w:sz w:val="24"/>
          <w:szCs w:val="24"/>
        </w:rPr>
        <w:t>回填填充物的稳定强度应与周边土体产生的作用力相匹配，必要时应采取试验确定填充速度、填充长度和填充材料配比。</w:t>
      </w:r>
    </w:p>
    <w:p w14:paraId="1846E2C0" w14:textId="7475A550" w:rsidR="00A138CA" w:rsidRPr="00D80025" w:rsidRDefault="00A138CA"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原有</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的阀门、透气阀、消火栓或管道存在</w:t>
      </w:r>
      <w:r w:rsidR="004A5D8D" w:rsidRPr="00D80025">
        <w:rPr>
          <w:rFonts w:ascii="Times New Roman" w:eastAsia="宋体" w:hAnsi="Times New Roman" w:cs="Times New Roman" w:hint="eastAsia"/>
          <w:bCs/>
          <w:kern w:val="0"/>
          <w:sz w:val="24"/>
          <w:szCs w:val="24"/>
        </w:rPr>
        <w:t>冬季清扫堆雪、</w:t>
      </w:r>
      <w:r w:rsidRPr="00D80025">
        <w:rPr>
          <w:rFonts w:ascii="Times New Roman" w:eastAsia="宋体" w:hAnsi="Times New Roman" w:cs="Times New Roman" w:hint="eastAsia"/>
          <w:bCs/>
          <w:kern w:val="0"/>
          <w:sz w:val="24"/>
          <w:szCs w:val="24"/>
        </w:rPr>
        <w:t>泥石流、</w:t>
      </w:r>
      <w:r w:rsidR="00F47AA5" w:rsidRPr="00D80025">
        <w:rPr>
          <w:rFonts w:ascii="Times New Roman" w:eastAsia="宋体" w:hAnsi="Times New Roman" w:cs="Times New Roman" w:hint="eastAsia"/>
          <w:bCs/>
          <w:kern w:val="0"/>
          <w:sz w:val="24"/>
          <w:szCs w:val="24"/>
        </w:rPr>
        <w:t>土体</w:t>
      </w:r>
      <w:r w:rsidRPr="00D80025">
        <w:rPr>
          <w:rFonts w:ascii="Times New Roman" w:eastAsia="宋体" w:hAnsi="Times New Roman" w:cs="Times New Roman" w:hint="eastAsia"/>
          <w:bCs/>
          <w:kern w:val="0"/>
          <w:sz w:val="24"/>
          <w:szCs w:val="24"/>
        </w:rPr>
        <w:t>滑坡</w:t>
      </w:r>
      <w:r w:rsidR="00F47AA5" w:rsidRPr="00D80025">
        <w:rPr>
          <w:rFonts w:ascii="Times New Roman" w:eastAsia="宋体" w:hAnsi="Times New Roman" w:cs="Times New Roman" w:hint="eastAsia"/>
          <w:bCs/>
          <w:kern w:val="0"/>
          <w:sz w:val="24"/>
          <w:szCs w:val="24"/>
        </w:rPr>
        <w:t>、根系发达大型树木</w:t>
      </w:r>
      <w:r w:rsidRPr="00D80025">
        <w:rPr>
          <w:rFonts w:ascii="Times New Roman" w:eastAsia="宋体" w:hAnsi="Times New Roman" w:cs="Times New Roman" w:hint="eastAsia"/>
          <w:bCs/>
          <w:kern w:val="0"/>
          <w:sz w:val="24"/>
          <w:szCs w:val="24"/>
        </w:rPr>
        <w:t>、</w:t>
      </w:r>
      <w:r w:rsidR="0028655E" w:rsidRPr="00D80025">
        <w:rPr>
          <w:rFonts w:ascii="Times New Roman" w:eastAsia="宋体" w:hAnsi="Times New Roman" w:cs="Times New Roman" w:hint="eastAsia"/>
          <w:bCs/>
          <w:kern w:val="0"/>
          <w:sz w:val="24"/>
          <w:szCs w:val="24"/>
        </w:rPr>
        <w:t>渗坑、垃圾</w:t>
      </w:r>
      <w:r w:rsidR="004A5D8D" w:rsidRPr="00D80025">
        <w:rPr>
          <w:rFonts w:ascii="Times New Roman" w:eastAsia="宋体" w:hAnsi="Times New Roman" w:cs="Times New Roman" w:hint="eastAsia"/>
          <w:bCs/>
          <w:kern w:val="0"/>
          <w:sz w:val="24"/>
          <w:szCs w:val="24"/>
        </w:rPr>
        <w:t>房</w:t>
      </w:r>
      <w:r w:rsidR="0028655E" w:rsidRPr="00D80025">
        <w:rPr>
          <w:rFonts w:ascii="Times New Roman" w:eastAsia="宋体" w:hAnsi="Times New Roman" w:cs="Times New Roman" w:hint="eastAsia"/>
          <w:bCs/>
          <w:kern w:val="0"/>
          <w:sz w:val="24"/>
          <w:szCs w:val="24"/>
        </w:rPr>
        <w:t>、</w:t>
      </w:r>
      <w:r w:rsidR="004A5D8D" w:rsidRPr="00D80025">
        <w:rPr>
          <w:rFonts w:ascii="Times New Roman" w:eastAsia="宋体" w:hAnsi="Times New Roman" w:cs="Times New Roman" w:hint="eastAsia"/>
          <w:bCs/>
          <w:kern w:val="0"/>
          <w:sz w:val="24"/>
          <w:szCs w:val="24"/>
        </w:rPr>
        <w:t>临近</w:t>
      </w:r>
      <w:r w:rsidRPr="00D80025">
        <w:rPr>
          <w:rFonts w:ascii="Times New Roman" w:eastAsia="宋体" w:hAnsi="Times New Roman" w:cs="Times New Roman" w:hint="eastAsia"/>
          <w:bCs/>
          <w:kern w:val="0"/>
          <w:sz w:val="24"/>
          <w:szCs w:val="24"/>
        </w:rPr>
        <w:t>污染物、</w:t>
      </w:r>
      <w:r w:rsidR="007022C5" w:rsidRPr="00D80025">
        <w:rPr>
          <w:rFonts w:ascii="Times New Roman" w:eastAsia="宋体" w:hAnsi="Times New Roman" w:cs="Times New Roman" w:hint="eastAsia"/>
          <w:bCs/>
          <w:kern w:val="0"/>
          <w:sz w:val="24"/>
          <w:szCs w:val="24"/>
        </w:rPr>
        <w:t>应急</w:t>
      </w:r>
      <w:r w:rsidR="004A5D8D" w:rsidRPr="00D80025">
        <w:rPr>
          <w:rFonts w:ascii="Times New Roman" w:eastAsia="宋体" w:hAnsi="Times New Roman" w:cs="Times New Roman" w:hint="eastAsia"/>
          <w:bCs/>
          <w:kern w:val="0"/>
          <w:sz w:val="24"/>
          <w:szCs w:val="24"/>
        </w:rPr>
        <w:t>行洪、</w:t>
      </w:r>
      <w:r w:rsidRPr="00D80025">
        <w:rPr>
          <w:rFonts w:ascii="Times New Roman" w:eastAsia="宋体" w:hAnsi="Times New Roman" w:cs="Times New Roman" w:hint="eastAsia"/>
          <w:bCs/>
          <w:kern w:val="0"/>
          <w:sz w:val="24"/>
          <w:szCs w:val="24"/>
        </w:rPr>
        <w:t>内涝等影响时，应考虑迁改</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或采取防止污染</w:t>
      </w:r>
      <w:r w:rsidR="009F2DBE" w:rsidRPr="00D80025">
        <w:rPr>
          <w:rFonts w:ascii="Times New Roman" w:eastAsia="宋体" w:hAnsi="Times New Roman" w:cs="Times New Roman" w:hint="eastAsia"/>
          <w:bCs/>
          <w:kern w:val="0"/>
          <w:sz w:val="24"/>
          <w:szCs w:val="24"/>
        </w:rPr>
        <w:t>、防冻</w:t>
      </w:r>
      <w:r w:rsidRPr="00D80025">
        <w:rPr>
          <w:rFonts w:ascii="Times New Roman" w:eastAsia="宋体" w:hAnsi="Times New Roman" w:cs="Times New Roman" w:hint="eastAsia"/>
          <w:bCs/>
          <w:kern w:val="0"/>
          <w:sz w:val="24"/>
          <w:szCs w:val="24"/>
        </w:rPr>
        <w:t>和防止</w:t>
      </w:r>
      <w:r w:rsidR="007022C5" w:rsidRPr="00D80025">
        <w:rPr>
          <w:rFonts w:ascii="Times New Roman" w:eastAsia="宋体" w:hAnsi="Times New Roman" w:cs="Times New Roman" w:hint="eastAsia"/>
          <w:bCs/>
          <w:kern w:val="0"/>
          <w:sz w:val="24"/>
          <w:szCs w:val="24"/>
        </w:rPr>
        <w:t>上述次生</w:t>
      </w:r>
      <w:r w:rsidRPr="00D80025">
        <w:rPr>
          <w:rFonts w:ascii="Times New Roman" w:eastAsia="宋体" w:hAnsi="Times New Roman" w:cs="Times New Roman" w:hint="eastAsia"/>
          <w:bCs/>
          <w:kern w:val="0"/>
          <w:sz w:val="24"/>
          <w:szCs w:val="24"/>
        </w:rPr>
        <w:t>灾害的措施。</w:t>
      </w:r>
    </w:p>
    <w:p w14:paraId="4C3F84D2" w14:textId="0C5915F1" w:rsidR="00560560" w:rsidRPr="00D80025" w:rsidRDefault="00560560"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原有</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附属井室、设施应充分利用并进行改造修整。改造修整前的需先对其进行安全评估或鉴定，再进行加固和改造设计。</w:t>
      </w:r>
    </w:p>
    <w:p w14:paraId="592277CA" w14:textId="5A50FE96" w:rsidR="003630CC" w:rsidRPr="00D80025" w:rsidRDefault="003630CC"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明露</w:t>
      </w:r>
      <w:r w:rsidR="0075030E">
        <w:rPr>
          <w:rFonts w:ascii="Times New Roman" w:eastAsia="宋体" w:hAnsi="Times New Roman" w:cs="Times New Roman" w:hint="eastAsia"/>
          <w:bCs/>
          <w:kern w:val="0"/>
          <w:sz w:val="24"/>
          <w:szCs w:val="24"/>
        </w:rPr>
        <w:t>管道</w:t>
      </w:r>
      <w:r w:rsidR="00841DE4" w:rsidRPr="00D80025">
        <w:rPr>
          <w:rFonts w:ascii="Times New Roman" w:eastAsia="宋体" w:hAnsi="Times New Roman" w:cs="Times New Roman" w:hint="eastAsia"/>
          <w:bCs/>
          <w:kern w:val="0"/>
          <w:sz w:val="24"/>
          <w:szCs w:val="24"/>
        </w:rPr>
        <w:t>应充分考虑</w:t>
      </w:r>
      <w:proofErr w:type="gramStart"/>
      <w:r w:rsidR="00841DE4" w:rsidRPr="00D80025">
        <w:rPr>
          <w:rFonts w:ascii="Times New Roman" w:eastAsia="宋体" w:hAnsi="Times New Roman" w:cs="Times New Roman" w:hint="eastAsia"/>
          <w:bCs/>
          <w:kern w:val="0"/>
          <w:sz w:val="24"/>
          <w:szCs w:val="24"/>
        </w:rPr>
        <w:t>极</w:t>
      </w:r>
      <w:proofErr w:type="gramEnd"/>
      <w:r w:rsidR="00841DE4" w:rsidRPr="00D80025">
        <w:rPr>
          <w:rFonts w:ascii="Times New Roman" w:eastAsia="宋体" w:hAnsi="Times New Roman" w:cs="Times New Roman" w:hint="eastAsia"/>
          <w:bCs/>
          <w:kern w:val="0"/>
          <w:sz w:val="24"/>
          <w:szCs w:val="24"/>
        </w:rPr>
        <w:t>寒天气</w:t>
      </w:r>
      <w:r w:rsidR="0019132D">
        <w:rPr>
          <w:rFonts w:ascii="Times New Roman" w:eastAsia="宋体" w:hAnsi="Times New Roman" w:cs="Times New Roman" w:hint="eastAsia"/>
          <w:bCs/>
          <w:kern w:val="0"/>
          <w:sz w:val="24"/>
          <w:szCs w:val="24"/>
        </w:rPr>
        <w:t>和高温</w:t>
      </w:r>
      <w:r w:rsidR="00841DE4" w:rsidRPr="00D80025">
        <w:rPr>
          <w:rFonts w:ascii="Times New Roman" w:eastAsia="宋体" w:hAnsi="Times New Roman" w:cs="Times New Roman" w:hint="eastAsia"/>
          <w:bCs/>
          <w:kern w:val="0"/>
          <w:sz w:val="24"/>
          <w:szCs w:val="24"/>
        </w:rPr>
        <w:t>造成的</w:t>
      </w:r>
      <w:r w:rsidR="00700595" w:rsidRPr="00D80025">
        <w:rPr>
          <w:rFonts w:ascii="Times New Roman" w:eastAsia="宋体" w:hAnsi="Times New Roman" w:cs="Times New Roman" w:hint="eastAsia"/>
          <w:bCs/>
          <w:kern w:val="0"/>
          <w:sz w:val="24"/>
          <w:szCs w:val="24"/>
        </w:rPr>
        <w:t>管道</w:t>
      </w:r>
      <w:r w:rsidR="00841DE4" w:rsidRPr="00D80025">
        <w:rPr>
          <w:rFonts w:ascii="Times New Roman" w:eastAsia="宋体" w:hAnsi="Times New Roman" w:cs="Times New Roman" w:hint="eastAsia"/>
          <w:bCs/>
          <w:kern w:val="0"/>
          <w:sz w:val="24"/>
          <w:szCs w:val="24"/>
        </w:rPr>
        <w:t>冻胀影响</w:t>
      </w:r>
      <w:r w:rsidR="00700595" w:rsidRPr="00D80025">
        <w:rPr>
          <w:rFonts w:ascii="Times New Roman" w:eastAsia="宋体" w:hAnsi="Times New Roman" w:cs="Times New Roman" w:hint="eastAsia"/>
          <w:bCs/>
          <w:kern w:val="0"/>
          <w:sz w:val="24"/>
          <w:szCs w:val="24"/>
        </w:rPr>
        <w:t>，</w:t>
      </w:r>
      <w:r w:rsidR="00E93E8B" w:rsidRPr="00D80025">
        <w:rPr>
          <w:rFonts w:ascii="Times New Roman" w:eastAsia="宋体" w:hAnsi="Times New Roman" w:cs="Times New Roman" w:hint="eastAsia"/>
          <w:bCs/>
          <w:kern w:val="0"/>
          <w:sz w:val="24"/>
          <w:szCs w:val="24"/>
        </w:rPr>
        <w:t>计算伸缩变形情况，</w:t>
      </w:r>
      <w:r w:rsidR="00700595" w:rsidRPr="00D80025">
        <w:rPr>
          <w:rFonts w:ascii="Times New Roman" w:eastAsia="宋体" w:hAnsi="Times New Roman" w:cs="Times New Roman" w:hint="eastAsia"/>
          <w:bCs/>
          <w:kern w:val="0"/>
          <w:sz w:val="24"/>
          <w:szCs w:val="24"/>
        </w:rPr>
        <w:t>设置保温或伸缩补偿措施。</w:t>
      </w:r>
    </w:p>
    <w:p w14:paraId="5F474A9C" w14:textId="1937A672" w:rsidR="00AF1D8B" w:rsidRPr="00D80025" w:rsidRDefault="00AF1D8B" w:rsidP="00C25378">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经评估既有设施性能仍能满足正常运行要求，但存在需要增强防腐、清除杂物、维修更换部件的，应开展专项维护更换工作。</w:t>
      </w:r>
    </w:p>
    <w:p w14:paraId="06F934DD" w14:textId="0E801DED" w:rsidR="00BE1AFE" w:rsidRPr="00D80025" w:rsidRDefault="00BE1AFE" w:rsidP="0075030E">
      <w:pPr>
        <w:pStyle w:val="ab"/>
        <w:numPr>
          <w:ilvl w:val="2"/>
          <w:numId w:val="3"/>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现状阀门井如为砖砌形式，</w:t>
      </w:r>
      <w:r w:rsidR="0019132D">
        <w:rPr>
          <w:rFonts w:ascii="Times New Roman" w:eastAsia="宋体" w:hAnsi="Times New Roman" w:cs="Times New Roman" w:hint="eastAsia"/>
          <w:bCs/>
          <w:kern w:val="0"/>
          <w:sz w:val="24"/>
          <w:szCs w:val="24"/>
        </w:rPr>
        <w:t>宜</w:t>
      </w:r>
      <w:r w:rsidRPr="00D80025">
        <w:rPr>
          <w:rFonts w:ascii="Times New Roman" w:eastAsia="宋体" w:hAnsi="Times New Roman" w:cs="Times New Roman" w:hint="eastAsia"/>
          <w:bCs/>
          <w:kern w:val="0"/>
          <w:sz w:val="24"/>
          <w:szCs w:val="24"/>
        </w:rPr>
        <w:t>改造为钢筋混凝土井室。阀门井井盖下方应增设防坠落网，</w:t>
      </w:r>
      <w:r w:rsidR="0075030E" w:rsidRPr="0075030E">
        <w:rPr>
          <w:rFonts w:ascii="Times New Roman" w:eastAsia="宋体" w:hAnsi="Times New Roman" w:cs="Times New Roman" w:hint="eastAsia"/>
          <w:bCs/>
          <w:kern w:val="0"/>
          <w:sz w:val="24"/>
          <w:szCs w:val="24"/>
        </w:rPr>
        <w:t>井盖应具有防盗、防丢失、防沉降性能，应满足所在场所所需承载力和稳定性要求</w:t>
      </w:r>
      <w:r w:rsidRPr="00D80025">
        <w:rPr>
          <w:rFonts w:ascii="Times New Roman" w:eastAsia="宋体" w:hAnsi="Times New Roman" w:cs="Times New Roman" w:hint="eastAsia"/>
          <w:bCs/>
          <w:kern w:val="0"/>
          <w:sz w:val="24"/>
          <w:szCs w:val="24"/>
        </w:rPr>
        <w:t>。</w:t>
      </w:r>
    </w:p>
    <w:p w14:paraId="785CF975" w14:textId="77777777" w:rsidR="00D6306A" w:rsidRPr="00D80025" w:rsidRDefault="00D6306A" w:rsidP="00D6306A">
      <w:pPr>
        <w:pStyle w:val="ab"/>
        <w:spacing w:line="360" w:lineRule="auto"/>
        <w:ind w:left="567" w:firstLineChars="0" w:firstLine="0"/>
        <w:rPr>
          <w:rFonts w:ascii="Times New Roman" w:eastAsia="宋体" w:hAnsi="Times New Roman" w:cs="Times New Roman"/>
          <w:bCs/>
          <w:kern w:val="0"/>
          <w:sz w:val="24"/>
          <w:szCs w:val="24"/>
        </w:rPr>
      </w:pPr>
    </w:p>
    <w:p w14:paraId="3F56256A" w14:textId="43726EF5" w:rsidR="00002298" w:rsidRPr="00D80025" w:rsidRDefault="00E826F9" w:rsidP="00C25378">
      <w:pPr>
        <w:pStyle w:val="ab"/>
        <w:keepNext/>
        <w:keepLines/>
        <w:numPr>
          <w:ilvl w:val="1"/>
          <w:numId w:val="3"/>
        </w:numPr>
        <w:spacing w:line="360" w:lineRule="auto"/>
        <w:ind w:firstLineChars="0"/>
        <w:jc w:val="center"/>
        <w:outlineLvl w:val="1"/>
        <w:rPr>
          <w:rFonts w:ascii="Times New Roman" w:eastAsia="黑体" w:hAnsi="Times New Roman" w:cs="Times New Roman"/>
          <w:b/>
          <w:bCs/>
          <w:sz w:val="28"/>
          <w:szCs w:val="32"/>
        </w:rPr>
      </w:pPr>
      <w:bookmarkStart w:id="29" w:name="_Toc169182187"/>
      <w:bookmarkStart w:id="30" w:name="_Toc188537963"/>
      <w:r w:rsidRPr="00D80025">
        <w:rPr>
          <w:rFonts w:ascii="Times New Roman" w:eastAsia="黑体" w:hAnsi="Times New Roman" w:cs="Times New Roman" w:hint="eastAsia"/>
          <w:b/>
          <w:bCs/>
          <w:sz w:val="28"/>
          <w:szCs w:val="32"/>
        </w:rPr>
        <w:t>设备与</w:t>
      </w:r>
      <w:bookmarkEnd w:id="29"/>
      <w:r w:rsidR="006F6E31" w:rsidRPr="00D80025">
        <w:rPr>
          <w:rFonts w:ascii="Times New Roman" w:eastAsia="黑体" w:hAnsi="Times New Roman" w:cs="Times New Roman" w:hint="eastAsia"/>
          <w:b/>
          <w:bCs/>
          <w:sz w:val="28"/>
          <w:szCs w:val="32"/>
        </w:rPr>
        <w:t>材料</w:t>
      </w:r>
      <w:bookmarkEnd w:id="30"/>
    </w:p>
    <w:p w14:paraId="21FADC5A" w14:textId="6FF78827" w:rsidR="003C0796" w:rsidRPr="00D80025" w:rsidRDefault="00DB3EA8" w:rsidP="00C25378">
      <w:pPr>
        <w:pStyle w:val="ab"/>
        <w:numPr>
          <w:ilvl w:val="2"/>
          <w:numId w:val="3"/>
        </w:numPr>
        <w:spacing w:line="360" w:lineRule="auto"/>
        <w:ind w:left="567" w:firstLineChars="0"/>
        <w:rPr>
          <w:rFonts w:asciiTheme="minorEastAsia" w:hAnsiTheme="minorEastAsia" w:hint="eastAsia"/>
          <w:sz w:val="24"/>
          <w:szCs w:val="24"/>
        </w:rPr>
      </w:pPr>
      <w:r w:rsidRPr="00D80025">
        <w:rPr>
          <w:rFonts w:asciiTheme="minorEastAsia" w:hAnsiTheme="minorEastAsia"/>
          <w:sz w:val="24"/>
          <w:szCs w:val="24"/>
        </w:rPr>
        <w:t>给水系统的管材</w:t>
      </w:r>
      <w:r w:rsidR="0090134B" w:rsidRPr="00D80025">
        <w:rPr>
          <w:rFonts w:asciiTheme="minorEastAsia" w:hAnsiTheme="minorEastAsia" w:hint="eastAsia"/>
          <w:sz w:val="24"/>
          <w:szCs w:val="24"/>
        </w:rPr>
        <w:t>和防腐材料</w:t>
      </w:r>
      <w:r w:rsidRPr="00D80025">
        <w:rPr>
          <w:rFonts w:asciiTheme="minorEastAsia" w:hAnsiTheme="minorEastAsia"/>
          <w:sz w:val="24"/>
          <w:szCs w:val="24"/>
        </w:rPr>
        <w:t>应选择在</w:t>
      </w:r>
      <w:r w:rsidR="003C0796" w:rsidRPr="00D80025">
        <w:rPr>
          <w:rFonts w:asciiTheme="minorEastAsia" w:hAnsiTheme="minorEastAsia" w:hint="eastAsia"/>
          <w:sz w:val="24"/>
          <w:szCs w:val="24"/>
        </w:rPr>
        <w:t>耐压等级符合设计要求</w:t>
      </w:r>
      <w:r w:rsidR="006F00E9" w:rsidRPr="00D80025">
        <w:rPr>
          <w:rFonts w:asciiTheme="minorEastAsia" w:hAnsiTheme="minorEastAsia"/>
          <w:sz w:val="24"/>
          <w:szCs w:val="24"/>
        </w:rPr>
        <w:t>、</w:t>
      </w:r>
      <w:r w:rsidR="000B21B3" w:rsidRPr="00D80025">
        <w:rPr>
          <w:rFonts w:asciiTheme="minorEastAsia" w:hAnsiTheme="minorEastAsia" w:hint="eastAsia"/>
          <w:sz w:val="24"/>
          <w:szCs w:val="24"/>
        </w:rPr>
        <w:t>长期运行</w:t>
      </w:r>
      <w:r w:rsidR="003C0796" w:rsidRPr="00D80025">
        <w:rPr>
          <w:rFonts w:asciiTheme="minorEastAsia" w:hAnsiTheme="minorEastAsia" w:hint="eastAsia"/>
          <w:sz w:val="24"/>
          <w:szCs w:val="24"/>
        </w:rPr>
        <w:t>性能稳定、</w:t>
      </w:r>
      <w:r w:rsidR="006F00E9" w:rsidRPr="00D80025">
        <w:rPr>
          <w:rFonts w:asciiTheme="minorEastAsia" w:hAnsiTheme="minorEastAsia"/>
          <w:sz w:val="24"/>
          <w:szCs w:val="24"/>
        </w:rPr>
        <w:t>水力条件好、耐腐蚀、无有害物质析出、不易结垢、不产生二次污染</w:t>
      </w:r>
      <w:r w:rsidR="000B21B3" w:rsidRPr="00D80025">
        <w:rPr>
          <w:rFonts w:asciiTheme="minorEastAsia" w:hAnsiTheme="minorEastAsia" w:hint="eastAsia"/>
          <w:sz w:val="24"/>
          <w:szCs w:val="24"/>
        </w:rPr>
        <w:t>、</w:t>
      </w:r>
      <w:r w:rsidR="006F00E9" w:rsidRPr="00D80025">
        <w:rPr>
          <w:rFonts w:asciiTheme="minorEastAsia" w:hAnsiTheme="minorEastAsia"/>
          <w:sz w:val="24"/>
          <w:szCs w:val="24"/>
        </w:rPr>
        <w:t>使用寿命长、施工及维护方便、运行安全、经济合理的优质</w:t>
      </w:r>
      <w:r w:rsidR="0090134B" w:rsidRPr="00D80025">
        <w:rPr>
          <w:rFonts w:asciiTheme="minorEastAsia" w:hAnsiTheme="minorEastAsia" w:hint="eastAsia"/>
          <w:sz w:val="24"/>
          <w:szCs w:val="24"/>
        </w:rPr>
        <w:t>材料</w:t>
      </w:r>
      <w:r w:rsidR="006F6E31" w:rsidRPr="00D80025">
        <w:rPr>
          <w:rFonts w:asciiTheme="minorEastAsia" w:hAnsiTheme="minorEastAsia" w:hint="eastAsia"/>
          <w:sz w:val="24"/>
          <w:szCs w:val="24"/>
        </w:rPr>
        <w:t>，并应</w:t>
      </w:r>
      <w:r w:rsidR="0090134B" w:rsidRPr="00D80025">
        <w:rPr>
          <w:rFonts w:asciiTheme="minorEastAsia" w:hAnsiTheme="minorEastAsia" w:hint="eastAsia"/>
          <w:sz w:val="24"/>
          <w:szCs w:val="24"/>
        </w:rPr>
        <w:t>符合《生活饮用水输配水设备及防护材料的安全性评价标准》G</w:t>
      </w:r>
      <w:r w:rsidR="0090134B" w:rsidRPr="00D80025">
        <w:rPr>
          <w:rFonts w:asciiTheme="minorEastAsia" w:hAnsiTheme="minorEastAsia"/>
          <w:sz w:val="24"/>
          <w:szCs w:val="24"/>
        </w:rPr>
        <w:t>B/T 17219</w:t>
      </w:r>
      <w:r w:rsidR="0090134B" w:rsidRPr="00D80025">
        <w:rPr>
          <w:rFonts w:asciiTheme="minorEastAsia" w:hAnsiTheme="minorEastAsia" w:hint="eastAsia"/>
          <w:sz w:val="24"/>
          <w:szCs w:val="24"/>
        </w:rPr>
        <w:t>的有关规定</w:t>
      </w:r>
      <w:r w:rsidR="006F00E9" w:rsidRPr="00D80025">
        <w:rPr>
          <w:rFonts w:asciiTheme="minorEastAsia" w:hAnsiTheme="minorEastAsia"/>
          <w:sz w:val="24"/>
          <w:szCs w:val="24"/>
        </w:rPr>
        <w:t>。</w:t>
      </w:r>
    </w:p>
    <w:p w14:paraId="26FB3C47" w14:textId="4E7B529E" w:rsidR="003C0796" w:rsidRPr="00D80025" w:rsidRDefault="005155A7" w:rsidP="00C25378">
      <w:pPr>
        <w:pStyle w:val="ab"/>
        <w:numPr>
          <w:ilvl w:val="2"/>
          <w:numId w:val="3"/>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埋地</w:t>
      </w:r>
      <w:r w:rsidR="0075030E">
        <w:rPr>
          <w:rFonts w:asciiTheme="minorEastAsia" w:hAnsiTheme="minorEastAsia" w:hint="eastAsia"/>
          <w:sz w:val="24"/>
          <w:szCs w:val="24"/>
        </w:rPr>
        <w:t>管道</w:t>
      </w:r>
      <w:r w:rsidRPr="00D80025">
        <w:rPr>
          <w:rFonts w:asciiTheme="minorEastAsia" w:hAnsiTheme="minorEastAsia" w:hint="eastAsia"/>
          <w:sz w:val="24"/>
          <w:szCs w:val="24"/>
        </w:rPr>
        <w:t>宜采用金属管材</w:t>
      </w:r>
      <w:r w:rsidR="003C0796" w:rsidRPr="00D80025">
        <w:rPr>
          <w:rFonts w:asciiTheme="minorEastAsia" w:hAnsiTheme="minorEastAsia" w:hint="eastAsia"/>
          <w:sz w:val="24"/>
          <w:szCs w:val="24"/>
        </w:rPr>
        <w:t>、优质化学建材管。明敷</w:t>
      </w:r>
      <w:r w:rsidR="0075030E">
        <w:rPr>
          <w:rFonts w:asciiTheme="minorEastAsia" w:hAnsiTheme="minorEastAsia" w:hint="eastAsia"/>
          <w:sz w:val="24"/>
          <w:szCs w:val="24"/>
        </w:rPr>
        <w:t>管道</w:t>
      </w:r>
      <w:r w:rsidR="003C0796" w:rsidRPr="00D80025">
        <w:rPr>
          <w:rFonts w:asciiTheme="minorEastAsia" w:hAnsiTheme="minorEastAsia" w:hint="eastAsia"/>
          <w:sz w:val="24"/>
          <w:szCs w:val="24"/>
        </w:rPr>
        <w:t>管材应具有光照稳定性和耐寒保温、冷热变化延展能力</w:t>
      </w:r>
      <w:r w:rsidR="001A476E" w:rsidRPr="00D80025">
        <w:rPr>
          <w:rFonts w:asciiTheme="minorEastAsia" w:hAnsiTheme="minorEastAsia" w:hint="eastAsia"/>
          <w:sz w:val="24"/>
          <w:szCs w:val="24"/>
        </w:rPr>
        <w:t>、接口抗震性能</w:t>
      </w:r>
      <w:r w:rsidR="003C0796" w:rsidRPr="00D80025">
        <w:rPr>
          <w:rFonts w:asciiTheme="minorEastAsia" w:hAnsiTheme="minorEastAsia" w:hint="eastAsia"/>
          <w:sz w:val="24"/>
          <w:szCs w:val="24"/>
        </w:rPr>
        <w:t>符合设计要求的性能。</w:t>
      </w:r>
    </w:p>
    <w:p w14:paraId="2E46C2DC" w14:textId="470B8E70" w:rsidR="005155A7" w:rsidRPr="00D80025" w:rsidRDefault="0075030E" w:rsidP="009E2D7F">
      <w:pPr>
        <w:pStyle w:val="ab"/>
        <w:numPr>
          <w:ilvl w:val="2"/>
          <w:numId w:val="3"/>
        </w:numPr>
        <w:spacing w:line="360" w:lineRule="auto"/>
        <w:ind w:left="567" w:firstLineChars="0"/>
        <w:rPr>
          <w:rFonts w:asciiTheme="minorEastAsia" w:hAnsiTheme="minorEastAsia" w:hint="eastAsia"/>
          <w:sz w:val="24"/>
          <w:szCs w:val="24"/>
        </w:rPr>
      </w:pPr>
      <w:r>
        <w:rPr>
          <w:rFonts w:asciiTheme="minorEastAsia" w:hAnsiTheme="minorEastAsia" w:hint="eastAsia"/>
          <w:sz w:val="24"/>
          <w:szCs w:val="24"/>
        </w:rPr>
        <w:t>管道</w:t>
      </w:r>
      <w:r w:rsidR="003C0796" w:rsidRPr="00D80025">
        <w:rPr>
          <w:rFonts w:asciiTheme="minorEastAsia" w:hAnsiTheme="minorEastAsia" w:hint="eastAsia"/>
          <w:sz w:val="24"/>
          <w:szCs w:val="24"/>
        </w:rPr>
        <w:t>接口形式</w:t>
      </w:r>
      <w:r w:rsidR="00006F22" w:rsidRPr="00D80025">
        <w:rPr>
          <w:rFonts w:asciiTheme="minorEastAsia" w:hAnsiTheme="minorEastAsia" w:hint="eastAsia"/>
          <w:sz w:val="24"/>
          <w:szCs w:val="24"/>
        </w:rPr>
        <w:t>根据管材类型进行选择，宜采用承插接口、法兰</w:t>
      </w:r>
      <w:r w:rsidR="009E2D7F">
        <w:rPr>
          <w:rFonts w:asciiTheme="minorEastAsia" w:hAnsiTheme="minorEastAsia" w:hint="eastAsia"/>
          <w:sz w:val="24"/>
          <w:szCs w:val="24"/>
        </w:rPr>
        <w:t>连接</w:t>
      </w:r>
      <w:r w:rsidR="00006F22" w:rsidRPr="00D80025">
        <w:rPr>
          <w:rFonts w:asciiTheme="minorEastAsia" w:hAnsiTheme="minorEastAsia" w:hint="eastAsia"/>
          <w:sz w:val="24"/>
          <w:szCs w:val="24"/>
        </w:rPr>
        <w:t>或焊接。</w:t>
      </w:r>
      <w:r w:rsidR="00006F22" w:rsidRPr="00D80025">
        <w:rPr>
          <w:rFonts w:asciiTheme="minorEastAsia" w:hAnsiTheme="minorEastAsia" w:hint="eastAsia"/>
          <w:sz w:val="24"/>
          <w:szCs w:val="24"/>
        </w:rPr>
        <w:lastRenderedPageBreak/>
        <w:t>对于穿越</w:t>
      </w:r>
      <w:r w:rsidR="003C0796" w:rsidRPr="00D80025">
        <w:rPr>
          <w:rFonts w:asciiTheme="minorEastAsia" w:hAnsiTheme="minorEastAsia" w:hint="eastAsia"/>
          <w:sz w:val="24"/>
          <w:szCs w:val="24"/>
        </w:rPr>
        <w:t>建筑物的</w:t>
      </w:r>
      <w:r>
        <w:rPr>
          <w:rFonts w:asciiTheme="minorEastAsia" w:hAnsiTheme="minorEastAsia" w:hint="eastAsia"/>
          <w:sz w:val="24"/>
          <w:szCs w:val="24"/>
        </w:rPr>
        <w:t>管道</w:t>
      </w:r>
      <w:r w:rsidR="003C0796" w:rsidRPr="00D80025">
        <w:rPr>
          <w:rFonts w:asciiTheme="minorEastAsia" w:hAnsiTheme="minorEastAsia" w:hint="eastAsia"/>
          <w:sz w:val="24"/>
          <w:szCs w:val="24"/>
        </w:rPr>
        <w:t>，</w:t>
      </w:r>
      <w:r w:rsidR="009E2D7F" w:rsidRPr="009E2D7F">
        <w:rPr>
          <w:rFonts w:asciiTheme="minorEastAsia" w:hAnsiTheme="minorEastAsia" w:hint="eastAsia"/>
          <w:sz w:val="24"/>
          <w:szCs w:val="24"/>
        </w:rPr>
        <w:t>对于穿越建筑物的管线，应符合《建筑给水排水设计标准》GB50015的有关规定，大口径给水管道不</w:t>
      </w:r>
      <w:r w:rsidR="00862D65">
        <w:rPr>
          <w:rFonts w:asciiTheme="minorEastAsia" w:hAnsiTheme="minorEastAsia" w:hint="eastAsia"/>
          <w:sz w:val="24"/>
          <w:szCs w:val="24"/>
        </w:rPr>
        <w:t>应</w:t>
      </w:r>
      <w:r w:rsidR="009E2D7F" w:rsidRPr="009E2D7F">
        <w:rPr>
          <w:rFonts w:asciiTheme="minorEastAsia" w:hAnsiTheme="minorEastAsia" w:hint="eastAsia"/>
          <w:sz w:val="24"/>
          <w:szCs w:val="24"/>
        </w:rPr>
        <w:t>穿越建筑物</w:t>
      </w:r>
      <w:r w:rsidR="003C0796" w:rsidRPr="00D80025">
        <w:rPr>
          <w:rFonts w:asciiTheme="minorEastAsia" w:hAnsiTheme="minorEastAsia" w:hint="eastAsia"/>
          <w:sz w:val="24"/>
          <w:szCs w:val="24"/>
        </w:rPr>
        <w:t>。</w:t>
      </w:r>
    </w:p>
    <w:p w14:paraId="0EB0D79A" w14:textId="1F88EC43" w:rsidR="006F00E9" w:rsidRPr="00D80025" w:rsidRDefault="006F00E9" w:rsidP="00C25378">
      <w:pPr>
        <w:pStyle w:val="ab"/>
        <w:numPr>
          <w:ilvl w:val="2"/>
          <w:numId w:val="3"/>
        </w:numPr>
        <w:spacing w:line="360" w:lineRule="auto"/>
        <w:ind w:left="567" w:firstLineChars="0"/>
        <w:rPr>
          <w:rFonts w:asciiTheme="minorEastAsia" w:hAnsiTheme="minorEastAsia" w:hint="eastAsia"/>
          <w:sz w:val="24"/>
          <w:szCs w:val="24"/>
        </w:rPr>
      </w:pPr>
      <w:r w:rsidRPr="00D80025">
        <w:rPr>
          <w:rFonts w:asciiTheme="minorEastAsia" w:hAnsiTheme="minorEastAsia"/>
          <w:sz w:val="24"/>
          <w:szCs w:val="24"/>
        </w:rPr>
        <w:t>管材选用应根据不同的工作压力、使用条件和地质状况，经技术经济比较后选择，一般情况下</w:t>
      </w:r>
      <w:r w:rsidR="005575CD" w:rsidRPr="00D80025">
        <w:rPr>
          <w:rFonts w:asciiTheme="minorEastAsia" w:hAnsiTheme="minorEastAsia" w:hint="eastAsia"/>
          <w:sz w:val="24"/>
          <w:szCs w:val="24"/>
        </w:rPr>
        <w:t>埋地室外给水管道的管材选用如下</w:t>
      </w:r>
      <w:r w:rsidRPr="00D80025">
        <w:rPr>
          <w:rFonts w:asciiTheme="minorEastAsia" w:hAnsiTheme="minorEastAsia"/>
          <w:sz w:val="24"/>
          <w:szCs w:val="24"/>
        </w:rPr>
        <w:t>：</w:t>
      </w:r>
    </w:p>
    <w:p w14:paraId="3D862821" w14:textId="452BECD5" w:rsidR="00DB3EA8" w:rsidRPr="00D80025" w:rsidRDefault="005575CD" w:rsidP="00C25378">
      <w:pPr>
        <w:pStyle w:val="ab"/>
        <w:numPr>
          <w:ilvl w:val="0"/>
          <w:numId w:val="6"/>
        </w:numPr>
        <w:spacing w:line="360" w:lineRule="auto"/>
        <w:ind w:firstLineChars="0"/>
        <w:rPr>
          <w:rFonts w:asciiTheme="minorEastAsia" w:hAnsiTheme="minorEastAsia" w:hint="eastAsia"/>
          <w:sz w:val="24"/>
          <w:szCs w:val="24"/>
        </w:rPr>
      </w:pPr>
      <w:r w:rsidRPr="00D80025">
        <w:rPr>
          <w:rFonts w:asciiTheme="minorEastAsia" w:hAnsiTheme="minorEastAsia" w:hint="eastAsia"/>
          <w:sz w:val="24"/>
          <w:szCs w:val="24"/>
        </w:rPr>
        <w:t>管径口径大于1</w:t>
      </w:r>
      <w:r w:rsidRPr="00D80025">
        <w:rPr>
          <w:rFonts w:asciiTheme="minorEastAsia" w:hAnsiTheme="minorEastAsia"/>
          <w:sz w:val="24"/>
          <w:szCs w:val="24"/>
        </w:rPr>
        <w:t>200mm</w:t>
      </w:r>
      <w:r w:rsidRPr="00D80025">
        <w:rPr>
          <w:rFonts w:asciiTheme="minorEastAsia" w:hAnsiTheme="minorEastAsia" w:hint="eastAsia"/>
          <w:sz w:val="24"/>
          <w:szCs w:val="24"/>
        </w:rPr>
        <w:t>的</w:t>
      </w:r>
      <w:r w:rsidR="00DB3EA8" w:rsidRPr="00D80025">
        <w:rPr>
          <w:rFonts w:asciiTheme="minorEastAsia" w:hAnsiTheme="minorEastAsia" w:hint="eastAsia"/>
          <w:sz w:val="24"/>
          <w:szCs w:val="24"/>
        </w:rPr>
        <w:t>大口径</w:t>
      </w:r>
      <w:r w:rsidR="0075030E">
        <w:rPr>
          <w:rFonts w:asciiTheme="minorEastAsia" w:hAnsiTheme="minorEastAsia" w:hint="eastAsia"/>
          <w:sz w:val="24"/>
          <w:szCs w:val="24"/>
        </w:rPr>
        <w:t>管道</w:t>
      </w:r>
      <w:r w:rsidR="00DB3EA8" w:rsidRPr="00D80025">
        <w:rPr>
          <w:rFonts w:asciiTheme="minorEastAsia" w:hAnsiTheme="minorEastAsia" w:hint="eastAsia"/>
          <w:sz w:val="24"/>
          <w:szCs w:val="24"/>
        </w:rPr>
        <w:t>的管材</w:t>
      </w:r>
      <w:r w:rsidRPr="00D80025">
        <w:rPr>
          <w:rFonts w:asciiTheme="minorEastAsia" w:hAnsiTheme="minorEastAsia" w:hint="eastAsia"/>
          <w:sz w:val="24"/>
          <w:szCs w:val="24"/>
        </w:rPr>
        <w:t>应选用钢管、球墨铸铁管</w:t>
      </w:r>
      <w:r w:rsidR="00DB3EA8" w:rsidRPr="00D80025">
        <w:rPr>
          <w:rFonts w:asciiTheme="minorEastAsia" w:hAnsiTheme="minorEastAsia" w:hint="eastAsia"/>
          <w:sz w:val="24"/>
          <w:szCs w:val="24"/>
        </w:rPr>
        <w:t>；</w:t>
      </w:r>
    </w:p>
    <w:p w14:paraId="7405386E" w14:textId="4AE3CEAA" w:rsidR="006F00E9" w:rsidRPr="00D80025" w:rsidRDefault="006F00E9" w:rsidP="00C25378">
      <w:pPr>
        <w:pStyle w:val="ab"/>
        <w:numPr>
          <w:ilvl w:val="0"/>
          <w:numId w:val="6"/>
        </w:numPr>
        <w:spacing w:line="360" w:lineRule="auto"/>
        <w:ind w:firstLineChars="0"/>
        <w:rPr>
          <w:rFonts w:asciiTheme="minorEastAsia" w:hAnsiTheme="minorEastAsia" w:hint="eastAsia"/>
          <w:sz w:val="24"/>
          <w:szCs w:val="24"/>
        </w:rPr>
      </w:pPr>
      <w:r w:rsidRPr="00D80025">
        <w:rPr>
          <w:rFonts w:asciiTheme="minorEastAsia" w:hAnsiTheme="minorEastAsia"/>
          <w:sz w:val="24"/>
          <w:szCs w:val="24"/>
        </w:rPr>
        <w:t>管径大于等于200mm，小于1200mm，宜选</w:t>
      </w:r>
      <w:r w:rsidR="00B6730F" w:rsidRPr="00D80025">
        <w:rPr>
          <w:rFonts w:asciiTheme="minorEastAsia" w:hAnsiTheme="minorEastAsia" w:hint="eastAsia"/>
          <w:sz w:val="24"/>
          <w:szCs w:val="24"/>
        </w:rPr>
        <w:t>用</w:t>
      </w:r>
      <w:r w:rsidR="00DB3EA8" w:rsidRPr="00D80025">
        <w:rPr>
          <w:rFonts w:asciiTheme="minorEastAsia" w:hAnsiTheme="minorEastAsia" w:hint="eastAsia"/>
          <w:sz w:val="24"/>
          <w:szCs w:val="24"/>
        </w:rPr>
        <w:t>钢管、</w:t>
      </w:r>
      <w:r w:rsidRPr="00D80025">
        <w:rPr>
          <w:rFonts w:asciiTheme="minorEastAsia" w:hAnsiTheme="minorEastAsia"/>
          <w:sz w:val="24"/>
          <w:szCs w:val="24"/>
        </w:rPr>
        <w:t>球墨铸铁管</w:t>
      </w:r>
      <w:r w:rsidR="004E60BE" w:rsidRPr="00D80025">
        <w:rPr>
          <w:rFonts w:asciiTheme="minorEastAsia" w:hAnsiTheme="minorEastAsia" w:hint="eastAsia"/>
          <w:sz w:val="24"/>
          <w:szCs w:val="24"/>
        </w:rPr>
        <w:t>；</w:t>
      </w:r>
    </w:p>
    <w:p w14:paraId="7D4FBF69" w14:textId="12BE4B3C" w:rsidR="00B6730F" w:rsidRPr="00D80025" w:rsidRDefault="006F00E9" w:rsidP="00C25378">
      <w:pPr>
        <w:pStyle w:val="ab"/>
        <w:numPr>
          <w:ilvl w:val="0"/>
          <w:numId w:val="6"/>
        </w:numPr>
        <w:spacing w:line="360" w:lineRule="auto"/>
        <w:ind w:firstLineChars="0"/>
        <w:rPr>
          <w:rFonts w:asciiTheme="minorEastAsia" w:hAnsiTheme="minorEastAsia" w:hint="eastAsia"/>
          <w:sz w:val="24"/>
          <w:szCs w:val="24"/>
        </w:rPr>
      </w:pPr>
      <w:r w:rsidRPr="00D80025">
        <w:rPr>
          <w:rFonts w:asciiTheme="minorEastAsia" w:hAnsiTheme="minorEastAsia"/>
          <w:sz w:val="24"/>
          <w:szCs w:val="24"/>
        </w:rPr>
        <w:t>管径</w:t>
      </w:r>
      <w:r w:rsidR="00B6730F" w:rsidRPr="00D80025">
        <w:rPr>
          <w:rFonts w:asciiTheme="minorEastAsia" w:hAnsiTheme="minorEastAsia" w:hint="eastAsia"/>
          <w:sz w:val="24"/>
          <w:szCs w:val="24"/>
        </w:rPr>
        <w:t>大于</w:t>
      </w:r>
      <w:r w:rsidR="00B6730F" w:rsidRPr="00D80025">
        <w:rPr>
          <w:rFonts w:asciiTheme="minorEastAsia" w:hAnsiTheme="minorEastAsia"/>
          <w:sz w:val="24"/>
          <w:szCs w:val="24"/>
        </w:rPr>
        <w:t>80mm</w:t>
      </w:r>
      <w:r w:rsidR="00B6730F" w:rsidRPr="00D80025">
        <w:rPr>
          <w:rFonts w:asciiTheme="minorEastAsia" w:hAnsiTheme="minorEastAsia" w:hint="eastAsia"/>
          <w:sz w:val="24"/>
          <w:szCs w:val="24"/>
        </w:rPr>
        <w:t>，</w:t>
      </w:r>
      <w:r w:rsidRPr="00D80025">
        <w:rPr>
          <w:rFonts w:asciiTheme="minorEastAsia" w:hAnsiTheme="minorEastAsia"/>
          <w:sz w:val="24"/>
          <w:szCs w:val="24"/>
        </w:rPr>
        <w:t>小于200mm，</w:t>
      </w:r>
      <w:r w:rsidR="00B6730F" w:rsidRPr="00D80025">
        <w:rPr>
          <w:rFonts w:asciiTheme="minorEastAsia" w:hAnsiTheme="minorEastAsia" w:hint="eastAsia"/>
          <w:sz w:val="24"/>
          <w:szCs w:val="24"/>
        </w:rPr>
        <w:t>宜</w:t>
      </w:r>
      <w:r w:rsidRPr="00D80025">
        <w:rPr>
          <w:rFonts w:asciiTheme="minorEastAsia" w:hAnsiTheme="minorEastAsia"/>
          <w:sz w:val="24"/>
          <w:szCs w:val="24"/>
        </w:rPr>
        <w:t>用</w:t>
      </w:r>
      <w:r w:rsidR="009935D3" w:rsidRPr="00D80025">
        <w:rPr>
          <w:rFonts w:asciiTheme="minorEastAsia" w:hAnsiTheme="minorEastAsia" w:hint="eastAsia"/>
          <w:sz w:val="24"/>
          <w:szCs w:val="24"/>
        </w:rPr>
        <w:t>承插式</w:t>
      </w:r>
      <w:r w:rsidR="00477483" w:rsidRPr="00D80025">
        <w:rPr>
          <w:rFonts w:asciiTheme="minorEastAsia" w:hAnsiTheme="minorEastAsia" w:hint="eastAsia"/>
          <w:sz w:val="24"/>
          <w:szCs w:val="24"/>
        </w:rPr>
        <w:t>球墨铸铁管、</w:t>
      </w:r>
      <w:r w:rsidR="00B6730F" w:rsidRPr="00D80025">
        <w:rPr>
          <w:rFonts w:asciiTheme="minorEastAsia" w:hAnsiTheme="minorEastAsia" w:hint="eastAsia"/>
          <w:sz w:val="24"/>
          <w:szCs w:val="24"/>
        </w:rPr>
        <w:t>柔性接口钢管、内衬不锈钢管或衬塑钢管；</w:t>
      </w:r>
    </w:p>
    <w:p w14:paraId="0752BC57" w14:textId="663BBE8C" w:rsidR="006F00E9" w:rsidRPr="00D80025" w:rsidRDefault="00B6730F" w:rsidP="00C25378">
      <w:pPr>
        <w:pStyle w:val="ab"/>
        <w:numPr>
          <w:ilvl w:val="0"/>
          <w:numId w:val="6"/>
        </w:numPr>
        <w:spacing w:line="360" w:lineRule="auto"/>
        <w:ind w:firstLineChars="0"/>
        <w:rPr>
          <w:rFonts w:asciiTheme="minorEastAsia" w:hAnsiTheme="minorEastAsia" w:hint="eastAsia"/>
          <w:sz w:val="24"/>
          <w:szCs w:val="24"/>
        </w:rPr>
      </w:pPr>
      <w:r w:rsidRPr="00D80025">
        <w:rPr>
          <w:rFonts w:asciiTheme="minorEastAsia" w:hAnsiTheme="minorEastAsia" w:hint="eastAsia"/>
          <w:sz w:val="24"/>
          <w:szCs w:val="24"/>
        </w:rPr>
        <w:t>管径小于等于8</w:t>
      </w:r>
      <w:r w:rsidRPr="00D80025">
        <w:rPr>
          <w:rFonts w:asciiTheme="minorEastAsia" w:hAnsiTheme="minorEastAsia"/>
          <w:sz w:val="24"/>
          <w:szCs w:val="24"/>
        </w:rPr>
        <w:t>0mm</w:t>
      </w:r>
      <w:r w:rsidRPr="00D80025">
        <w:rPr>
          <w:rFonts w:asciiTheme="minorEastAsia" w:hAnsiTheme="minorEastAsia" w:hint="eastAsia"/>
          <w:sz w:val="24"/>
          <w:szCs w:val="24"/>
        </w:rPr>
        <w:t>宜选用</w:t>
      </w:r>
      <w:r w:rsidR="00DB3EA8" w:rsidRPr="00D80025">
        <w:rPr>
          <w:rFonts w:asciiTheme="minorEastAsia" w:hAnsiTheme="minorEastAsia" w:hint="eastAsia"/>
          <w:sz w:val="24"/>
          <w:szCs w:val="24"/>
        </w:rPr>
        <w:t>薄壁</w:t>
      </w:r>
      <w:r w:rsidR="006F00E9" w:rsidRPr="00D80025">
        <w:rPr>
          <w:rFonts w:asciiTheme="minorEastAsia" w:hAnsiTheme="minorEastAsia"/>
          <w:sz w:val="24"/>
          <w:szCs w:val="24"/>
        </w:rPr>
        <w:t>不锈钢管</w:t>
      </w:r>
      <w:r w:rsidRPr="00D80025">
        <w:rPr>
          <w:rFonts w:asciiTheme="minorEastAsia" w:hAnsiTheme="minorEastAsia" w:hint="eastAsia"/>
          <w:sz w:val="24"/>
          <w:szCs w:val="24"/>
        </w:rPr>
        <w:t>、衬塑钢管；</w:t>
      </w:r>
    </w:p>
    <w:p w14:paraId="1D09E51E" w14:textId="3347BE70" w:rsidR="005575CD" w:rsidRPr="00D80025" w:rsidRDefault="005575CD" w:rsidP="005575CD">
      <w:pPr>
        <w:spacing w:line="360" w:lineRule="auto"/>
        <w:ind w:left="567"/>
        <w:rPr>
          <w:rFonts w:asciiTheme="minorEastAsia" w:hAnsiTheme="minorEastAsia" w:hint="eastAsia"/>
          <w:sz w:val="24"/>
          <w:szCs w:val="24"/>
        </w:rPr>
      </w:pPr>
      <w:r w:rsidRPr="00D80025">
        <w:rPr>
          <w:rFonts w:asciiTheme="minorEastAsia" w:hAnsiTheme="minorEastAsia" w:hint="eastAsia"/>
          <w:sz w:val="24"/>
          <w:szCs w:val="24"/>
        </w:rPr>
        <w:t>明装室外给水管道或管廊内管材选用如下：</w:t>
      </w:r>
    </w:p>
    <w:p w14:paraId="43F13D5B" w14:textId="77777777" w:rsidR="005575CD" w:rsidRPr="00D80025" w:rsidRDefault="005575CD" w:rsidP="00AF2D10">
      <w:pPr>
        <w:pStyle w:val="ab"/>
        <w:numPr>
          <w:ilvl w:val="0"/>
          <w:numId w:val="45"/>
        </w:numPr>
        <w:spacing w:line="360" w:lineRule="auto"/>
        <w:ind w:firstLineChars="0"/>
        <w:rPr>
          <w:rFonts w:asciiTheme="minorEastAsia" w:hAnsiTheme="minorEastAsia" w:hint="eastAsia"/>
          <w:sz w:val="24"/>
          <w:szCs w:val="24"/>
        </w:rPr>
      </w:pPr>
      <w:r w:rsidRPr="00D80025">
        <w:rPr>
          <w:rFonts w:asciiTheme="minorEastAsia" w:hAnsiTheme="minorEastAsia" w:hint="eastAsia"/>
          <w:sz w:val="24"/>
          <w:szCs w:val="24"/>
        </w:rPr>
        <w:t>口径大于等于</w:t>
      </w:r>
      <w:r w:rsidRPr="00D80025">
        <w:rPr>
          <w:rFonts w:asciiTheme="minorEastAsia" w:hAnsiTheme="minorEastAsia"/>
          <w:sz w:val="24"/>
          <w:szCs w:val="24"/>
        </w:rPr>
        <w:t>400</w:t>
      </w:r>
      <w:r w:rsidRPr="00D80025">
        <w:rPr>
          <w:rFonts w:asciiTheme="minorEastAsia" w:hAnsiTheme="minorEastAsia" w:hint="eastAsia"/>
          <w:sz w:val="24"/>
          <w:szCs w:val="24"/>
        </w:rPr>
        <w:t>mm</w:t>
      </w:r>
      <w:r w:rsidRPr="00D80025">
        <w:rPr>
          <w:rFonts w:asciiTheme="minorEastAsia" w:hAnsiTheme="minorEastAsia"/>
          <w:sz w:val="24"/>
          <w:szCs w:val="24"/>
        </w:rPr>
        <w:t>,</w:t>
      </w:r>
      <w:r w:rsidRPr="00D80025">
        <w:rPr>
          <w:rFonts w:asciiTheme="minorEastAsia" w:hAnsiTheme="minorEastAsia" w:hint="eastAsia"/>
          <w:sz w:val="24"/>
          <w:szCs w:val="24"/>
        </w:rPr>
        <w:t>宜选用钢管；</w:t>
      </w:r>
    </w:p>
    <w:p w14:paraId="7FFDA80D" w14:textId="016AC3FE" w:rsidR="005575CD" w:rsidRPr="00D80025" w:rsidRDefault="005575CD" w:rsidP="00AF2D10">
      <w:pPr>
        <w:pStyle w:val="ab"/>
        <w:numPr>
          <w:ilvl w:val="0"/>
          <w:numId w:val="45"/>
        </w:numPr>
        <w:spacing w:line="360" w:lineRule="auto"/>
        <w:ind w:firstLineChars="0"/>
        <w:rPr>
          <w:rFonts w:asciiTheme="minorEastAsia" w:hAnsiTheme="minorEastAsia" w:hint="eastAsia"/>
          <w:sz w:val="24"/>
          <w:szCs w:val="24"/>
        </w:rPr>
      </w:pPr>
      <w:r w:rsidRPr="00D80025">
        <w:rPr>
          <w:rFonts w:asciiTheme="minorEastAsia" w:hAnsiTheme="minorEastAsia" w:hint="eastAsia"/>
          <w:sz w:val="24"/>
          <w:szCs w:val="24"/>
        </w:rPr>
        <w:t>口径大于等于2</w:t>
      </w:r>
      <w:r w:rsidRPr="00D80025">
        <w:rPr>
          <w:rFonts w:asciiTheme="minorEastAsia" w:hAnsiTheme="minorEastAsia"/>
          <w:sz w:val="24"/>
          <w:szCs w:val="24"/>
        </w:rPr>
        <w:t>50mm</w:t>
      </w:r>
      <w:r w:rsidRPr="00D80025">
        <w:rPr>
          <w:rFonts w:asciiTheme="minorEastAsia" w:hAnsiTheme="minorEastAsia" w:hint="eastAsia"/>
          <w:sz w:val="24"/>
          <w:szCs w:val="24"/>
        </w:rPr>
        <w:t>，小于4</w:t>
      </w:r>
      <w:r w:rsidRPr="00D80025">
        <w:rPr>
          <w:rFonts w:asciiTheme="minorEastAsia" w:hAnsiTheme="minorEastAsia"/>
          <w:sz w:val="24"/>
          <w:szCs w:val="24"/>
        </w:rPr>
        <w:t>00mm</w:t>
      </w:r>
      <w:r w:rsidRPr="00D80025">
        <w:rPr>
          <w:rFonts w:asciiTheme="minorEastAsia" w:hAnsiTheme="minorEastAsia" w:hint="eastAsia"/>
          <w:sz w:val="24"/>
          <w:szCs w:val="24"/>
        </w:rPr>
        <w:t>，宜选用球墨铸铁管；</w:t>
      </w:r>
    </w:p>
    <w:p w14:paraId="77ED8FE2" w14:textId="79BA3DF8" w:rsidR="005575CD" w:rsidRPr="00D80025" w:rsidRDefault="005575CD" w:rsidP="00AF2D10">
      <w:pPr>
        <w:pStyle w:val="ab"/>
        <w:numPr>
          <w:ilvl w:val="0"/>
          <w:numId w:val="45"/>
        </w:numPr>
        <w:spacing w:line="360" w:lineRule="auto"/>
        <w:ind w:firstLineChars="0"/>
        <w:rPr>
          <w:rFonts w:asciiTheme="minorEastAsia" w:hAnsiTheme="minorEastAsia" w:hint="eastAsia"/>
          <w:sz w:val="24"/>
          <w:szCs w:val="24"/>
        </w:rPr>
      </w:pPr>
      <w:r w:rsidRPr="00D80025">
        <w:rPr>
          <w:rFonts w:asciiTheme="minorEastAsia" w:hAnsiTheme="minorEastAsia" w:hint="eastAsia"/>
          <w:sz w:val="24"/>
          <w:szCs w:val="24"/>
        </w:rPr>
        <w:t>口径大于等于</w:t>
      </w:r>
      <w:r w:rsidRPr="00D80025">
        <w:rPr>
          <w:rFonts w:asciiTheme="minorEastAsia" w:hAnsiTheme="minorEastAsia"/>
          <w:sz w:val="24"/>
          <w:szCs w:val="24"/>
        </w:rPr>
        <w:t>100mm</w:t>
      </w:r>
      <w:r w:rsidRPr="00D80025">
        <w:rPr>
          <w:rFonts w:asciiTheme="minorEastAsia" w:hAnsiTheme="minorEastAsia" w:hint="eastAsia"/>
          <w:sz w:val="24"/>
          <w:szCs w:val="24"/>
        </w:rPr>
        <w:t>，小于2</w:t>
      </w:r>
      <w:r w:rsidRPr="00D80025">
        <w:rPr>
          <w:rFonts w:asciiTheme="minorEastAsia" w:hAnsiTheme="minorEastAsia"/>
          <w:sz w:val="24"/>
          <w:szCs w:val="24"/>
        </w:rPr>
        <w:t>50m</w:t>
      </w:r>
      <w:r w:rsidRPr="00D80025">
        <w:rPr>
          <w:rFonts w:asciiTheme="minorEastAsia" w:hAnsiTheme="minorEastAsia" w:hint="eastAsia"/>
          <w:sz w:val="24"/>
          <w:szCs w:val="24"/>
        </w:rPr>
        <w:t>m，宜选用</w:t>
      </w:r>
      <w:proofErr w:type="gramStart"/>
      <w:r w:rsidRPr="00D80025">
        <w:rPr>
          <w:rFonts w:asciiTheme="minorEastAsia" w:hAnsiTheme="minorEastAsia" w:hint="eastAsia"/>
          <w:sz w:val="24"/>
          <w:szCs w:val="24"/>
        </w:rPr>
        <w:t>衬</w:t>
      </w:r>
      <w:proofErr w:type="gramEnd"/>
      <w:r w:rsidRPr="00D80025">
        <w:rPr>
          <w:rFonts w:asciiTheme="minorEastAsia" w:hAnsiTheme="minorEastAsia" w:hint="eastAsia"/>
          <w:sz w:val="24"/>
          <w:szCs w:val="24"/>
        </w:rPr>
        <w:t>塑钢管、化学建材管或球墨铸铁管；</w:t>
      </w:r>
    </w:p>
    <w:p w14:paraId="2E89A4D3" w14:textId="15904E6B" w:rsidR="005575CD" w:rsidRPr="00D80025" w:rsidRDefault="005575CD" w:rsidP="00AF2D10">
      <w:pPr>
        <w:pStyle w:val="ab"/>
        <w:numPr>
          <w:ilvl w:val="0"/>
          <w:numId w:val="45"/>
        </w:numPr>
        <w:spacing w:line="360" w:lineRule="auto"/>
        <w:ind w:firstLineChars="0"/>
        <w:rPr>
          <w:rFonts w:asciiTheme="minorEastAsia" w:hAnsiTheme="minorEastAsia" w:hint="eastAsia"/>
          <w:sz w:val="24"/>
          <w:szCs w:val="24"/>
        </w:rPr>
      </w:pPr>
      <w:r w:rsidRPr="00D80025">
        <w:rPr>
          <w:rFonts w:asciiTheme="minorEastAsia" w:hAnsiTheme="minorEastAsia" w:hint="eastAsia"/>
          <w:sz w:val="24"/>
          <w:szCs w:val="24"/>
        </w:rPr>
        <w:t>口径大于1</w:t>
      </w:r>
      <w:r w:rsidRPr="00D80025">
        <w:rPr>
          <w:rFonts w:asciiTheme="minorEastAsia" w:hAnsiTheme="minorEastAsia"/>
          <w:sz w:val="24"/>
          <w:szCs w:val="24"/>
        </w:rPr>
        <w:t>5mm</w:t>
      </w:r>
      <w:r w:rsidRPr="00D80025">
        <w:rPr>
          <w:rFonts w:asciiTheme="minorEastAsia" w:hAnsiTheme="minorEastAsia" w:hint="eastAsia"/>
          <w:sz w:val="24"/>
          <w:szCs w:val="24"/>
        </w:rPr>
        <w:t>，小于</w:t>
      </w:r>
      <w:r w:rsidRPr="00D80025">
        <w:rPr>
          <w:rFonts w:asciiTheme="minorEastAsia" w:hAnsiTheme="minorEastAsia"/>
          <w:sz w:val="24"/>
          <w:szCs w:val="24"/>
        </w:rPr>
        <w:t>100mm</w:t>
      </w:r>
      <w:r w:rsidR="00B6730F" w:rsidRPr="00D80025">
        <w:rPr>
          <w:rFonts w:asciiTheme="minorEastAsia" w:hAnsiTheme="minorEastAsia" w:hint="eastAsia"/>
          <w:sz w:val="24"/>
          <w:szCs w:val="24"/>
        </w:rPr>
        <w:t>宜选用薄壁</w:t>
      </w:r>
      <w:r w:rsidR="00B6730F" w:rsidRPr="00D80025">
        <w:rPr>
          <w:rFonts w:asciiTheme="minorEastAsia" w:hAnsiTheme="minorEastAsia"/>
          <w:sz w:val="24"/>
          <w:szCs w:val="24"/>
        </w:rPr>
        <w:t>不锈钢管</w:t>
      </w:r>
      <w:r w:rsidR="00B6730F" w:rsidRPr="00D80025">
        <w:rPr>
          <w:rFonts w:asciiTheme="minorEastAsia" w:hAnsiTheme="minorEastAsia" w:hint="eastAsia"/>
          <w:sz w:val="24"/>
          <w:szCs w:val="24"/>
        </w:rPr>
        <w:t>、</w:t>
      </w:r>
      <w:r w:rsidRPr="00D80025">
        <w:rPr>
          <w:rFonts w:asciiTheme="minorEastAsia" w:hAnsiTheme="minorEastAsia" w:hint="eastAsia"/>
          <w:sz w:val="24"/>
          <w:szCs w:val="24"/>
        </w:rPr>
        <w:t>承插钢管、</w:t>
      </w:r>
      <w:r w:rsidR="00B6730F" w:rsidRPr="00D80025">
        <w:rPr>
          <w:rFonts w:asciiTheme="minorEastAsia" w:hAnsiTheme="minorEastAsia" w:hint="eastAsia"/>
          <w:sz w:val="24"/>
          <w:szCs w:val="24"/>
        </w:rPr>
        <w:t>衬</w:t>
      </w:r>
      <w:proofErr w:type="gramStart"/>
      <w:r w:rsidR="00B6730F" w:rsidRPr="00D80025">
        <w:rPr>
          <w:rFonts w:asciiTheme="minorEastAsia" w:hAnsiTheme="minorEastAsia" w:hint="eastAsia"/>
          <w:sz w:val="24"/>
          <w:szCs w:val="24"/>
        </w:rPr>
        <w:t>塑钢管</w:t>
      </w:r>
      <w:proofErr w:type="gramEnd"/>
      <w:r w:rsidR="00B6730F" w:rsidRPr="00D80025">
        <w:rPr>
          <w:rFonts w:asciiTheme="minorEastAsia" w:hAnsiTheme="minorEastAsia" w:hint="eastAsia"/>
          <w:sz w:val="24"/>
          <w:szCs w:val="24"/>
        </w:rPr>
        <w:t>或化学建材管；</w:t>
      </w:r>
    </w:p>
    <w:p w14:paraId="6C9F4D1A" w14:textId="31B2A45B" w:rsidR="005575CD" w:rsidRPr="00D80025" w:rsidRDefault="00BE1AFE" w:rsidP="00C25378">
      <w:pPr>
        <w:pStyle w:val="ab"/>
        <w:numPr>
          <w:ilvl w:val="2"/>
          <w:numId w:val="3"/>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不锈钢管材质应为S</w:t>
      </w:r>
      <w:r w:rsidRPr="00D80025">
        <w:rPr>
          <w:rFonts w:asciiTheme="minorEastAsia" w:hAnsiTheme="minorEastAsia"/>
          <w:sz w:val="24"/>
          <w:szCs w:val="24"/>
        </w:rPr>
        <w:t>304</w:t>
      </w:r>
      <w:r w:rsidR="00862D65">
        <w:rPr>
          <w:rFonts w:asciiTheme="minorEastAsia" w:hAnsiTheme="minorEastAsia" w:hint="eastAsia"/>
          <w:sz w:val="24"/>
          <w:szCs w:val="24"/>
        </w:rPr>
        <w:t>08</w:t>
      </w:r>
      <w:r w:rsidRPr="00D80025">
        <w:rPr>
          <w:rFonts w:asciiTheme="minorEastAsia" w:hAnsiTheme="minorEastAsia" w:hint="eastAsia"/>
          <w:sz w:val="24"/>
          <w:szCs w:val="24"/>
        </w:rPr>
        <w:t>或以上材质，壁厚应符合《薄壁不锈钢管道技术规程》</w:t>
      </w:r>
      <w:r w:rsidRPr="00D80025">
        <w:rPr>
          <w:rFonts w:asciiTheme="minorEastAsia" w:hAnsiTheme="minorEastAsia"/>
          <w:sz w:val="24"/>
          <w:szCs w:val="24"/>
        </w:rPr>
        <w:t xml:space="preserve">GB/T 29038 </w:t>
      </w:r>
      <w:r w:rsidRPr="00D80025">
        <w:rPr>
          <w:rFonts w:asciiTheme="minorEastAsia" w:hAnsiTheme="minorEastAsia" w:hint="eastAsia"/>
          <w:sz w:val="24"/>
          <w:szCs w:val="24"/>
        </w:rPr>
        <w:t>的有关规定。</w:t>
      </w:r>
    </w:p>
    <w:p w14:paraId="21A23517" w14:textId="2B750D3D" w:rsidR="000230B2" w:rsidRPr="00D80025" w:rsidRDefault="000230B2" w:rsidP="00C25378">
      <w:pPr>
        <w:pStyle w:val="ab"/>
        <w:numPr>
          <w:ilvl w:val="2"/>
          <w:numId w:val="3"/>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不锈钢管与碳钢不同种管材焊接或用于内衬直接接触时，应采取防止材料电位差异产生电化学腐蚀的措施。</w:t>
      </w:r>
    </w:p>
    <w:p w14:paraId="5CA4F9D4" w14:textId="0C246E12" w:rsidR="006F00E9" w:rsidRPr="00D80025" w:rsidRDefault="00AB50BB" w:rsidP="00C25378">
      <w:pPr>
        <w:pStyle w:val="ab"/>
        <w:numPr>
          <w:ilvl w:val="2"/>
          <w:numId w:val="3"/>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管径大于</w:t>
      </w:r>
      <w:r w:rsidR="00CB141C" w:rsidRPr="00D80025">
        <w:rPr>
          <w:rFonts w:asciiTheme="minorEastAsia" w:hAnsiTheme="minorEastAsia"/>
          <w:sz w:val="24"/>
          <w:szCs w:val="24"/>
        </w:rPr>
        <w:t>3</w:t>
      </w:r>
      <w:r w:rsidRPr="00D80025">
        <w:rPr>
          <w:rFonts w:asciiTheme="minorEastAsia" w:hAnsiTheme="minorEastAsia"/>
          <w:sz w:val="24"/>
          <w:szCs w:val="24"/>
        </w:rPr>
        <w:t>00</w:t>
      </w:r>
      <w:r w:rsidR="0022449E" w:rsidRPr="00D80025">
        <w:rPr>
          <w:rFonts w:asciiTheme="minorEastAsia" w:hAnsiTheme="minorEastAsia"/>
          <w:sz w:val="24"/>
          <w:szCs w:val="24"/>
        </w:rPr>
        <w:t>mm</w:t>
      </w:r>
      <w:r w:rsidRPr="00D80025">
        <w:rPr>
          <w:rFonts w:asciiTheme="minorEastAsia" w:hAnsiTheme="minorEastAsia" w:hint="eastAsia"/>
          <w:sz w:val="24"/>
          <w:szCs w:val="24"/>
        </w:rPr>
        <w:t>宜选用</w:t>
      </w:r>
      <w:r w:rsidR="00CB141C" w:rsidRPr="00D80025">
        <w:rPr>
          <w:rFonts w:asciiTheme="minorEastAsia" w:hAnsiTheme="minorEastAsia" w:hint="eastAsia"/>
          <w:sz w:val="24"/>
          <w:szCs w:val="24"/>
        </w:rPr>
        <w:t>双向金属硬密封</w:t>
      </w:r>
      <w:r w:rsidRPr="00D80025">
        <w:rPr>
          <w:rFonts w:asciiTheme="minorEastAsia" w:hAnsiTheme="minorEastAsia" w:hint="eastAsia"/>
          <w:sz w:val="24"/>
          <w:szCs w:val="24"/>
        </w:rPr>
        <w:t>蝶阀。</w:t>
      </w:r>
      <w:r w:rsidR="006F00E9" w:rsidRPr="00D80025">
        <w:rPr>
          <w:rFonts w:asciiTheme="minorEastAsia" w:hAnsiTheme="minorEastAsia"/>
          <w:sz w:val="24"/>
          <w:szCs w:val="24"/>
        </w:rPr>
        <w:t>管径大于100mm小于</w:t>
      </w:r>
      <w:r w:rsidR="00CB141C" w:rsidRPr="00D80025">
        <w:rPr>
          <w:rFonts w:asciiTheme="minorEastAsia" w:hAnsiTheme="minorEastAsia" w:hint="eastAsia"/>
          <w:sz w:val="24"/>
          <w:szCs w:val="24"/>
        </w:rPr>
        <w:t>3</w:t>
      </w:r>
      <w:r w:rsidR="006F00E9" w:rsidRPr="00D80025">
        <w:rPr>
          <w:rFonts w:asciiTheme="minorEastAsia" w:hAnsiTheme="minorEastAsia"/>
          <w:sz w:val="24"/>
          <w:szCs w:val="24"/>
        </w:rPr>
        <w:t>00mm，宜选用软密封闸阀。管径小于等于100mm，宜选用铜闸阀。</w:t>
      </w:r>
    </w:p>
    <w:p w14:paraId="446D236D" w14:textId="1641C34C" w:rsidR="003A083E" w:rsidRPr="00D80025" w:rsidRDefault="0019132D" w:rsidP="00C25378">
      <w:pPr>
        <w:pStyle w:val="ab"/>
        <w:numPr>
          <w:ilvl w:val="2"/>
          <w:numId w:val="3"/>
        </w:numPr>
        <w:spacing w:line="360" w:lineRule="auto"/>
        <w:ind w:left="567" w:firstLineChars="0"/>
        <w:rPr>
          <w:rFonts w:asciiTheme="minorEastAsia" w:hAnsiTheme="minorEastAsia" w:hint="eastAsia"/>
          <w:sz w:val="24"/>
          <w:szCs w:val="24"/>
        </w:rPr>
      </w:pPr>
      <w:r>
        <w:rPr>
          <w:rFonts w:asciiTheme="minorEastAsia" w:hAnsiTheme="minorEastAsia" w:hint="eastAsia"/>
          <w:sz w:val="24"/>
          <w:szCs w:val="24"/>
        </w:rPr>
        <w:t>管径大于1</w:t>
      </w:r>
      <w:r>
        <w:rPr>
          <w:rFonts w:asciiTheme="minorEastAsia" w:hAnsiTheme="minorEastAsia"/>
          <w:sz w:val="24"/>
          <w:szCs w:val="24"/>
        </w:rPr>
        <w:t>00mm</w:t>
      </w:r>
      <w:r>
        <w:rPr>
          <w:rFonts w:asciiTheme="minorEastAsia" w:hAnsiTheme="minorEastAsia" w:hint="eastAsia"/>
          <w:sz w:val="24"/>
          <w:szCs w:val="24"/>
        </w:rPr>
        <w:t>小于2</w:t>
      </w:r>
      <w:r>
        <w:rPr>
          <w:rFonts w:asciiTheme="minorEastAsia" w:hAnsiTheme="minorEastAsia"/>
          <w:sz w:val="24"/>
          <w:szCs w:val="24"/>
        </w:rPr>
        <w:t>400mm</w:t>
      </w:r>
      <w:proofErr w:type="gramStart"/>
      <w:r>
        <w:rPr>
          <w:rFonts w:asciiTheme="minorEastAsia" w:hAnsiTheme="minorEastAsia" w:hint="eastAsia"/>
          <w:sz w:val="24"/>
          <w:szCs w:val="24"/>
        </w:rPr>
        <w:t>阀体阀板</w:t>
      </w:r>
      <w:r w:rsidR="003A083E" w:rsidRPr="00D80025">
        <w:rPr>
          <w:rFonts w:asciiTheme="minorEastAsia" w:hAnsiTheme="minorEastAsia"/>
          <w:sz w:val="24"/>
          <w:szCs w:val="24"/>
        </w:rPr>
        <w:t>材质</w:t>
      </w:r>
      <w:proofErr w:type="gramEnd"/>
      <w:r w:rsidR="003A083E" w:rsidRPr="00D80025">
        <w:rPr>
          <w:rFonts w:asciiTheme="minorEastAsia" w:hAnsiTheme="minorEastAsia" w:hint="eastAsia"/>
          <w:sz w:val="24"/>
          <w:szCs w:val="24"/>
        </w:rPr>
        <w:t>宜</w:t>
      </w:r>
      <w:r w:rsidR="003A083E" w:rsidRPr="00D80025">
        <w:rPr>
          <w:rFonts w:asciiTheme="minorEastAsia" w:hAnsiTheme="minorEastAsia"/>
          <w:sz w:val="24"/>
          <w:szCs w:val="24"/>
        </w:rPr>
        <w:t>采用</w:t>
      </w:r>
      <w:r w:rsidR="00CB141C" w:rsidRPr="00D80025">
        <w:rPr>
          <w:rFonts w:asciiTheme="minorEastAsia" w:hAnsiTheme="minorEastAsia" w:hint="eastAsia"/>
          <w:sz w:val="24"/>
          <w:szCs w:val="24"/>
        </w:rPr>
        <w:t>球墨铸铁，</w:t>
      </w:r>
      <w:r>
        <w:rPr>
          <w:rFonts w:asciiTheme="minorEastAsia" w:hAnsiTheme="minorEastAsia"/>
          <w:sz w:val="24"/>
          <w:szCs w:val="24"/>
        </w:rPr>
        <w:t>阀门的内表面</w:t>
      </w:r>
      <w:r>
        <w:rPr>
          <w:rFonts w:asciiTheme="minorEastAsia" w:hAnsiTheme="minorEastAsia" w:hint="eastAsia"/>
          <w:sz w:val="24"/>
          <w:szCs w:val="24"/>
        </w:rPr>
        <w:t>宜</w:t>
      </w:r>
      <w:r>
        <w:rPr>
          <w:rFonts w:asciiTheme="minorEastAsia" w:hAnsiTheme="minorEastAsia"/>
          <w:sz w:val="24"/>
          <w:szCs w:val="24"/>
        </w:rPr>
        <w:t>静电喷涂食品级、对水质无污染的环氧涂料</w:t>
      </w:r>
      <w:r w:rsidR="003A083E" w:rsidRPr="00D80025">
        <w:rPr>
          <w:rFonts w:asciiTheme="minorEastAsia" w:hAnsiTheme="minorEastAsia"/>
          <w:sz w:val="24"/>
          <w:szCs w:val="24"/>
        </w:rPr>
        <w:t>。</w:t>
      </w:r>
      <w:r w:rsidR="00CB141C" w:rsidRPr="00D80025">
        <w:rPr>
          <w:rFonts w:asciiTheme="minorEastAsia" w:hAnsiTheme="minorEastAsia" w:hint="eastAsia"/>
          <w:sz w:val="24"/>
          <w:szCs w:val="24"/>
        </w:rPr>
        <w:t>对供水水质有更高要求的阀门材质宜采用</w:t>
      </w:r>
      <w:r w:rsidR="00CB141C" w:rsidRPr="00D80025">
        <w:rPr>
          <w:rFonts w:asciiTheme="minorEastAsia" w:hAnsiTheme="minorEastAsia"/>
          <w:sz w:val="24"/>
          <w:szCs w:val="24"/>
        </w:rPr>
        <w:t>不锈钢。</w:t>
      </w:r>
    </w:p>
    <w:p w14:paraId="7787EF6D" w14:textId="77777777" w:rsidR="003A083E" w:rsidRPr="00D80025" w:rsidRDefault="006F00E9" w:rsidP="00C25378">
      <w:pPr>
        <w:pStyle w:val="ab"/>
        <w:numPr>
          <w:ilvl w:val="2"/>
          <w:numId w:val="3"/>
        </w:numPr>
        <w:spacing w:line="360" w:lineRule="auto"/>
        <w:ind w:left="567" w:firstLineChars="0"/>
        <w:rPr>
          <w:rFonts w:asciiTheme="minorEastAsia" w:hAnsiTheme="minorEastAsia" w:hint="eastAsia"/>
          <w:sz w:val="24"/>
          <w:szCs w:val="24"/>
        </w:rPr>
      </w:pPr>
      <w:r w:rsidRPr="00D80025">
        <w:rPr>
          <w:rFonts w:asciiTheme="minorEastAsia" w:hAnsiTheme="minorEastAsia"/>
          <w:sz w:val="24"/>
          <w:szCs w:val="24"/>
        </w:rPr>
        <w:t>消火栓</w:t>
      </w:r>
      <w:r w:rsidR="003A083E" w:rsidRPr="00D80025">
        <w:rPr>
          <w:rFonts w:asciiTheme="minorEastAsia" w:hAnsiTheme="minorEastAsia" w:hint="eastAsia"/>
          <w:sz w:val="24"/>
          <w:szCs w:val="24"/>
        </w:rPr>
        <w:t>宜选用智慧型消火栓。设有压力、流量远传功能的智慧消火栓根据管网检测布点需要进行设计。</w:t>
      </w:r>
    </w:p>
    <w:p w14:paraId="6EFEF301" w14:textId="11E2FE77" w:rsidR="006F00E9" w:rsidRPr="00D80025" w:rsidRDefault="003A083E" w:rsidP="00BD6A9D">
      <w:pPr>
        <w:pStyle w:val="ab"/>
        <w:numPr>
          <w:ilvl w:val="2"/>
          <w:numId w:val="3"/>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消火栓</w:t>
      </w:r>
      <w:r w:rsidR="006F00E9" w:rsidRPr="00D80025">
        <w:rPr>
          <w:rFonts w:asciiTheme="minorEastAsia" w:hAnsiTheme="minorEastAsia"/>
          <w:sz w:val="24"/>
          <w:szCs w:val="24"/>
        </w:rPr>
        <w:t>材质宜为球墨铸铁，</w:t>
      </w:r>
      <w:proofErr w:type="gramStart"/>
      <w:r w:rsidR="006F00E9" w:rsidRPr="00D80025">
        <w:rPr>
          <w:rFonts w:asciiTheme="minorEastAsia" w:hAnsiTheme="minorEastAsia"/>
          <w:sz w:val="24"/>
          <w:szCs w:val="24"/>
        </w:rPr>
        <w:t>启闭杆宜为</w:t>
      </w:r>
      <w:proofErr w:type="gramEnd"/>
      <w:r w:rsidR="006F00E9" w:rsidRPr="00D80025">
        <w:rPr>
          <w:rFonts w:asciiTheme="minorEastAsia" w:hAnsiTheme="minorEastAsia"/>
          <w:sz w:val="24"/>
          <w:szCs w:val="24"/>
        </w:rPr>
        <w:t>不锈钢或铜质材料制作，消火栓</w:t>
      </w:r>
      <w:proofErr w:type="gramStart"/>
      <w:r w:rsidR="006F00E9" w:rsidRPr="00D80025">
        <w:rPr>
          <w:rFonts w:asciiTheme="minorEastAsia" w:hAnsiTheme="minorEastAsia"/>
          <w:sz w:val="24"/>
          <w:szCs w:val="24"/>
        </w:rPr>
        <w:t>体应易拆卸</w:t>
      </w:r>
      <w:proofErr w:type="gramEnd"/>
      <w:r w:rsidR="006F00E9" w:rsidRPr="00D80025">
        <w:rPr>
          <w:rFonts w:asciiTheme="minorEastAsia" w:hAnsiTheme="minorEastAsia"/>
          <w:sz w:val="24"/>
          <w:szCs w:val="24"/>
        </w:rPr>
        <w:t>、无泄水口，且应有固定于地面的附属保护设施。</w:t>
      </w:r>
      <w:r w:rsidR="00F17613" w:rsidRPr="00D80025">
        <w:rPr>
          <w:rFonts w:asciiTheme="minorEastAsia" w:hAnsiTheme="minorEastAsia" w:hint="eastAsia"/>
          <w:sz w:val="24"/>
          <w:szCs w:val="24"/>
        </w:rPr>
        <w:t>消火栓的内表面</w:t>
      </w:r>
      <w:r w:rsidR="00F17613" w:rsidRPr="00D80025">
        <w:rPr>
          <w:rFonts w:asciiTheme="minorEastAsia" w:hAnsiTheme="minorEastAsia" w:hint="eastAsia"/>
          <w:sz w:val="24"/>
          <w:szCs w:val="24"/>
        </w:rPr>
        <w:lastRenderedPageBreak/>
        <w:t>应进行内防腐处理。</w:t>
      </w:r>
    </w:p>
    <w:p w14:paraId="178B564B" w14:textId="6DA5D1AA" w:rsidR="008567B3" w:rsidRPr="00D80025" w:rsidRDefault="00CB141C" w:rsidP="00C25378">
      <w:pPr>
        <w:pStyle w:val="ab"/>
        <w:numPr>
          <w:ilvl w:val="2"/>
          <w:numId w:val="3"/>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口径大于等于3</w:t>
      </w:r>
      <w:r w:rsidRPr="00D80025">
        <w:rPr>
          <w:rFonts w:asciiTheme="minorEastAsia" w:hAnsiTheme="minorEastAsia"/>
          <w:sz w:val="24"/>
          <w:szCs w:val="24"/>
        </w:rPr>
        <w:t>00mm</w:t>
      </w:r>
      <w:r w:rsidRPr="00D80025">
        <w:rPr>
          <w:rFonts w:asciiTheme="minorEastAsia" w:hAnsiTheme="minorEastAsia" w:hint="eastAsia"/>
          <w:sz w:val="24"/>
          <w:szCs w:val="24"/>
        </w:rPr>
        <w:t>的</w:t>
      </w:r>
      <w:r w:rsidR="00AB50BB" w:rsidRPr="00D80025">
        <w:rPr>
          <w:rFonts w:asciiTheme="minorEastAsia" w:hAnsiTheme="minorEastAsia" w:hint="eastAsia"/>
          <w:sz w:val="24"/>
          <w:szCs w:val="24"/>
        </w:rPr>
        <w:t>管道排水阀或</w:t>
      </w:r>
      <w:proofErr w:type="gramStart"/>
      <w:r w:rsidR="00AB50BB" w:rsidRPr="00D80025">
        <w:rPr>
          <w:rFonts w:asciiTheme="minorEastAsia" w:hAnsiTheme="minorEastAsia" w:hint="eastAsia"/>
          <w:sz w:val="24"/>
          <w:szCs w:val="24"/>
        </w:rPr>
        <w:t>排泥阀宜选用</w:t>
      </w:r>
      <w:proofErr w:type="gramEnd"/>
      <w:r w:rsidR="00AB50BB" w:rsidRPr="00D80025">
        <w:rPr>
          <w:rFonts w:asciiTheme="minorEastAsia" w:hAnsiTheme="minorEastAsia" w:hint="eastAsia"/>
          <w:sz w:val="24"/>
          <w:szCs w:val="24"/>
        </w:rPr>
        <w:t>蝶阀。给水</w:t>
      </w:r>
      <w:r w:rsidR="0075030E">
        <w:rPr>
          <w:rFonts w:asciiTheme="minorEastAsia" w:hAnsiTheme="minorEastAsia" w:hint="eastAsia"/>
          <w:sz w:val="24"/>
          <w:szCs w:val="24"/>
        </w:rPr>
        <w:t>管道</w:t>
      </w:r>
      <w:r w:rsidR="00AB50BB" w:rsidRPr="00D80025">
        <w:rPr>
          <w:rFonts w:asciiTheme="minorEastAsia" w:hAnsiTheme="minorEastAsia" w:hint="eastAsia"/>
          <w:sz w:val="24"/>
          <w:szCs w:val="24"/>
        </w:rPr>
        <w:t>排放口如存在污染风险的，宜采用双道蝶阀</w:t>
      </w:r>
      <w:r w:rsidRPr="00D80025">
        <w:rPr>
          <w:rFonts w:asciiTheme="minorEastAsia" w:hAnsiTheme="minorEastAsia" w:hint="eastAsia"/>
          <w:sz w:val="24"/>
          <w:szCs w:val="24"/>
        </w:rPr>
        <w:t>，迎水内侧阀门宜采用金属硬密封，外侧阀门宜采用橡胶软密封。</w:t>
      </w:r>
    </w:p>
    <w:p w14:paraId="7C5E2358" w14:textId="5FEB216E" w:rsidR="004E60BE" w:rsidRPr="00D80025" w:rsidRDefault="004E60BE" w:rsidP="00C25378">
      <w:pPr>
        <w:pStyle w:val="ab"/>
        <w:numPr>
          <w:ilvl w:val="2"/>
          <w:numId w:val="3"/>
        </w:numPr>
        <w:spacing w:line="360" w:lineRule="auto"/>
        <w:ind w:left="567" w:firstLineChars="0"/>
        <w:rPr>
          <w:rFonts w:asciiTheme="minorEastAsia" w:hAnsiTheme="minorEastAsia" w:hint="eastAsia"/>
          <w:sz w:val="24"/>
          <w:szCs w:val="24"/>
        </w:rPr>
      </w:pPr>
      <w:r w:rsidRPr="00D80025">
        <w:rPr>
          <w:rFonts w:asciiTheme="minorEastAsia" w:hAnsiTheme="minorEastAsia"/>
          <w:sz w:val="24"/>
          <w:szCs w:val="24"/>
        </w:rPr>
        <w:t>管道</w:t>
      </w:r>
      <w:r w:rsidRPr="00D80025">
        <w:rPr>
          <w:rFonts w:asciiTheme="minorEastAsia" w:hAnsiTheme="minorEastAsia" w:hint="eastAsia"/>
          <w:sz w:val="24"/>
          <w:szCs w:val="24"/>
        </w:rPr>
        <w:t>排气阀</w:t>
      </w:r>
      <w:r w:rsidR="00D80025">
        <w:rPr>
          <w:rFonts w:asciiTheme="minorEastAsia" w:hAnsiTheme="minorEastAsia" w:hint="eastAsia"/>
          <w:sz w:val="24"/>
          <w:szCs w:val="24"/>
        </w:rPr>
        <w:t>宜</w:t>
      </w:r>
      <w:r w:rsidRPr="00D80025">
        <w:rPr>
          <w:rFonts w:asciiTheme="minorEastAsia" w:hAnsiTheme="minorEastAsia"/>
          <w:sz w:val="24"/>
          <w:szCs w:val="24"/>
        </w:rPr>
        <w:t>采用球墨铸铁、不锈钢</w:t>
      </w:r>
      <w:r w:rsidR="009757AD">
        <w:rPr>
          <w:rFonts w:asciiTheme="minorEastAsia" w:hAnsiTheme="minorEastAsia" w:hint="eastAsia"/>
          <w:sz w:val="24"/>
          <w:szCs w:val="24"/>
        </w:rPr>
        <w:t>等耐腐蚀</w:t>
      </w:r>
      <w:r w:rsidR="00BE1AFE" w:rsidRPr="00D80025">
        <w:rPr>
          <w:rFonts w:asciiTheme="minorEastAsia" w:hAnsiTheme="minorEastAsia" w:hint="eastAsia"/>
          <w:sz w:val="24"/>
          <w:szCs w:val="24"/>
        </w:rPr>
        <w:t>材质</w:t>
      </w:r>
      <w:r w:rsidR="007834BF" w:rsidRPr="00D80025">
        <w:rPr>
          <w:rFonts w:asciiTheme="minorEastAsia" w:hAnsiTheme="minorEastAsia" w:hint="eastAsia"/>
          <w:sz w:val="24"/>
          <w:szCs w:val="24"/>
        </w:rPr>
        <w:t>。</w:t>
      </w:r>
    </w:p>
    <w:p w14:paraId="5B4EB1F4" w14:textId="67FAF371" w:rsidR="00F046F2" w:rsidRPr="00D80025" w:rsidRDefault="00F046F2" w:rsidP="00C25378">
      <w:pPr>
        <w:pStyle w:val="ab"/>
        <w:numPr>
          <w:ilvl w:val="2"/>
          <w:numId w:val="3"/>
        </w:numPr>
        <w:spacing w:line="360" w:lineRule="auto"/>
        <w:ind w:left="567" w:firstLineChars="0"/>
        <w:rPr>
          <w:rFonts w:asciiTheme="minorEastAsia" w:hAnsiTheme="minorEastAsia" w:hint="eastAsia"/>
          <w:sz w:val="24"/>
          <w:szCs w:val="24"/>
        </w:rPr>
      </w:pPr>
      <w:r w:rsidRPr="00D80025">
        <w:rPr>
          <w:rFonts w:ascii="Times New Roman" w:eastAsia="宋体" w:hAnsi="Times New Roman" w:cs="Times New Roman"/>
          <w:bCs/>
          <w:kern w:val="0"/>
          <w:sz w:val="24"/>
          <w:szCs w:val="24"/>
        </w:rPr>
        <w:t>新改造管网</w:t>
      </w:r>
      <w:r w:rsidRPr="00D80025">
        <w:rPr>
          <w:rFonts w:ascii="Times New Roman" w:eastAsia="宋体" w:hAnsi="Times New Roman" w:cs="Times New Roman" w:hint="eastAsia"/>
          <w:bCs/>
          <w:kern w:val="0"/>
          <w:sz w:val="24"/>
          <w:szCs w:val="24"/>
        </w:rPr>
        <w:t>宜</w:t>
      </w:r>
      <w:r w:rsidRPr="00D80025">
        <w:rPr>
          <w:rFonts w:ascii="Times New Roman" w:eastAsia="宋体" w:hAnsi="Times New Roman" w:cs="Times New Roman"/>
          <w:bCs/>
          <w:kern w:val="0"/>
          <w:sz w:val="24"/>
          <w:szCs w:val="24"/>
        </w:rPr>
        <w:t>按智慧</w:t>
      </w:r>
      <w:r w:rsidRPr="00D80025">
        <w:rPr>
          <w:rFonts w:ascii="Times New Roman" w:eastAsia="宋体" w:hAnsi="Times New Roman" w:cs="Times New Roman" w:hint="eastAsia"/>
          <w:bCs/>
          <w:kern w:val="0"/>
          <w:sz w:val="24"/>
          <w:szCs w:val="24"/>
        </w:rPr>
        <w:t>管网要求</w:t>
      </w:r>
      <w:r w:rsidRPr="00D80025">
        <w:rPr>
          <w:rFonts w:ascii="Times New Roman" w:eastAsia="宋体" w:hAnsi="Times New Roman" w:cs="Times New Roman"/>
          <w:bCs/>
          <w:kern w:val="0"/>
          <w:sz w:val="24"/>
          <w:szCs w:val="24"/>
        </w:rPr>
        <w:t>设置在线压力检测点</w:t>
      </w:r>
      <w:r w:rsidRPr="00D80025">
        <w:rPr>
          <w:rFonts w:ascii="Times New Roman" w:eastAsia="宋体" w:hAnsi="Times New Roman" w:cs="Times New Roman" w:hint="eastAsia"/>
          <w:bCs/>
          <w:kern w:val="0"/>
          <w:sz w:val="24"/>
          <w:szCs w:val="24"/>
        </w:rPr>
        <w:t>、漏损监测设备</w:t>
      </w:r>
      <w:r w:rsidR="00F17613" w:rsidRPr="00D80025">
        <w:rPr>
          <w:rFonts w:ascii="Times New Roman" w:eastAsia="宋体" w:hAnsi="Times New Roman" w:cs="Times New Roman" w:hint="eastAsia"/>
          <w:bCs/>
          <w:kern w:val="0"/>
          <w:sz w:val="24"/>
          <w:szCs w:val="24"/>
        </w:rPr>
        <w:t>、只能消火栓</w:t>
      </w:r>
      <w:r w:rsidRPr="00D80025">
        <w:rPr>
          <w:rFonts w:ascii="Times New Roman" w:eastAsia="宋体" w:hAnsi="Times New Roman" w:cs="Times New Roman" w:hint="eastAsia"/>
          <w:bCs/>
          <w:kern w:val="0"/>
          <w:sz w:val="24"/>
          <w:szCs w:val="24"/>
        </w:rPr>
        <w:t>和流量监测设施等。社区和</w:t>
      </w:r>
      <w:proofErr w:type="gramStart"/>
      <w:r w:rsidRPr="00D80025">
        <w:rPr>
          <w:rFonts w:ascii="Times New Roman" w:eastAsia="宋体" w:hAnsi="Times New Roman" w:cs="Times New Roman" w:hint="eastAsia"/>
          <w:bCs/>
          <w:kern w:val="0"/>
          <w:sz w:val="24"/>
          <w:szCs w:val="24"/>
        </w:rPr>
        <w:t>入户管</w:t>
      </w:r>
      <w:proofErr w:type="gramEnd"/>
      <w:r w:rsidRPr="00D80025">
        <w:rPr>
          <w:rFonts w:ascii="Times New Roman" w:eastAsia="宋体" w:hAnsi="Times New Roman" w:cs="Times New Roman" w:hint="eastAsia"/>
          <w:bCs/>
          <w:kern w:val="0"/>
          <w:sz w:val="24"/>
          <w:szCs w:val="24"/>
        </w:rPr>
        <w:t>阀门和流量计等设置方案应符合管段维护管理和分区计量、分户计量的要求进行设置</w:t>
      </w:r>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hint="eastAsia"/>
          <w:bCs/>
          <w:kern w:val="0"/>
          <w:sz w:val="24"/>
          <w:szCs w:val="24"/>
        </w:rPr>
        <w:t>可采用远传水表或</w:t>
      </w:r>
      <w:r w:rsidRPr="00D80025">
        <w:rPr>
          <w:rFonts w:ascii="Times New Roman" w:eastAsia="宋体" w:hAnsi="Times New Roman" w:cs="Times New Roman" w:hint="eastAsia"/>
          <w:bCs/>
          <w:kern w:val="0"/>
          <w:sz w:val="24"/>
          <w:szCs w:val="24"/>
        </w:rPr>
        <w:t>IC</w:t>
      </w:r>
      <w:r w:rsidRPr="00D80025">
        <w:rPr>
          <w:rFonts w:ascii="Times New Roman" w:eastAsia="宋体" w:hAnsi="Times New Roman" w:cs="Times New Roman" w:hint="eastAsia"/>
          <w:bCs/>
          <w:kern w:val="0"/>
          <w:sz w:val="24"/>
          <w:szCs w:val="24"/>
        </w:rPr>
        <w:t>卡水表等智能化水表。</w:t>
      </w:r>
    </w:p>
    <w:p w14:paraId="356C929D" w14:textId="61578AB7" w:rsidR="00370548" w:rsidRPr="00D80025" w:rsidRDefault="00370548" w:rsidP="00B93A8C"/>
    <w:p w14:paraId="02A5B534" w14:textId="2AFBBC29" w:rsidR="00002298" w:rsidRPr="00D80025" w:rsidRDefault="00002298" w:rsidP="00C25378">
      <w:pPr>
        <w:pStyle w:val="ab"/>
        <w:keepNext/>
        <w:keepLines/>
        <w:numPr>
          <w:ilvl w:val="1"/>
          <w:numId w:val="3"/>
        </w:numPr>
        <w:spacing w:line="360" w:lineRule="auto"/>
        <w:ind w:firstLineChars="0"/>
        <w:jc w:val="center"/>
        <w:outlineLvl w:val="1"/>
        <w:rPr>
          <w:rFonts w:ascii="Times New Roman" w:eastAsia="黑体" w:hAnsi="Times New Roman" w:cs="Times New Roman"/>
          <w:b/>
          <w:bCs/>
          <w:sz w:val="28"/>
          <w:szCs w:val="32"/>
        </w:rPr>
      </w:pPr>
      <w:r w:rsidRPr="00D80025">
        <w:rPr>
          <w:rFonts w:ascii="Times New Roman" w:eastAsia="黑体" w:hAnsi="Times New Roman" w:cs="Times New Roman"/>
          <w:b/>
          <w:bCs/>
          <w:sz w:val="28"/>
          <w:szCs w:val="32"/>
        </w:rPr>
        <w:t xml:space="preserve"> </w:t>
      </w:r>
      <w:bookmarkStart w:id="31" w:name="_Toc169182188"/>
      <w:bookmarkStart w:id="32" w:name="_Toc188537964"/>
      <w:r w:rsidRPr="00D80025">
        <w:rPr>
          <w:rFonts w:ascii="Times New Roman" w:eastAsia="黑体" w:hAnsi="Times New Roman" w:cs="Times New Roman" w:hint="eastAsia"/>
          <w:b/>
          <w:bCs/>
          <w:sz w:val="28"/>
          <w:szCs w:val="32"/>
        </w:rPr>
        <w:t>分区计量</w:t>
      </w:r>
      <w:bookmarkEnd w:id="31"/>
      <w:bookmarkEnd w:id="32"/>
    </w:p>
    <w:p w14:paraId="4EE0C744" w14:textId="4B3B3818" w:rsidR="00861EB6" w:rsidRPr="00D80025" w:rsidRDefault="00BF1DD9" w:rsidP="00C25378">
      <w:pPr>
        <w:pStyle w:val="ab"/>
        <w:numPr>
          <w:ilvl w:val="2"/>
          <w:numId w:val="3"/>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分区计量</w:t>
      </w:r>
      <w:r w:rsidR="00861EB6" w:rsidRPr="00D80025">
        <w:rPr>
          <w:rFonts w:asciiTheme="minorEastAsia" w:hAnsiTheme="minorEastAsia" w:hint="eastAsia"/>
          <w:sz w:val="24"/>
          <w:szCs w:val="24"/>
        </w:rPr>
        <w:t>系统应能满足城市供水管网实时监控、调度和管理的技术要求，并作为一个子集纳入供水管网信息系统。</w:t>
      </w:r>
    </w:p>
    <w:p w14:paraId="7671767A" w14:textId="433E5B14" w:rsidR="00002298" w:rsidRPr="00D80025" w:rsidRDefault="00861EB6" w:rsidP="00C25378">
      <w:pPr>
        <w:pStyle w:val="ab"/>
        <w:numPr>
          <w:ilvl w:val="2"/>
          <w:numId w:val="3"/>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分区计量系统的</w:t>
      </w:r>
      <w:r w:rsidR="00BF1DD9" w:rsidRPr="00D80025">
        <w:rPr>
          <w:rFonts w:asciiTheme="minorEastAsia" w:hAnsiTheme="minorEastAsia" w:hint="eastAsia"/>
          <w:sz w:val="24"/>
          <w:szCs w:val="24"/>
        </w:rPr>
        <w:t>设计，</w:t>
      </w:r>
      <w:r w:rsidRPr="00D80025">
        <w:rPr>
          <w:rFonts w:asciiTheme="minorEastAsia" w:hAnsiTheme="minorEastAsia" w:hint="eastAsia"/>
          <w:sz w:val="24"/>
          <w:szCs w:val="24"/>
        </w:rPr>
        <w:t>宜</w:t>
      </w:r>
      <w:r w:rsidR="00BF1DD9" w:rsidRPr="00D80025">
        <w:rPr>
          <w:rFonts w:asciiTheme="minorEastAsia" w:hAnsiTheme="minorEastAsia" w:hint="eastAsia"/>
          <w:sz w:val="24"/>
          <w:szCs w:val="24"/>
        </w:rPr>
        <w:t>以现状管网</w:t>
      </w:r>
      <w:r w:rsidR="00070E3E" w:rsidRPr="00D80025">
        <w:rPr>
          <w:rFonts w:asciiTheme="minorEastAsia" w:hAnsiTheme="minorEastAsia" w:hint="eastAsia"/>
          <w:sz w:val="24"/>
          <w:szCs w:val="24"/>
        </w:rPr>
        <w:t>拓扑</w:t>
      </w:r>
      <w:r w:rsidR="00BF1DD9" w:rsidRPr="00D80025">
        <w:rPr>
          <w:rFonts w:asciiTheme="minorEastAsia" w:hAnsiTheme="minorEastAsia" w:hint="eastAsia"/>
          <w:sz w:val="24"/>
          <w:szCs w:val="24"/>
        </w:rPr>
        <w:t>结构、水力条件为基础，</w:t>
      </w:r>
      <w:r w:rsidR="00070E3E" w:rsidRPr="00D80025">
        <w:rPr>
          <w:rFonts w:asciiTheme="minorEastAsia" w:hAnsiTheme="minorEastAsia" w:hint="eastAsia"/>
          <w:sz w:val="24"/>
          <w:szCs w:val="24"/>
        </w:rPr>
        <w:t>充分利用自然地理及用户集聚等条件，考虑主要道路、河流及重要供水节点为界，形成清晰的封闭分区，实现分区水量能统计、分区流量能监控、分区压力能调控、分区业绩能评价的目标</w:t>
      </w:r>
      <w:r w:rsidR="00BF1DD9" w:rsidRPr="00D80025">
        <w:rPr>
          <w:rFonts w:asciiTheme="minorEastAsia" w:hAnsiTheme="minorEastAsia" w:hint="eastAsia"/>
          <w:sz w:val="24"/>
          <w:szCs w:val="24"/>
        </w:rPr>
        <w:t>。</w:t>
      </w:r>
    </w:p>
    <w:p w14:paraId="0B05D3C9" w14:textId="64CF784B" w:rsidR="00BF1DD9" w:rsidRPr="00D80025" w:rsidRDefault="00992C20" w:rsidP="00C25378">
      <w:pPr>
        <w:pStyle w:val="ab"/>
        <w:numPr>
          <w:ilvl w:val="2"/>
          <w:numId w:val="3"/>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管网分区计量应按照从大到小，从片区到局部的原则，</w:t>
      </w:r>
      <w:r w:rsidR="00184F74" w:rsidRPr="00D80025">
        <w:rPr>
          <w:rFonts w:asciiTheme="minorEastAsia" w:hAnsiTheme="minorEastAsia" w:hint="eastAsia"/>
          <w:sz w:val="24"/>
          <w:szCs w:val="24"/>
        </w:rPr>
        <w:t>根据可相对独立的流量功能分区设置</w:t>
      </w:r>
      <w:r w:rsidRPr="00D80025">
        <w:rPr>
          <w:rFonts w:asciiTheme="minorEastAsia" w:hAnsiTheme="minorEastAsia" w:hint="eastAsia"/>
          <w:sz w:val="24"/>
          <w:szCs w:val="24"/>
        </w:rPr>
        <w:t>分级分区计量</w:t>
      </w:r>
      <w:r w:rsidR="00184F74" w:rsidRPr="00D80025">
        <w:rPr>
          <w:rFonts w:asciiTheme="minorEastAsia" w:hAnsiTheme="minorEastAsia" w:hint="eastAsia"/>
          <w:sz w:val="24"/>
          <w:szCs w:val="24"/>
        </w:rPr>
        <w:t>设备</w:t>
      </w:r>
      <w:r w:rsidRPr="00D80025">
        <w:rPr>
          <w:rFonts w:asciiTheme="minorEastAsia" w:hAnsiTheme="minorEastAsia" w:hint="eastAsia"/>
          <w:sz w:val="24"/>
          <w:szCs w:val="24"/>
        </w:rPr>
        <w:t>。</w:t>
      </w:r>
    </w:p>
    <w:p w14:paraId="0646BC47" w14:textId="02036D12" w:rsidR="00DD79AC" w:rsidRPr="00D80025" w:rsidRDefault="00DD79AC" w:rsidP="00C25378">
      <w:pPr>
        <w:pStyle w:val="ab"/>
        <w:numPr>
          <w:ilvl w:val="2"/>
          <w:numId w:val="3"/>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分区计量的仪表和</w:t>
      </w:r>
      <w:proofErr w:type="gramStart"/>
      <w:r w:rsidRPr="00D80025">
        <w:rPr>
          <w:rFonts w:asciiTheme="minorEastAsia" w:hAnsiTheme="minorEastAsia" w:hint="eastAsia"/>
          <w:sz w:val="24"/>
          <w:szCs w:val="24"/>
        </w:rPr>
        <w:t>数据宜能对</w:t>
      </w:r>
      <w:proofErr w:type="gramEnd"/>
      <w:r w:rsidRPr="00D80025">
        <w:rPr>
          <w:rFonts w:asciiTheme="minorEastAsia" w:hAnsiTheme="minorEastAsia" w:hint="eastAsia"/>
          <w:sz w:val="24"/>
          <w:szCs w:val="24"/>
        </w:rPr>
        <w:t>管网实时采集、监控，</w:t>
      </w:r>
      <w:r w:rsidR="00861EB6" w:rsidRPr="00D80025">
        <w:rPr>
          <w:rFonts w:asciiTheme="minorEastAsia" w:hAnsiTheme="minorEastAsia" w:hint="eastAsia"/>
          <w:sz w:val="24"/>
          <w:szCs w:val="24"/>
        </w:rPr>
        <w:t>并与供水管网信息系统相衔接。</w:t>
      </w:r>
    </w:p>
    <w:p w14:paraId="587BF892" w14:textId="7BAF4F8F" w:rsidR="00861EB6" w:rsidRPr="00D80025" w:rsidRDefault="00861EB6" w:rsidP="00C25378">
      <w:pPr>
        <w:pStyle w:val="ab"/>
        <w:numPr>
          <w:ilvl w:val="2"/>
          <w:numId w:val="3"/>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分区计量的系统平台应包括实时流量、累计流量、时间、地理信息、管道口径、流向、统计漏损率等功能，并能够分级汇总各分区的监控数据。</w:t>
      </w:r>
    </w:p>
    <w:p w14:paraId="33E17623" w14:textId="2A1908F8" w:rsidR="001C67C2" w:rsidRPr="00D80025" w:rsidRDefault="001C67C2" w:rsidP="00C25378">
      <w:pPr>
        <w:pStyle w:val="ab"/>
        <w:numPr>
          <w:ilvl w:val="2"/>
          <w:numId w:val="3"/>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计算机操作</w:t>
      </w:r>
      <w:r w:rsidR="00861EB6" w:rsidRPr="00D80025">
        <w:rPr>
          <w:rFonts w:asciiTheme="minorEastAsia" w:hAnsiTheme="minorEastAsia" w:hint="eastAsia"/>
          <w:sz w:val="24"/>
          <w:szCs w:val="24"/>
        </w:rPr>
        <w:t>系统</w:t>
      </w:r>
      <w:r w:rsidRPr="00D80025">
        <w:rPr>
          <w:rFonts w:asciiTheme="minorEastAsia" w:hAnsiTheme="minorEastAsia" w:hint="eastAsia"/>
          <w:sz w:val="24"/>
          <w:szCs w:val="24"/>
        </w:rPr>
        <w:t>平台设计应符合下列规定：</w:t>
      </w:r>
    </w:p>
    <w:p w14:paraId="7319C54F" w14:textId="77777777" w:rsidR="001C67C2" w:rsidRPr="00D80025" w:rsidRDefault="001C67C2" w:rsidP="00C25378">
      <w:pPr>
        <w:pStyle w:val="ab"/>
        <w:numPr>
          <w:ilvl w:val="0"/>
          <w:numId w:val="5"/>
        </w:numPr>
        <w:spacing w:line="360" w:lineRule="auto"/>
        <w:ind w:firstLineChars="0" w:firstLine="300"/>
        <w:rPr>
          <w:rFonts w:asciiTheme="minorEastAsia" w:hAnsiTheme="minorEastAsia" w:hint="eastAsia"/>
          <w:sz w:val="24"/>
          <w:szCs w:val="24"/>
        </w:rPr>
      </w:pPr>
      <w:r w:rsidRPr="00D80025">
        <w:rPr>
          <w:rFonts w:asciiTheme="minorEastAsia" w:hAnsiTheme="minorEastAsia" w:hint="eastAsia"/>
          <w:sz w:val="24"/>
          <w:szCs w:val="24"/>
        </w:rPr>
        <w:t>应合理配置监控系统的设备层、控制层、管理层；</w:t>
      </w:r>
    </w:p>
    <w:p w14:paraId="1ADB4FC6" w14:textId="01A0E574" w:rsidR="001C67C2" w:rsidRPr="00D80025" w:rsidRDefault="001C67C2" w:rsidP="00C25378">
      <w:pPr>
        <w:pStyle w:val="ab"/>
        <w:numPr>
          <w:ilvl w:val="0"/>
          <w:numId w:val="5"/>
        </w:numPr>
        <w:spacing w:line="360" w:lineRule="auto"/>
        <w:ind w:firstLineChars="0" w:firstLine="300"/>
        <w:rPr>
          <w:rFonts w:asciiTheme="minorEastAsia" w:hAnsiTheme="minorEastAsia" w:hint="eastAsia"/>
          <w:sz w:val="24"/>
          <w:szCs w:val="24"/>
        </w:rPr>
      </w:pPr>
      <w:r w:rsidRPr="00D80025">
        <w:rPr>
          <w:rFonts w:asciiTheme="minorEastAsia" w:hAnsiTheme="minorEastAsia" w:hint="eastAsia"/>
          <w:sz w:val="24"/>
          <w:szCs w:val="24"/>
        </w:rPr>
        <w:t>网络结构及通信速率应根据工程具体情况，经技术经济比较确定；</w:t>
      </w:r>
    </w:p>
    <w:p w14:paraId="05C79F73" w14:textId="06F447DE" w:rsidR="001C67C2" w:rsidRPr="00D80025" w:rsidRDefault="001C67C2" w:rsidP="00C25378">
      <w:pPr>
        <w:pStyle w:val="ab"/>
        <w:numPr>
          <w:ilvl w:val="0"/>
          <w:numId w:val="5"/>
        </w:numPr>
        <w:spacing w:line="360" w:lineRule="auto"/>
        <w:ind w:firstLineChars="0" w:firstLine="300"/>
        <w:rPr>
          <w:rFonts w:asciiTheme="minorEastAsia" w:hAnsiTheme="minorEastAsia" w:hint="eastAsia"/>
          <w:sz w:val="24"/>
          <w:szCs w:val="24"/>
        </w:rPr>
      </w:pPr>
      <w:r w:rsidRPr="00D80025">
        <w:rPr>
          <w:rFonts w:asciiTheme="minorEastAsia" w:hAnsiTheme="minorEastAsia" w:hint="eastAsia"/>
          <w:sz w:val="24"/>
          <w:szCs w:val="24"/>
        </w:rPr>
        <w:t>操作系统及开发工具应稳定运行、易于开发、操作界面清晰方便，调整升级简便；</w:t>
      </w:r>
    </w:p>
    <w:p w14:paraId="660769A3" w14:textId="49203B2D" w:rsidR="00861EB6" w:rsidRPr="00D80025" w:rsidRDefault="001C67C2" w:rsidP="00C25378">
      <w:pPr>
        <w:pStyle w:val="ab"/>
        <w:numPr>
          <w:ilvl w:val="0"/>
          <w:numId w:val="5"/>
        </w:numPr>
        <w:spacing w:line="360" w:lineRule="auto"/>
        <w:ind w:firstLineChars="0" w:firstLine="300"/>
        <w:rPr>
          <w:rFonts w:asciiTheme="minorEastAsia" w:hAnsiTheme="minorEastAsia" w:hint="eastAsia"/>
          <w:sz w:val="24"/>
          <w:szCs w:val="24"/>
        </w:rPr>
      </w:pPr>
      <w:r w:rsidRPr="00D80025">
        <w:rPr>
          <w:rFonts w:asciiTheme="minorEastAsia" w:hAnsiTheme="minorEastAsia" w:hint="eastAsia"/>
          <w:sz w:val="24"/>
          <w:szCs w:val="24"/>
        </w:rPr>
        <w:t>根据</w:t>
      </w:r>
      <w:r w:rsidR="00C51917" w:rsidRPr="00D80025">
        <w:rPr>
          <w:rFonts w:asciiTheme="minorEastAsia" w:hAnsiTheme="minorEastAsia" w:hint="eastAsia"/>
          <w:sz w:val="24"/>
          <w:szCs w:val="24"/>
        </w:rPr>
        <w:t>供水单位</w:t>
      </w:r>
      <w:r w:rsidR="00861EB6" w:rsidRPr="00D80025">
        <w:rPr>
          <w:rFonts w:asciiTheme="minorEastAsia" w:hAnsiTheme="minorEastAsia" w:hint="eastAsia"/>
          <w:sz w:val="24"/>
          <w:szCs w:val="24"/>
        </w:rPr>
        <w:t>管理</w:t>
      </w:r>
      <w:r w:rsidRPr="00D80025">
        <w:rPr>
          <w:rFonts w:asciiTheme="minorEastAsia" w:hAnsiTheme="minorEastAsia" w:hint="eastAsia"/>
          <w:sz w:val="24"/>
          <w:szCs w:val="24"/>
        </w:rPr>
        <w:t>需要、企业信息化系统需要进行功能化设计；</w:t>
      </w:r>
    </w:p>
    <w:p w14:paraId="00FFEFC9" w14:textId="4DA196EA" w:rsidR="00BA097E" w:rsidRPr="00D80025" w:rsidRDefault="00BA097E" w:rsidP="00C25378">
      <w:pPr>
        <w:pStyle w:val="ab"/>
        <w:numPr>
          <w:ilvl w:val="0"/>
          <w:numId w:val="5"/>
        </w:numPr>
        <w:spacing w:line="360" w:lineRule="auto"/>
        <w:ind w:firstLineChars="0" w:firstLine="300"/>
        <w:rPr>
          <w:rFonts w:asciiTheme="minorEastAsia" w:hAnsiTheme="minorEastAsia" w:hint="eastAsia"/>
          <w:sz w:val="24"/>
          <w:szCs w:val="24"/>
        </w:rPr>
      </w:pPr>
      <w:r w:rsidRPr="00D80025">
        <w:rPr>
          <w:rFonts w:asciiTheme="minorEastAsia" w:hAnsiTheme="minorEastAsia" w:hint="eastAsia"/>
          <w:sz w:val="24"/>
          <w:szCs w:val="24"/>
        </w:rPr>
        <w:lastRenderedPageBreak/>
        <w:t>数据保存方式和年限应符合国家规范要求。</w:t>
      </w:r>
    </w:p>
    <w:p w14:paraId="6D0E9F3A" w14:textId="5C349BD5" w:rsidR="001C67C2" w:rsidRPr="00D80025" w:rsidRDefault="001B6922" w:rsidP="00C25378">
      <w:pPr>
        <w:pStyle w:val="ab"/>
        <w:numPr>
          <w:ilvl w:val="2"/>
          <w:numId w:val="3"/>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管网中检测仪表设备宜安装防盗设施和报警系统，并在必要的位置安装视频监控，增强安全监控能力，便于设施的追踪和管理。</w:t>
      </w:r>
    </w:p>
    <w:p w14:paraId="223276D1" w14:textId="0C7C2C35" w:rsidR="00002298" w:rsidRPr="00D80025" w:rsidRDefault="00002298" w:rsidP="00A80D37">
      <w:pPr>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br w:type="page"/>
      </w:r>
    </w:p>
    <w:p w14:paraId="29DA5D8C" w14:textId="77777777" w:rsidR="00202EDE" w:rsidRPr="00D80025" w:rsidRDefault="00202EDE" w:rsidP="00202EDE">
      <w:pPr>
        <w:pStyle w:val="ab"/>
        <w:keepNext/>
        <w:keepLines/>
        <w:numPr>
          <w:ilvl w:val="0"/>
          <w:numId w:val="27"/>
        </w:numPr>
        <w:spacing w:line="360" w:lineRule="auto"/>
        <w:ind w:firstLineChars="0"/>
        <w:jc w:val="center"/>
        <w:outlineLvl w:val="0"/>
        <w:rPr>
          <w:rFonts w:ascii="Times New Roman" w:hAnsi="Times New Roman" w:cs="Times New Roman"/>
          <w:b/>
          <w:bCs/>
          <w:kern w:val="44"/>
          <w:sz w:val="30"/>
          <w:szCs w:val="44"/>
        </w:rPr>
      </w:pPr>
      <w:bookmarkStart w:id="33" w:name="_Toc22596"/>
      <w:bookmarkStart w:id="34" w:name="_Toc188537965"/>
      <w:bookmarkStart w:id="35" w:name="_Toc160465282"/>
      <w:bookmarkStart w:id="36" w:name="_Toc169182203"/>
      <w:r w:rsidRPr="00D80025">
        <w:rPr>
          <w:rFonts w:ascii="Times New Roman" w:hAnsi="Times New Roman" w:cs="Times New Roman" w:hint="eastAsia"/>
          <w:b/>
          <w:bCs/>
          <w:kern w:val="44"/>
          <w:sz w:val="30"/>
          <w:szCs w:val="44"/>
        </w:rPr>
        <w:lastRenderedPageBreak/>
        <w:t>工程施工与验收</w:t>
      </w:r>
      <w:bookmarkEnd w:id="33"/>
      <w:bookmarkEnd w:id="34"/>
    </w:p>
    <w:p w14:paraId="39438280" w14:textId="77777777" w:rsidR="00202EDE" w:rsidRPr="00D80025" w:rsidRDefault="00202EDE" w:rsidP="00202EDE">
      <w:pPr>
        <w:pStyle w:val="ab"/>
        <w:keepNext/>
        <w:keepLines/>
        <w:numPr>
          <w:ilvl w:val="1"/>
          <w:numId w:val="12"/>
        </w:numPr>
        <w:spacing w:line="360" w:lineRule="auto"/>
        <w:ind w:firstLineChars="0"/>
        <w:jc w:val="center"/>
        <w:outlineLvl w:val="1"/>
        <w:rPr>
          <w:rFonts w:ascii="Times New Roman" w:eastAsia="黑体" w:hAnsi="Times New Roman" w:cs="Times New Roman"/>
          <w:b/>
          <w:bCs/>
          <w:sz w:val="28"/>
          <w:szCs w:val="32"/>
        </w:rPr>
      </w:pPr>
      <w:bookmarkStart w:id="37" w:name="_Toc11251"/>
      <w:bookmarkStart w:id="38" w:name="_Toc188537966"/>
      <w:r w:rsidRPr="00D80025">
        <w:rPr>
          <w:rFonts w:ascii="Times New Roman" w:eastAsia="黑体" w:hAnsi="Times New Roman" w:cs="Times New Roman" w:hint="eastAsia"/>
          <w:b/>
          <w:bCs/>
          <w:sz w:val="28"/>
          <w:szCs w:val="32"/>
        </w:rPr>
        <w:t>一般规定</w:t>
      </w:r>
      <w:bookmarkEnd w:id="37"/>
      <w:bookmarkEnd w:id="38"/>
    </w:p>
    <w:p w14:paraId="6DF23CA4" w14:textId="05F95183" w:rsidR="00202EDE" w:rsidRPr="00D80025" w:rsidRDefault="00202EDE" w:rsidP="00202EDE">
      <w:pPr>
        <w:pStyle w:val="ab"/>
        <w:numPr>
          <w:ilvl w:val="2"/>
          <w:numId w:val="12"/>
        </w:numPr>
        <w:spacing w:line="360" w:lineRule="auto"/>
        <w:ind w:left="709" w:firstLineChars="0"/>
        <w:rPr>
          <w:rFonts w:asciiTheme="minorEastAsia" w:hAnsiTheme="minorEastAsia" w:hint="eastAsia"/>
          <w:sz w:val="24"/>
          <w:szCs w:val="24"/>
        </w:rPr>
      </w:pPr>
      <w:bookmarkStart w:id="39" w:name="_Toc160465280"/>
      <w:r w:rsidRPr="00D80025">
        <w:rPr>
          <w:rFonts w:asciiTheme="minorEastAsia" w:hAnsiTheme="minorEastAsia" w:hint="eastAsia"/>
          <w:sz w:val="24"/>
          <w:szCs w:val="24"/>
        </w:rPr>
        <w:t>管网更新改造施工前，应根据工程评估结果和设计方案，制定详细的施工组织设计，且应符合以下要求：</w:t>
      </w:r>
    </w:p>
    <w:p w14:paraId="010D5F1C" w14:textId="77777777" w:rsidR="00202EDE" w:rsidRPr="00D80025" w:rsidRDefault="00202EDE" w:rsidP="00202EDE">
      <w:pPr>
        <w:pStyle w:val="ab"/>
        <w:numPr>
          <w:ilvl w:val="0"/>
          <w:numId w:val="7"/>
        </w:numPr>
        <w:spacing w:line="360" w:lineRule="auto"/>
        <w:ind w:firstLineChars="0" w:firstLine="300"/>
        <w:rPr>
          <w:rFonts w:asciiTheme="minorEastAsia" w:hAnsiTheme="minorEastAsia" w:hint="eastAsia"/>
          <w:sz w:val="24"/>
          <w:szCs w:val="24"/>
        </w:rPr>
      </w:pPr>
      <w:r w:rsidRPr="00D80025">
        <w:rPr>
          <w:rFonts w:asciiTheme="minorEastAsia" w:hAnsiTheme="minorEastAsia" w:hint="eastAsia"/>
          <w:sz w:val="24"/>
          <w:szCs w:val="24"/>
        </w:rPr>
        <w:t>给水管网更新改造工程施工应符合有关施工安全、职业健康、防火和防毒的法律法规， 并应建立工程质量和安全生产保障体系。</w:t>
      </w:r>
    </w:p>
    <w:p w14:paraId="79066EA4" w14:textId="1C7241A4" w:rsidR="00202EDE" w:rsidRPr="00D80025" w:rsidRDefault="00202EDE" w:rsidP="00202EDE">
      <w:pPr>
        <w:pStyle w:val="ab"/>
        <w:numPr>
          <w:ilvl w:val="0"/>
          <w:numId w:val="7"/>
        </w:numPr>
        <w:spacing w:line="360" w:lineRule="auto"/>
        <w:ind w:firstLineChars="0" w:firstLine="300"/>
        <w:rPr>
          <w:rFonts w:asciiTheme="minorEastAsia" w:hAnsiTheme="minorEastAsia" w:hint="eastAsia"/>
          <w:sz w:val="24"/>
          <w:szCs w:val="24"/>
        </w:rPr>
      </w:pPr>
      <w:r w:rsidRPr="00D80025">
        <w:rPr>
          <w:rFonts w:asciiTheme="minorEastAsia" w:hAnsiTheme="minorEastAsia" w:hint="eastAsia"/>
          <w:sz w:val="24"/>
          <w:szCs w:val="24"/>
        </w:rPr>
        <w:t>需全面搜集并深入分析地理、地质、环境以及现有管网</w:t>
      </w:r>
      <w:r w:rsidR="00373E33">
        <w:rPr>
          <w:rFonts w:asciiTheme="minorEastAsia" w:hAnsiTheme="minorEastAsia" w:hint="eastAsia"/>
          <w:sz w:val="24"/>
          <w:szCs w:val="24"/>
        </w:rPr>
        <w:t>和周边市政</w:t>
      </w:r>
      <w:r w:rsidR="0075030E">
        <w:rPr>
          <w:rFonts w:asciiTheme="minorEastAsia" w:hAnsiTheme="minorEastAsia" w:hint="eastAsia"/>
          <w:sz w:val="24"/>
          <w:szCs w:val="24"/>
        </w:rPr>
        <w:t>管道</w:t>
      </w:r>
      <w:r w:rsidRPr="00D80025">
        <w:rPr>
          <w:rFonts w:asciiTheme="minorEastAsia" w:hAnsiTheme="minorEastAsia" w:hint="eastAsia"/>
          <w:sz w:val="24"/>
          <w:szCs w:val="24"/>
        </w:rPr>
        <w:t>的相关资料，基于此数据，制定对环境影响最小化的施工组织设计，获得相应审批后</w:t>
      </w:r>
      <w:r w:rsidR="00373E33">
        <w:rPr>
          <w:rFonts w:asciiTheme="minorEastAsia" w:hAnsiTheme="minorEastAsia" w:hint="eastAsia"/>
          <w:sz w:val="24"/>
          <w:szCs w:val="24"/>
        </w:rPr>
        <w:t>方可</w:t>
      </w:r>
      <w:r w:rsidRPr="00D80025">
        <w:rPr>
          <w:rFonts w:asciiTheme="minorEastAsia" w:hAnsiTheme="minorEastAsia" w:hint="eastAsia"/>
          <w:sz w:val="24"/>
          <w:szCs w:val="24"/>
        </w:rPr>
        <w:t>实施。</w:t>
      </w:r>
    </w:p>
    <w:p w14:paraId="06CF6FA3" w14:textId="77777777" w:rsidR="00202EDE" w:rsidRPr="00D80025" w:rsidRDefault="00202EDE" w:rsidP="00202EDE">
      <w:pPr>
        <w:pStyle w:val="ab"/>
        <w:numPr>
          <w:ilvl w:val="0"/>
          <w:numId w:val="7"/>
        </w:numPr>
        <w:spacing w:line="360" w:lineRule="auto"/>
        <w:ind w:firstLineChars="0" w:firstLine="300"/>
        <w:rPr>
          <w:rFonts w:asciiTheme="minorEastAsia" w:hAnsiTheme="minorEastAsia" w:hint="eastAsia"/>
          <w:sz w:val="24"/>
          <w:szCs w:val="24"/>
        </w:rPr>
      </w:pPr>
      <w:r w:rsidRPr="00D80025">
        <w:rPr>
          <w:rFonts w:asciiTheme="minorEastAsia" w:hAnsiTheme="minorEastAsia" w:hint="eastAsia"/>
          <w:sz w:val="24"/>
          <w:szCs w:val="24"/>
        </w:rPr>
        <w:t>综合考虑工程设计的技术需求、安全规范以及环境保护要求，对于项目中的关键部分，应编制详尽的专项施工方案，并根据具体的工程建设条件制定符合标准的工作计划。</w:t>
      </w:r>
    </w:p>
    <w:p w14:paraId="5EFA6800" w14:textId="77777777" w:rsidR="00202EDE" w:rsidRPr="00D80025" w:rsidRDefault="00202EDE" w:rsidP="00202EDE">
      <w:pPr>
        <w:pStyle w:val="ab"/>
        <w:numPr>
          <w:ilvl w:val="0"/>
          <w:numId w:val="7"/>
        </w:numPr>
        <w:spacing w:line="360" w:lineRule="auto"/>
        <w:ind w:firstLineChars="0" w:firstLine="300"/>
        <w:rPr>
          <w:rFonts w:asciiTheme="minorEastAsia" w:hAnsiTheme="minorEastAsia" w:hint="eastAsia"/>
          <w:sz w:val="24"/>
          <w:szCs w:val="24"/>
        </w:rPr>
      </w:pPr>
      <w:r w:rsidRPr="00D80025">
        <w:rPr>
          <w:rFonts w:asciiTheme="minorEastAsia" w:hAnsiTheme="minorEastAsia" w:hint="eastAsia"/>
          <w:sz w:val="24"/>
          <w:szCs w:val="24"/>
        </w:rPr>
        <w:t>施工对用户供水产生影响时， 应按</w:t>
      </w:r>
      <w:proofErr w:type="gramStart"/>
      <w:r w:rsidRPr="00D80025">
        <w:rPr>
          <w:rFonts w:asciiTheme="minorEastAsia" w:hAnsiTheme="minorEastAsia" w:hint="eastAsia"/>
          <w:sz w:val="24"/>
          <w:szCs w:val="24"/>
        </w:rPr>
        <w:t>现行行业</w:t>
      </w:r>
      <w:proofErr w:type="gramEnd"/>
      <w:r w:rsidRPr="00D80025">
        <w:rPr>
          <w:rFonts w:asciiTheme="minorEastAsia" w:hAnsiTheme="minorEastAsia" w:hint="eastAsia"/>
          <w:sz w:val="24"/>
          <w:szCs w:val="24"/>
        </w:rPr>
        <w:t>标准《城镇供水服务》CJ/T 316的有关规定采取相应的措施。</w:t>
      </w:r>
    </w:p>
    <w:p w14:paraId="4774B326" w14:textId="77777777" w:rsidR="00202EDE" w:rsidRPr="00D80025" w:rsidRDefault="00202EDE" w:rsidP="00202EDE">
      <w:pPr>
        <w:pStyle w:val="ab"/>
        <w:numPr>
          <w:ilvl w:val="2"/>
          <w:numId w:val="12"/>
        </w:numPr>
        <w:spacing w:line="360" w:lineRule="auto"/>
        <w:ind w:left="709" w:firstLineChars="0"/>
        <w:rPr>
          <w:rFonts w:asciiTheme="minorEastAsia" w:hAnsiTheme="minorEastAsia" w:hint="eastAsia"/>
          <w:sz w:val="24"/>
          <w:szCs w:val="24"/>
        </w:rPr>
      </w:pPr>
      <w:r w:rsidRPr="00D80025">
        <w:rPr>
          <w:rFonts w:asciiTheme="minorEastAsia" w:hAnsiTheme="minorEastAsia" w:hint="eastAsia"/>
          <w:sz w:val="24"/>
          <w:szCs w:val="24"/>
        </w:rPr>
        <w:t>施工前需开展重大危险源的识别和风险防范的工作，并应符合以下要求：</w:t>
      </w:r>
    </w:p>
    <w:p w14:paraId="630988E7" w14:textId="77777777" w:rsidR="00202EDE" w:rsidRPr="00D80025" w:rsidRDefault="00202EDE" w:rsidP="00202EDE">
      <w:pPr>
        <w:pStyle w:val="ab"/>
        <w:numPr>
          <w:ilvl w:val="2"/>
          <w:numId w:val="8"/>
        </w:numPr>
        <w:spacing w:line="360" w:lineRule="auto"/>
        <w:ind w:firstLineChars="0" w:hanging="294"/>
        <w:rPr>
          <w:rFonts w:asciiTheme="minorEastAsia" w:hAnsiTheme="minorEastAsia" w:hint="eastAsia"/>
          <w:sz w:val="24"/>
          <w:szCs w:val="24"/>
        </w:rPr>
      </w:pPr>
      <w:r w:rsidRPr="00D80025">
        <w:rPr>
          <w:rFonts w:asciiTheme="minorEastAsia" w:hAnsiTheme="minorEastAsia" w:hint="eastAsia"/>
          <w:sz w:val="24"/>
          <w:szCs w:val="24"/>
        </w:rPr>
        <w:t>收集和分析工程相关数据，必要</w:t>
      </w:r>
      <w:proofErr w:type="gramStart"/>
      <w:r w:rsidRPr="00D80025">
        <w:rPr>
          <w:rFonts w:asciiTheme="minorEastAsia" w:hAnsiTheme="minorEastAsia" w:hint="eastAsia"/>
          <w:sz w:val="24"/>
          <w:szCs w:val="24"/>
        </w:rPr>
        <w:t>时咨询</w:t>
      </w:r>
      <w:proofErr w:type="gramEnd"/>
      <w:r w:rsidRPr="00D80025">
        <w:rPr>
          <w:rFonts w:asciiTheme="minorEastAsia" w:hAnsiTheme="minorEastAsia" w:hint="eastAsia"/>
          <w:sz w:val="24"/>
          <w:szCs w:val="24"/>
        </w:rPr>
        <w:t>安全专家或使用专业风险评估工具，对施工现场进行详细的安全评估以识别物理和化学危险。</w:t>
      </w:r>
    </w:p>
    <w:p w14:paraId="7FD5E66C" w14:textId="77777777" w:rsidR="00202EDE" w:rsidRPr="00D80025" w:rsidRDefault="00202EDE" w:rsidP="00202EDE">
      <w:pPr>
        <w:pStyle w:val="ab"/>
        <w:numPr>
          <w:ilvl w:val="2"/>
          <w:numId w:val="8"/>
        </w:numPr>
        <w:spacing w:line="360" w:lineRule="auto"/>
        <w:ind w:firstLineChars="0" w:hanging="294"/>
        <w:rPr>
          <w:rFonts w:asciiTheme="minorEastAsia" w:hAnsiTheme="minorEastAsia" w:hint="eastAsia"/>
          <w:sz w:val="24"/>
          <w:szCs w:val="24"/>
        </w:rPr>
      </w:pPr>
      <w:r w:rsidRPr="00D80025">
        <w:rPr>
          <w:rFonts w:asciiTheme="minorEastAsia" w:hAnsiTheme="minorEastAsia" w:hint="eastAsia"/>
          <w:sz w:val="24"/>
          <w:szCs w:val="24"/>
        </w:rPr>
        <w:t>进行风险分析，评估潜在危险的后果和发生概率，并将风险分级，以制定相应的防范措施。针对高风险因素，制定具体的预防措施，并配备应急响应计划。</w:t>
      </w:r>
    </w:p>
    <w:p w14:paraId="4BF5BBA3" w14:textId="77777777" w:rsidR="00202EDE" w:rsidRPr="00D80025" w:rsidRDefault="00202EDE" w:rsidP="00202EDE">
      <w:pPr>
        <w:pStyle w:val="ab"/>
        <w:numPr>
          <w:ilvl w:val="2"/>
          <w:numId w:val="8"/>
        </w:numPr>
        <w:spacing w:line="360" w:lineRule="auto"/>
        <w:ind w:firstLineChars="0" w:hanging="294"/>
        <w:rPr>
          <w:rFonts w:asciiTheme="minorEastAsia" w:hAnsiTheme="minorEastAsia" w:hint="eastAsia"/>
          <w:sz w:val="24"/>
          <w:szCs w:val="24"/>
        </w:rPr>
      </w:pPr>
      <w:r w:rsidRPr="00D80025">
        <w:rPr>
          <w:rFonts w:asciiTheme="minorEastAsia" w:hAnsiTheme="minorEastAsia" w:hint="eastAsia"/>
          <w:sz w:val="24"/>
          <w:szCs w:val="24"/>
        </w:rPr>
        <w:t>对施工人员提供定期的安全培训，强化安全意识。定期进行安全检查和风险评估复查，确保风险控制措施的有效执行。</w:t>
      </w:r>
    </w:p>
    <w:p w14:paraId="2D2C468A" w14:textId="7C4DF3F0" w:rsidR="00202EDE" w:rsidRPr="00D80025" w:rsidRDefault="00202EDE" w:rsidP="00202EDE">
      <w:pPr>
        <w:pStyle w:val="ab"/>
        <w:numPr>
          <w:ilvl w:val="2"/>
          <w:numId w:val="12"/>
        </w:numPr>
        <w:spacing w:line="360" w:lineRule="auto"/>
        <w:ind w:left="709" w:firstLineChars="0"/>
        <w:rPr>
          <w:rFonts w:asciiTheme="minorEastAsia" w:hAnsiTheme="minorEastAsia" w:hint="eastAsia"/>
          <w:sz w:val="24"/>
          <w:szCs w:val="24"/>
        </w:rPr>
      </w:pPr>
      <w:r w:rsidRPr="00D80025">
        <w:rPr>
          <w:rFonts w:asciiTheme="minorEastAsia" w:hAnsiTheme="minorEastAsia" w:hint="eastAsia"/>
          <w:sz w:val="24"/>
          <w:szCs w:val="24"/>
        </w:rPr>
        <w:t>确定管网改造和更新施工前，应开展以下</w:t>
      </w:r>
      <w:r w:rsidR="00703B37">
        <w:rPr>
          <w:rFonts w:asciiTheme="minorEastAsia" w:hAnsiTheme="minorEastAsia" w:hint="eastAsia"/>
          <w:sz w:val="24"/>
          <w:szCs w:val="24"/>
        </w:rPr>
        <w:t>准备</w:t>
      </w:r>
      <w:r w:rsidRPr="00D80025">
        <w:rPr>
          <w:rFonts w:asciiTheme="minorEastAsia" w:hAnsiTheme="minorEastAsia" w:hint="eastAsia"/>
          <w:sz w:val="24"/>
          <w:szCs w:val="24"/>
        </w:rPr>
        <w:t>工作：</w:t>
      </w:r>
    </w:p>
    <w:p w14:paraId="169AEC4F" w14:textId="77777777" w:rsidR="00202EDE" w:rsidRPr="00D80025" w:rsidRDefault="00202EDE" w:rsidP="00202EDE">
      <w:pPr>
        <w:pStyle w:val="ab"/>
        <w:numPr>
          <w:ilvl w:val="2"/>
          <w:numId w:val="9"/>
        </w:numPr>
        <w:spacing w:line="360" w:lineRule="auto"/>
        <w:ind w:left="709" w:firstLineChars="0" w:firstLine="0"/>
        <w:rPr>
          <w:rFonts w:asciiTheme="minorEastAsia" w:hAnsiTheme="minorEastAsia" w:hint="eastAsia"/>
          <w:sz w:val="24"/>
          <w:szCs w:val="24"/>
        </w:rPr>
      </w:pPr>
      <w:r w:rsidRPr="00D80025">
        <w:rPr>
          <w:rFonts w:asciiTheme="minorEastAsia" w:hAnsiTheme="minorEastAsia" w:hint="eastAsia"/>
          <w:sz w:val="24"/>
          <w:szCs w:val="24"/>
        </w:rPr>
        <w:t xml:space="preserve"> 充分调研。收集和分析管网的历史资料、基础数据、施工记录、维护日志以及事故报告。</w:t>
      </w:r>
    </w:p>
    <w:p w14:paraId="506853D0" w14:textId="17B4F83A" w:rsidR="00202EDE" w:rsidRPr="00D80025" w:rsidRDefault="00202EDE" w:rsidP="00202EDE">
      <w:pPr>
        <w:pStyle w:val="ab"/>
        <w:numPr>
          <w:ilvl w:val="2"/>
          <w:numId w:val="9"/>
        </w:numPr>
        <w:spacing w:line="360" w:lineRule="auto"/>
        <w:ind w:firstLineChars="0" w:hanging="11"/>
        <w:rPr>
          <w:rFonts w:asciiTheme="minorEastAsia" w:hAnsiTheme="minorEastAsia" w:hint="eastAsia"/>
          <w:sz w:val="24"/>
          <w:szCs w:val="24"/>
        </w:rPr>
      </w:pPr>
      <w:r w:rsidRPr="00D80025">
        <w:rPr>
          <w:rFonts w:asciiTheme="minorEastAsia" w:hAnsiTheme="minorEastAsia" w:hint="eastAsia"/>
          <w:sz w:val="24"/>
          <w:szCs w:val="24"/>
        </w:rPr>
        <w:t xml:space="preserve"> 技术检测。采用</w:t>
      </w:r>
      <w:r w:rsidR="000B70E5" w:rsidRPr="00D80025">
        <w:rPr>
          <w:rFonts w:asciiTheme="minorEastAsia" w:hAnsiTheme="minorEastAsia" w:hint="eastAsia"/>
          <w:sz w:val="24"/>
          <w:szCs w:val="24"/>
        </w:rPr>
        <w:t>有线</w:t>
      </w:r>
      <w:r w:rsidRPr="00D80025">
        <w:rPr>
          <w:rFonts w:asciiTheme="minorEastAsia" w:hAnsiTheme="minorEastAsia" w:hint="eastAsia"/>
          <w:sz w:val="24"/>
          <w:szCs w:val="24"/>
        </w:rPr>
        <w:t>电视(CCTV)、无人探测器、声波检测和地磁检测等先进技术进行管网的详细检查，评估管道的现状情况和管网施工影响范围内的其他综合</w:t>
      </w:r>
      <w:r w:rsidR="0075030E">
        <w:rPr>
          <w:rFonts w:asciiTheme="minorEastAsia" w:hAnsiTheme="minorEastAsia" w:hint="eastAsia"/>
          <w:sz w:val="24"/>
          <w:szCs w:val="24"/>
        </w:rPr>
        <w:t>管道</w:t>
      </w:r>
      <w:r w:rsidRPr="00D80025">
        <w:rPr>
          <w:rFonts w:asciiTheme="minorEastAsia" w:hAnsiTheme="minorEastAsia" w:hint="eastAsia"/>
          <w:sz w:val="24"/>
          <w:szCs w:val="24"/>
        </w:rPr>
        <w:t>情况。检测技术按照《城市地下</w:t>
      </w:r>
      <w:r w:rsidR="0075030E">
        <w:rPr>
          <w:rFonts w:asciiTheme="minorEastAsia" w:hAnsiTheme="minorEastAsia" w:hint="eastAsia"/>
          <w:sz w:val="24"/>
          <w:szCs w:val="24"/>
        </w:rPr>
        <w:t>管道</w:t>
      </w:r>
      <w:r w:rsidRPr="00D80025">
        <w:rPr>
          <w:rFonts w:asciiTheme="minorEastAsia" w:hAnsiTheme="minorEastAsia" w:hint="eastAsia"/>
          <w:sz w:val="24"/>
          <w:szCs w:val="24"/>
        </w:rPr>
        <w:t>探测技术规程》CJJ 6</w:t>
      </w:r>
      <w:r w:rsidRPr="00D80025">
        <w:rPr>
          <w:rFonts w:asciiTheme="minorEastAsia" w:hAnsiTheme="minorEastAsia"/>
          <w:sz w:val="24"/>
          <w:szCs w:val="24"/>
        </w:rPr>
        <w:t>1</w:t>
      </w:r>
      <w:r w:rsidRPr="00D80025">
        <w:rPr>
          <w:rFonts w:asciiTheme="minorEastAsia" w:hAnsiTheme="minorEastAsia" w:hint="eastAsia"/>
          <w:sz w:val="24"/>
          <w:szCs w:val="24"/>
        </w:rPr>
        <w:t>要求执行。</w:t>
      </w:r>
    </w:p>
    <w:p w14:paraId="4D64267B" w14:textId="77777777" w:rsidR="00202EDE" w:rsidRPr="00D80025" w:rsidRDefault="00202EDE" w:rsidP="00202EDE">
      <w:pPr>
        <w:pStyle w:val="ab"/>
        <w:numPr>
          <w:ilvl w:val="2"/>
          <w:numId w:val="9"/>
        </w:numPr>
        <w:spacing w:line="360" w:lineRule="auto"/>
        <w:ind w:left="709" w:firstLineChars="0" w:firstLine="0"/>
        <w:rPr>
          <w:rFonts w:asciiTheme="minorEastAsia" w:hAnsiTheme="minorEastAsia" w:hint="eastAsia"/>
          <w:sz w:val="24"/>
          <w:szCs w:val="24"/>
        </w:rPr>
      </w:pPr>
      <w:r w:rsidRPr="00D80025">
        <w:rPr>
          <w:rFonts w:asciiTheme="minorEastAsia" w:hAnsiTheme="minorEastAsia"/>
          <w:sz w:val="24"/>
          <w:szCs w:val="24"/>
        </w:rPr>
        <w:lastRenderedPageBreak/>
        <w:t xml:space="preserve"> </w:t>
      </w:r>
      <w:r w:rsidRPr="00D80025">
        <w:rPr>
          <w:rFonts w:asciiTheme="minorEastAsia" w:hAnsiTheme="minorEastAsia" w:hint="eastAsia"/>
          <w:sz w:val="24"/>
          <w:szCs w:val="24"/>
        </w:rPr>
        <w:t>环境影响。现场评估地形、地质状况以及周边建筑和交通对施工的影响。</w:t>
      </w:r>
    </w:p>
    <w:p w14:paraId="1625274F" w14:textId="4A1881EE" w:rsidR="00202EDE" w:rsidRPr="00D80025" w:rsidRDefault="00202EDE" w:rsidP="00D80025">
      <w:pPr>
        <w:pStyle w:val="ab"/>
        <w:numPr>
          <w:ilvl w:val="2"/>
          <w:numId w:val="12"/>
        </w:numPr>
        <w:spacing w:line="360" w:lineRule="auto"/>
        <w:ind w:left="709" w:firstLineChars="0"/>
        <w:rPr>
          <w:rFonts w:asciiTheme="minorEastAsia" w:hAnsiTheme="minorEastAsia" w:hint="eastAsia"/>
          <w:sz w:val="24"/>
          <w:szCs w:val="24"/>
        </w:rPr>
      </w:pPr>
      <w:r w:rsidRPr="00D80025">
        <w:rPr>
          <w:rFonts w:asciiTheme="minorEastAsia" w:hAnsiTheme="minorEastAsia" w:hint="eastAsia"/>
          <w:sz w:val="24"/>
          <w:szCs w:val="24"/>
        </w:rPr>
        <w:t>确定施工方案应综合考虑成本效益、环境影响、社会和交通影响、施工期限与技术可行性等因素</w:t>
      </w:r>
      <w:r w:rsidR="00D80025">
        <w:rPr>
          <w:rFonts w:asciiTheme="minorEastAsia" w:hAnsiTheme="minorEastAsia" w:hint="eastAsia"/>
          <w:sz w:val="24"/>
          <w:szCs w:val="24"/>
        </w:rPr>
        <w:t>，按照《</w:t>
      </w:r>
      <w:r w:rsidR="00D80025" w:rsidRPr="00D80025">
        <w:rPr>
          <w:rFonts w:asciiTheme="minorEastAsia" w:hAnsiTheme="minorEastAsia" w:hint="eastAsia"/>
          <w:sz w:val="24"/>
          <w:szCs w:val="24"/>
        </w:rPr>
        <w:t>建筑与市政现场安全卫生与职业健康通用规范</w:t>
      </w:r>
      <w:r w:rsidR="00D80025">
        <w:rPr>
          <w:rFonts w:asciiTheme="minorEastAsia" w:hAnsiTheme="minorEastAsia" w:hint="eastAsia"/>
          <w:sz w:val="24"/>
          <w:szCs w:val="24"/>
        </w:rPr>
        <w:t>》</w:t>
      </w:r>
      <w:r w:rsidR="00D80025" w:rsidRPr="00D80025">
        <w:rPr>
          <w:rFonts w:asciiTheme="minorEastAsia" w:hAnsiTheme="minorEastAsia" w:hint="eastAsia"/>
          <w:sz w:val="24"/>
          <w:szCs w:val="24"/>
        </w:rPr>
        <w:t>GB</w:t>
      </w:r>
      <w:r w:rsidR="00D80025">
        <w:rPr>
          <w:rFonts w:asciiTheme="minorEastAsia" w:hAnsiTheme="minorEastAsia"/>
          <w:sz w:val="24"/>
          <w:szCs w:val="24"/>
        </w:rPr>
        <w:t xml:space="preserve"> </w:t>
      </w:r>
      <w:r w:rsidR="00D80025" w:rsidRPr="00D80025">
        <w:rPr>
          <w:rFonts w:asciiTheme="minorEastAsia" w:hAnsiTheme="minorEastAsia" w:hint="eastAsia"/>
          <w:sz w:val="24"/>
          <w:szCs w:val="24"/>
        </w:rPr>
        <w:t>55034相关要求</w:t>
      </w:r>
      <w:r w:rsidR="00D80025">
        <w:rPr>
          <w:rFonts w:asciiTheme="minorEastAsia" w:hAnsiTheme="minorEastAsia" w:hint="eastAsia"/>
          <w:sz w:val="24"/>
          <w:szCs w:val="24"/>
        </w:rPr>
        <w:t>执行</w:t>
      </w:r>
      <w:r w:rsidRPr="00D80025">
        <w:rPr>
          <w:rFonts w:asciiTheme="minorEastAsia" w:hAnsiTheme="minorEastAsia" w:hint="eastAsia"/>
          <w:sz w:val="24"/>
          <w:szCs w:val="24"/>
        </w:rPr>
        <w:t>。</w:t>
      </w:r>
    </w:p>
    <w:p w14:paraId="2A61C762" w14:textId="77777777" w:rsidR="00202EDE" w:rsidRPr="00D80025" w:rsidRDefault="00202EDE" w:rsidP="00202EDE">
      <w:pPr>
        <w:pStyle w:val="ab"/>
        <w:numPr>
          <w:ilvl w:val="2"/>
          <w:numId w:val="12"/>
        </w:numPr>
        <w:spacing w:line="360" w:lineRule="auto"/>
        <w:ind w:left="709" w:firstLineChars="0"/>
        <w:rPr>
          <w:rFonts w:asciiTheme="minorEastAsia" w:hAnsiTheme="minorEastAsia" w:hint="eastAsia"/>
          <w:sz w:val="24"/>
          <w:szCs w:val="24"/>
        </w:rPr>
      </w:pPr>
      <w:r w:rsidRPr="00D80025">
        <w:rPr>
          <w:rFonts w:asciiTheme="minorEastAsia" w:hAnsiTheme="minorEastAsia"/>
          <w:sz w:val="24"/>
          <w:szCs w:val="24"/>
        </w:rPr>
        <w:t>施工废弃物</w:t>
      </w:r>
      <w:r w:rsidRPr="00D80025">
        <w:rPr>
          <w:rFonts w:asciiTheme="minorEastAsia" w:hAnsiTheme="minorEastAsia" w:hint="eastAsia"/>
          <w:sz w:val="24"/>
          <w:szCs w:val="24"/>
        </w:rPr>
        <w:t>应进行</w:t>
      </w:r>
      <w:r w:rsidRPr="00D80025">
        <w:rPr>
          <w:rFonts w:asciiTheme="minorEastAsia" w:hAnsiTheme="minorEastAsia"/>
          <w:sz w:val="24"/>
          <w:szCs w:val="24"/>
        </w:rPr>
        <w:t>分类收集和处理，严禁随意倾倒</w:t>
      </w:r>
      <w:r w:rsidRPr="00D80025">
        <w:rPr>
          <w:rFonts w:asciiTheme="minorEastAsia" w:hAnsiTheme="minorEastAsia" w:hint="eastAsia"/>
          <w:sz w:val="24"/>
          <w:szCs w:val="24"/>
        </w:rPr>
        <w:t>，对于涉及危险废物的废弃物应遵守《危险废物转移管理办法》</w:t>
      </w:r>
      <w:r w:rsidRPr="00D80025">
        <w:rPr>
          <w:rFonts w:asciiTheme="minorEastAsia" w:hAnsiTheme="minorEastAsia"/>
          <w:sz w:val="24"/>
          <w:szCs w:val="24"/>
        </w:rPr>
        <w:t>。</w:t>
      </w:r>
    </w:p>
    <w:p w14:paraId="042AD199" w14:textId="77777777" w:rsidR="00202EDE" w:rsidRPr="00D80025" w:rsidRDefault="00202EDE" w:rsidP="00202EDE">
      <w:pPr>
        <w:spacing w:line="360" w:lineRule="auto"/>
        <w:rPr>
          <w:rFonts w:asciiTheme="minorEastAsia" w:hAnsiTheme="minorEastAsia" w:hint="eastAsia"/>
          <w:sz w:val="24"/>
          <w:szCs w:val="24"/>
        </w:rPr>
      </w:pPr>
    </w:p>
    <w:p w14:paraId="79B789A2" w14:textId="77777777" w:rsidR="00202EDE" w:rsidRPr="00D80025" w:rsidRDefault="00202EDE" w:rsidP="00202EDE">
      <w:pPr>
        <w:pStyle w:val="ab"/>
        <w:keepNext/>
        <w:keepLines/>
        <w:numPr>
          <w:ilvl w:val="1"/>
          <w:numId w:val="12"/>
        </w:numPr>
        <w:spacing w:line="360" w:lineRule="auto"/>
        <w:ind w:firstLineChars="0"/>
        <w:jc w:val="center"/>
        <w:outlineLvl w:val="1"/>
        <w:rPr>
          <w:rFonts w:ascii="Times New Roman" w:eastAsia="黑体" w:hAnsi="Times New Roman" w:cs="Times New Roman"/>
          <w:b/>
          <w:bCs/>
          <w:sz w:val="28"/>
          <w:szCs w:val="32"/>
        </w:rPr>
      </w:pPr>
      <w:bookmarkStart w:id="40" w:name="_Toc8480"/>
      <w:bookmarkStart w:id="41" w:name="_Toc188537967"/>
      <w:r w:rsidRPr="00D80025">
        <w:rPr>
          <w:rFonts w:ascii="Times New Roman" w:eastAsia="黑体" w:hAnsi="Times New Roman" w:cs="Times New Roman" w:hint="eastAsia"/>
          <w:b/>
          <w:bCs/>
          <w:sz w:val="28"/>
          <w:szCs w:val="32"/>
        </w:rPr>
        <w:t>施工材料</w:t>
      </w:r>
      <w:bookmarkEnd w:id="40"/>
      <w:bookmarkEnd w:id="41"/>
    </w:p>
    <w:p w14:paraId="11280EC1" w14:textId="7B294DB4" w:rsidR="00202EDE" w:rsidRPr="00D80025" w:rsidRDefault="00202EDE" w:rsidP="00202EDE">
      <w:pPr>
        <w:pStyle w:val="ab"/>
        <w:numPr>
          <w:ilvl w:val="2"/>
          <w:numId w:val="12"/>
        </w:numPr>
        <w:spacing w:line="360" w:lineRule="auto"/>
        <w:ind w:left="709" w:firstLineChars="0"/>
        <w:rPr>
          <w:rFonts w:asciiTheme="minorEastAsia" w:hAnsiTheme="minorEastAsia" w:hint="eastAsia"/>
          <w:sz w:val="24"/>
          <w:szCs w:val="24"/>
        </w:rPr>
      </w:pPr>
      <w:r w:rsidRPr="00D80025">
        <w:rPr>
          <w:rFonts w:asciiTheme="minorEastAsia" w:hAnsiTheme="minorEastAsia" w:hint="eastAsia"/>
          <w:sz w:val="24"/>
          <w:szCs w:val="24"/>
        </w:rPr>
        <w:t>工程施工材料备料时，应根据环保、饮用水卫生标准和设计要求选择管材和管配件、密封件、内外防腐材料、内衬材料、补口材料等。所有材料应符合国家现行标准《生活饮用水输配水设备及防护材料的安全性评价标准》GB/T 17219的规定。</w:t>
      </w:r>
    </w:p>
    <w:p w14:paraId="48CAC22D" w14:textId="77777777" w:rsidR="00202EDE" w:rsidRPr="00D80025" w:rsidRDefault="00202EDE" w:rsidP="00202EDE">
      <w:pPr>
        <w:pStyle w:val="ab"/>
        <w:numPr>
          <w:ilvl w:val="2"/>
          <w:numId w:val="12"/>
        </w:numPr>
        <w:spacing w:line="360" w:lineRule="auto"/>
        <w:ind w:left="709" w:firstLineChars="0"/>
        <w:rPr>
          <w:rFonts w:asciiTheme="minorEastAsia" w:hAnsiTheme="minorEastAsia" w:hint="eastAsia"/>
          <w:sz w:val="24"/>
          <w:szCs w:val="24"/>
        </w:rPr>
      </w:pPr>
      <w:r w:rsidRPr="00D80025">
        <w:rPr>
          <w:rFonts w:asciiTheme="minorEastAsia" w:hAnsiTheme="minorEastAsia" w:hint="eastAsia"/>
          <w:sz w:val="24"/>
          <w:szCs w:val="24"/>
        </w:rPr>
        <w:t>敏感材料应满足特殊条件如避光和温度控制的需求，妥善包装并采取防护措施。</w:t>
      </w:r>
    </w:p>
    <w:p w14:paraId="25881DCD" w14:textId="29684A1E" w:rsidR="00202EDE" w:rsidRPr="00D80025" w:rsidRDefault="00202EDE" w:rsidP="00202EDE">
      <w:pPr>
        <w:pStyle w:val="ab"/>
        <w:numPr>
          <w:ilvl w:val="2"/>
          <w:numId w:val="12"/>
        </w:numPr>
        <w:spacing w:line="360" w:lineRule="auto"/>
        <w:ind w:left="709" w:firstLineChars="0"/>
        <w:rPr>
          <w:rFonts w:asciiTheme="minorEastAsia" w:hAnsiTheme="minorEastAsia" w:hint="eastAsia"/>
          <w:sz w:val="24"/>
          <w:szCs w:val="24"/>
        </w:rPr>
      </w:pPr>
      <w:r w:rsidRPr="00D80025">
        <w:rPr>
          <w:rFonts w:asciiTheme="minorEastAsia" w:hAnsiTheme="minorEastAsia" w:hint="eastAsia"/>
          <w:sz w:val="24"/>
          <w:szCs w:val="24"/>
        </w:rPr>
        <w:t>施工材料和设备</w:t>
      </w:r>
      <w:r w:rsidRPr="00D80025">
        <w:rPr>
          <w:rFonts w:asciiTheme="minorEastAsia" w:hAnsiTheme="minorEastAsia"/>
          <w:sz w:val="24"/>
          <w:szCs w:val="24"/>
        </w:rPr>
        <w:t>在运输过程中，</w:t>
      </w:r>
      <w:r w:rsidR="00DA3918" w:rsidRPr="00D80025">
        <w:rPr>
          <w:rFonts w:asciiTheme="minorEastAsia" w:hAnsiTheme="minorEastAsia" w:hint="eastAsia"/>
          <w:sz w:val="24"/>
          <w:szCs w:val="24"/>
        </w:rPr>
        <w:t>应</w:t>
      </w:r>
      <w:r w:rsidRPr="00D80025">
        <w:rPr>
          <w:rFonts w:asciiTheme="minorEastAsia" w:hAnsiTheme="minorEastAsia"/>
          <w:sz w:val="24"/>
          <w:szCs w:val="24"/>
        </w:rPr>
        <w:t>防止震动、冲击</w:t>
      </w:r>
      <w:r w:rsidR="00DA3918" w:rsidRPr="00D80025">
        <w:rPr>
          <w:rFonts w:asciiTheme="minorEastAsia" w:hAnsiTheme="minorEastAsia" w:hint="eastAsia"/>
          <w:sz w:val="24"/>
          <w:szCs w:val="24"/>
        </w:rPr>
        <w:t>、堆放</w:t>
      </w:r>
      <w:r w:rsidRPr="00D80025">
        <w:rPr>
          <w:rFonts w:asciiTheme="minorEastAsia" w:hAnsiTheme="minorEastAsia"/>
          <w:sz w:val="24"/>
          <w:szCs w:val="24"/>
        </w:rPr>
        <w:t>和环境因素的影响。</w:t>
      </w:r>
      <w:r w:rsidR="00DA3918" w:rsidRPr="00D80025">
        <w:rPr>
          <w:rFonts w:asciiTheme="minorEastAsia" w:hAnsiTheme="minorEastAsia" w:hint="eastAsia"/>
          <w:sz w:val="24"/>
          <w:szCs w:val="24"/>
        </w:rPr>
        <w:t>材料</w:t>
      </w:r>
      <w:r w:rsidRPr="00D80025">
        <w:rPr>
          <w:rFonts w:asciiTheme="minorEastAsia" w:hAnsiTheme="minorEastAsia" w:hint="eastAsia"/>
          <w:sz w:val="24"/>
          <w:szCs w:val="24"/>
        </w:rPr>
        <w:t>和设备</w:t>
      </w:r>
      <w:r w:rsidRPr="00D80025">
        <w:rPr>
          <w:rFonts w:asciiTheme="minorEastAsia" w:hAnsiTheme="minorEastAsia"/>
          <w:sz w:val="24"/>
          <w:szCs w:val="24"/>
        </w:rPr>
        <w:t>存放时，应置于干燥、</w:t>
      </w:r>
      <w:r w:rsidRPr="00D80025">
        <w:rPr>
          <w:rFonts w:asciiTheme="minorEastAsia" w:hAnsiTheme="minorEastAsia" w:hint="eastAsia"/>
          <w:sz w:val="24"/>
          <w:szCs w:val="24"/>
        </w:rPr>
        <w:t>通风、</w:t>
      </w:r>
      <w:r w:rsidR="00DA3918" w:rsidRPr="00D80025">
        <w:rPr>
          <w:rFonts w:asciiTheme="minorEastAsia" w:hAnsiTheme="minorEastAsia"/>
          <w:sz w:val="24"/>
          <w:szCs w:val="24"/>
        </w:rPr>
        <w:t>清洁且温度适宜的环境中</w:t>
      </w:r>
      <w:r w:rsidRPr="00D80025">
        <w:rPr>
          <w:rFonts w:asciiTheme="minorEastAsia" w:hAnsiTheme="minorEastAsia"/>
          <w:sz w:val="24"/>
          <w:szCs w:val="24"/>
        </w:rPr>
        <w:t>。</w:t>
      </w:r>
    </w:p>
    <w:p w14:paraId="71EC1910" w14:textId="77777777" w:rsidR="00202EDE" w:rsidRPr="00D80025" w:rsidRDefault="00202EDE" w:rsidP="00202EDE">
      <w:pPr>
        <w:pStyle w:val="ab"/>
        <w:numPr>
          <w:ilvl w:val="2"/>
          <w:numId w:val="12"/>
        </w:numPr>
        <w:spacing w:line="360" w:lineRule="auto"/>
        <w:ind w:left="709" w:firstLineChars="0"/>
        <w:rPr>
          <w:rFonts w:asciiTheme="minorEastAsia" w:hAnsiTheme="minorEastAsia" w:hint="eastAsia"/>
          <w:sz w:val="24"/>
          <w:szCs w:val="24"/>
        </w:rPr>
      </w:pPr>
      <w:r w:rsidRPr="00D80025">
        <w:rPr>
          <w:rFonts w:asciiTheme="minorEastAsia" w:hAnsiTheme="minorEastAsia" w:hint="eastAsia"/>
          <w:sz w:val="24"/>
          <w:szCs w:val="24"/>
        </w:rPr>
        <w:t>材料</w:t>
      </w:r>
      <w:r w:rsidRPr="00D80025">
        <w:rPr>
          <w:rFonts w:asciiTheme="minorEastAsia" w:hAnsiTheme="minorEastAsia"/>
          <w:sz w:val="24"/>
          <w:szCs w:val="24"/>
        </w:rPr>
        <w:t>验收</w:t>
      </w:r>
      <w:r w:rsidRPr="00D80025">
        <w:rPr>
          <w:rFonts w:asciiTheme="minorEastAsia" w:hAnsiTheme="minorEastAsia" w:hint="eastAsia"/>
          <w:sz w:val="24"/>
          <w:szCs w:val="24"/>
        </w:rPr>
        <w:t>应</w:t>
      </w:r>
      <w:r w:rsidRPr="00D80025">
        <w:rPr>
          <w:rFonts w:asciiTheme="minorEastAsia" w:hAnsiTheme="minorEastAsia"/>
          <w:sz w:val="24"/>
          <w:szCs w:val="24"/>
        </w:rPr>
        <w:t>进行外观检查和功能测试，并验证所有相关</w:t>
      </w:r>
      <w:r w:rsidRPr="00D80025">
        <w:rPr>
          <w:rFonts w:asciiTheme="minorEastAsia" w:hAnsiTheme="minorEastAsia" w:hint="eastAsia"/>
          <w:sz w:val="24"/>
          <w:szCs w:val="24"/>
        </w:rPr>
        <w:t>质保和合格证书等。</w:t>
      </w:r>
    </w:p>
    <w:p w14:paraId="098A619E" w14:textId="308D6BD9" w:rsidR="00202EDE" w:rsidRPr="00703B37" w:rsidRDefault="00202EDE" w:rsidP="00202EDE">
      <w:pPr>
        <w:pStyle w:val="ab"/>
        <w:numPr>
          <w:ilvl w:val="2"/>
          <w:numId w:val="12"/>
        </w:numPr>
        <w:spacing w:line="360" w:lineRule="auto"/>
        <w:ind w:left="709" w:firstLineChars="0"/>
        <w:rPr>
          <w:rFonts w:asciiTheme="minorEastAsia" w:hAnsiTheme="minorEastAsia" w:hint="eastAsia"/>
          <w:sz w:val="24"/>
          <w:szCs w:val="24"/>
        </w:rPr>
      </w:pPr>
      <w:r w:rsidRPr="00D80025">
        <w:rPr>
          <w:rFonts w:ascii="宋体" w:eastAsia="宋体" w:hAnsi="宋体" w:cs="宋体"/>
          <w:sz w:val="24"/>
          <w:szCs w:val="24"/>
        </w:rPr>
        <w:t>对于</w:t>
      </w:r>
      <w:r w:rsidR="00703B37">
        <w:rPr>
          <w:rFonts w:ascii="宋体" w:eastAsia="宋体" w:hAnsi="宋体" w:cs="宋体" w:hint="eastAsia"/>
          <w:sz w:val="24"/>
          <w:szCs w:val="24"/>
        </w:rPr>
        <w:t>管道更新改造所采用的</w:t>
      </w:r>
      <w:r w:rsidRPr="00D80025">
        <w:rPr>
          <w:rFonts w:ascii="宋体" w:eastAsia="宋体" w:hAnsi="宋体" w:cs="宋体"/>
          <w:sz w:val="24"/>
          <w:szCs w:val="24"/>
        </w:rPr>
        <w:t>关键材料和大宗材料，应进行抽样检验。检验项目和方法应符合相关产品标准的规定。</w:t>
      </w:r>
    </w:p>
    <w:p w14:paraId="0F7E66B8" w14:textId="77777777" w:rsidR="00703B37" w:rsidRPr="00D80025" w:rsidRDefault="00703B37" w:rsidP="00703B37">
      <w:pPr>
        <w:pStyle w:val="ab"/>
        <w:spacing w:line="360" w:lineRule="auto"/>
        <w:ind w:left="709" w:firstLineChars="0" w:firstLine="0"/>
        <w:rPr>
          <w:rFonts w:asciiTheme="minorEastAsia" w:hAnsiTheme="minorEastAsia" w:hint="eastAsia"/>
          <w:sz w:val="24"/>
          <w:szCs w:val="24"/>
        </w:rPr>
      </w:pPr>
    </w:p>
    <w:p w14:paraId="26342E6D" w14:textId="77777777" w:rsidR="00202EDE" w:rsidRPr="00D80025" w:rsidRDefault="00202EDE" w:rsidP="00202EDE">
      <w:pPr>
        <w:pStyle w:val="ab"/>
        <w:keepNext/>
        <w:keepLines/>
        <w:numPr>
          <w:ilvl w:val="1"/>
          <w:numId w:val="12"/>
        </w:numPr>
        <w:spacing w:line="360" w:lineRule="auto"/>
        <w:ind w:firstLineChars="0"/>
        <w:jc w:val="center"/>
        <w:outlineLvl w:val="1"/>
        <w:rPr>
          <w:rFonts w:ascii="Times New Roman" w:eastAsia="黑体" w:hAnsi="Times New Roman" w:cs="Times New Roman"/>
          <w:b/>
          <w:bCs/>
          <w:sz w:val="28"/>
          <w:szCs w:val="32"/>
        </w:rPr>
      </w:pPr>
      <w:bookmarkStart w:id="42" w:name="_Toc2657"/>
      <w:bookmarkStart w:id="43" w:name="_Toc188537968"/>
      <w:r w:rsidRPr="00D80025">
        <w:rPr>
          <w:rFonts w:ascii="Times New Roman" w:eastAsia="黑体" w:hAnsi="Times New Roman" w:cs="Times New Roman" w:hint="eastAsia"/>
          <w:b/>
          <w:bCs/>
          <w:sz w:val="28"/>
          <w:szCs w:val="32"/>
        </w:rPr>
        <w:t>既有设施安全</w:t>
      </w:r>
      <w:bookmarkEnd w:id="39"/>
      <w:r w:rsidRPr="00D80025">
        <w:rPr>
          <w:rFonts w:ascii="Times New Roman" w:eastAsia="黑体" w:hAnsi="Times New Roman" w:cs="Times New Roman" w:hint="eastAsia"/>
          <w:b/>
          <w:bCs/>
          <w:sz w:val="28"/>
          <w:szCs w:val="32"/>
        </w:rPr>
        <w:t>与恢复</w:t>
      </w:r>
      <w:bookmarkEnd w:id="42"/>
      <w:bookmarkEnd w:id="43"/>
    </w:p>
    <w:p w14:paraId="3AE5D747" w14:textId="61076058" w:rsidR="00202EDE" w:rsidRPr="00D80025" w:rsidRDefault="00202EDE" w:rsidP="00202EDE">
      <w:pPr>
        <w:pStyle w:val="ab"/>
        <w:numPr>
          <w:ilvl w:val="2"/>
          <w:numId w:val="12"/>
        </w:numPr>
        <w:spacing w:line="360" w:lineRule="auto"/>
        <w:ind w:left="709" w:firstLineChars="0" w:hanging="709"/>
        <w:rPr>
          <w:rFonts w:asciiTheme="minorEastAsia" w:hAnsiTheme="minorEastAsia" w:hint="eastAsia"/>
          <w:sz w:val="24"/>
          <w:szCs w:val="24"/>
        </w:rPr>
      </w:pPr>
      <w:r w:rsidRPr="00D80025">
        <w:rPr>
          <w:rFonts w:asciiTheme="minorEastAsia" w:hAnsiTheme="minorEastAsia" w:hint="eastAsia"/>
          <w:sz w:val="24"/>
          <w:szCs w:val="24"/>
        </w:rPr>
        <w:t>施工过程前应探明和调查施工影响范围内的既有设施、</w:t>
      </w:r>
      <w:r w:rsidR="0075030E">
        <w:rPr>
          <w:rFonts w:asciiTheme="minorEastAsia" w:hAnsiTheme="minorEastAsia" w:hint="eastAsia"/>
          <w:sz w:val="24"/>
          <w:szCs w:val="24"/>
        </w:rPr>
        <w:t>管道</w:t>
      </w:r>
      <w:r w:rsidRPr="00D80025">
        <w:rPr>
          <w:rFonts w:asciiTheme="minorEastAsia" w:hAnsiTheme="minorEastAsia" w:hint="eastAsia"/>
          <w:sz w:val="24"/>
          <w:szCs w:val="24"/>
        </w:rPr>
        <w:t>的种类、权属、状态和运行基本情况，识别危险源和风险点。</w:t>
      </w:r>
    </w:p>
    <w:p w14:paraId="1E8083CE" w14:textId="16CEA041" w:rsidR="00202EDE" w:rsidRPr="00D80025" w:rsidRDefault="00202EDE" w:rsidP="00202EDE">
      <w:pPr>
        <w:pStyle w:val="ab"/>
        <w:numPr>
          <w:ilvl w:val="2"/>
          <w:numId w:val="12"/>
        </w:numPr>
        <w:spacing w:line="360" w:lineRule="auto"/>
        <w:ind w:left="709" w:firstLineChars="0" w:hanging="709"/>
        <w:rPr>
          <w:rFonts w:asciiTheme="minorEastAsia" w:hAnsiTheme="minorEastAsia" w:hint="eastAsia"/>
          <w:sz w:val="24"/>
          <w:szCs w:val="24"/>
        </w:rPr>
      </w:pPr>
      <w:r w:rsidRPr="00D80025">
        <w:rPr>
          <w:rFonts w:asciiTheme="minorEastAsia" w:hAnsiTheme="minorEastAsia" w:hint="eastAsia"/>
          <w:sz w:val="24"/>
          <w:szCs w:val="24"/>
        </w:rPr>
        <w:t>施工前应</w:t>
      </w:r>
      <w:r w:rsidR="00767AE4" w:rsidRPr="00D80025">
        <w:rPr>
          <w:rFonts w:asciiTheme="minorEastAsia" w:hAnsiTheme="minorEastAsia" w:hint="eastAsia"/>
          <w:sz w:val="24"/>
          <w:szCs w:val="24"/>
        </w:rPr>
        <w:t>组织与</w:t>
      </w:r>
      <w:r w:rsidRPr="00D80025">
        <w:rPr>
          <w:rFonts w:asciiTheme="minorEastAsia" w:hAnsiTheme="minorEastAsia" w:hint="eastAsia"/>
          <w:sz w:val="24"/>
          <w:szCs w:val="24"/>
        </w:rPr>
        <w:t>相关设施、</w:t>
      </w:r>
      <w:r w:rsidR="0075030E">
        <w:rPr>
          <w:rFonts w:asciiTheme="minorEastAsia" w:hAnsiTheme="minorEastAsia" w:hint="eastAsia"/>
          <w:sz w:val="24"/>
          <w:szCs w:val="24"/>
        </w:rPr>
        <w:t>管道</w:t>
      </w:r>
      <w:r w:rsidRPr="00D80025">
        <w:rPr>
          <w:rFonts w:asciiTheme="minorEastAsia" w:hAnsiTheme="minorEastAsia" w:hint="eastAsia"/>
          <w:sz w:val="24"/>
          <w:szCs w:val="24"/>
        </w:rPr>
        <w:t>权属单位和运行管理单位进行技术交底，批准施工方案。</w:t>
      </w:r>
    </w:p>
    <w:p w14:paraId="434D347A" w14:textId="1E0AD1FE" w:rsidR="00202EDE" w:rsidRPr="00D80025" w:rsidRDefault="00202EDE" w:rsidP="00202EDE">
      <w:pPr>
        <w:pStyle w:val="ab"/>
        <w:numPr>
          <w:ilvl w:val="2"/>
          <w:numId w:val="12"/>
        </w:numPr>
        <w:spacing w:line="360" w:lineRule="auto"/>
        <w:ind w:left="709" w:firstLineChars="0" w:hanging="709"/>
        <w:rPr>
          <w:rFonts w:asciiTheme="minorEastAsia" w:hAnsiTheme="minorEastAsia" w:hint="eastAsia"/>
          <w:sz w:val="24"/>
          <w:szCs w:val="24"/>
        </w:rPr>
      </w:pPr>
      <w:r w:rsidRPr="00D80025">
        <w:rPr>
          <w:rFonts w:asciiTheme="minorEastAsia" w:hAnsiTheme="minorEastAsia" w:hint="eastAsia"/>
          <w:sz w:val="24"/>
          <w:szCs w:val="24"/>
        </w:rPr>
        <w:t>施工过程前、中、后阶段应采取连续安全监测和相应的施工保护措施，确保施工和既有设施、</w:t>
      </w:r>
      <w:r w:rsidR="0075030E">
        <w:rPr>
          <w:rFonts w:asciiTheme="minorEastAsia" w:hAnsiTheme="minorEastAsia" w:hint="eastAsia"/>
          <w:sz w:val="24"/>
          <w:szCs w:val="24"/>
        </w:rPr>
        <w:t>管道</w:t>
      </w:r>
      <w:r w:rsidRPr="00D80025">
        <w:rPr>
          <w:rFonts w:asciiTheme="minorEastAsia" w:hAnsiTheme="minorEastAsia" w:hint="eastAsia"/>
          <w:sz w:val="24"/>
          <w:szCs w:val="24"/>
        </w:rPr>
        <w:t>的安全。</w:t>
      </w:r>
    </w:p>
    <w:p w14:paraId="03E30078" w14:textId="77777777" w:rsidR="00202EDE" w:rsidRPr="00D80025" w:rsidRDefault="00202EDE" w:rsidP="00202EDE">
      <w:pPr>
        <w:pStyle w:val="ab"/>
        <w:numPr>
          <w:ilvl w:val="2"/>
          <w:numId w:val="12"/>
        </w:numPr>
        <w:spacing w:line="360" w:lineRule="auto"/>
        <w:ind w:left="709" w:firstLineChars="0" w:hanging="709"/>
        <w:rPr>
          <w:rFonts w:asciiTheme="minorEastAsia" w:hAnsiTheme="minorEastAsia" w:hint="eastAsia"/>
          <w:sz w:val="24"/>
          <w:szCs w:val="24"/>
        </w:rPr>
      </w:pPr>
      <w:r w:rsidRPr="00D80025">
        <w:rPr>
          <w:rFonts w:asciiTheme="minorEastAsia" w:hAnsiTheme="minorEastAsia" w:hint="eastAsia"/>
          <w:sz w:val="24"/>
          <w:szCs w:val="24"/>
        </w:rPr>
        <w:t>针对既有设施的重大危险源和风险点，应制定专项的施工安全保护措施。</w:t>
      </w:r>
    </w:p>
    <w:p w14:paraId="3695AE65" w14:textId="77777777" w:rsidR="00202EDE" w:rsidRPr="00D80025" w:rsidRDefault="00202EDE" w:rsidP="00202EDE">
      <w:pPr>
        <w:pStyle w:val="ab"/>
        <w:numPr>
          <w:ilvl w:val="2"/>
          <w:numId w:val="12"/>
        </w:numPr>
        <w:spacing w:line="360" w:lineRule="auto"/>
        <w:ind w:left="709" w:firstLineChars="0" w:hanging="709"/>
        <w:rPr>
          <w:rFonts w:asciiTheme="minorEastAsia" w:hAnsiTheme="minorEastAsia" w:hint="eastAsia"/>
          <w:sz w:val="24"/>
          <w:szCs w:val="24"/>
        </w:rPr>
      </w:pPr>
      <w:r w:rsidRPr="00D80025">
        <w:rPr>
          <w:rFonts w:asciiTheme="minorEastAsia" w:hAnsiTheme="minorEastAsia" w:hint="eastAsia"/>
          <w:sz w:val="24"/>
          <w:szCs w:val="24"/>
        </w:rPr>
        <w:t>施工完成后需对</w:t>
      </w:r>
      <w:r w:rsidRPr="00D80025">
        <w:rPr>
          <w:rFonts w:asciiTheme="minorEastAsia" w:hAnsiTheme="minorEastAsia"/>
          <w:sz w:val="24"/>
          <w:szCs w:val="24"/>
        </w:rPr>
        <w:t>施工引起的地面、道路</w:t>
      </w:r>
      <w:r w:rsidRPr="00D80025">
        <w:rPr>
          <w:rFonts w:asciiTheme="minorEastAsia" w:hAnsiTheme="minorEastAsia" w:hint="eastAsia"/>
          <w:sz w:val="24"/>
          <w:szCs w:val="24"/>
        </w:rPr>
        <w:t>、</w:t>
      </w:r>
      <w:r w:rsidRPr="00D80025">
        <w:rPr>
          <w:rFonts w:asciiTheme="minorEastAsia" w:hAnsiTheme="minorEastAsia"/>
          <w:sz w:val="24"/>
          <w:szCs w:val="24"/>
        </w:rPr>
        <w:t>绿化围栏、路灯、标志牌等辅助</w:t>
      </w:r>
      <w:r w:rsidRPr="00D80025">
        <w:rPr>
          <w:rFonts w:asciiTheme="minorEastAsia" w:hAnsiTheme="minorEastAsia"/>
          <w:sz w:val="24"/>
          <w:szCs w:val="24"/>
        </w:rPr>
        <w:lastRenderedPageBreak/>
        <w:t>设施</w:t>
      </w:r>
      <w:r w:rsidRPr="00D80025">
        <w:rPr>
          <w:rFonts w:asciiTheme="minorEastAsia" w:hAnsiTheme="minorEastAsia" w:hint="eastAsia"/>
          <w:sz w:val="24"/>
          <w:szCs w:val="24"/>
        </w:rPr>
        <w:t>等进行</w:t>
      </w:r>
      <w:r w:rsidRPr="00D80025">
        <w:rPr>
          <w:rFonts w:asciiTheme="minorEastAsia" w:hAnsiTheme="minorEastAsia"/>
          <w:sz w:val="24"/>
          <w:szCs w:val="24"/>
        </w:rPr>
        <w:t>恢复</w:t>
      </w:r>
      <w:r w:rsidRPr="00D80025">
        <w:rPr>
          <w:rFonts w:asciiTheme="minorEastAsia" w:hAnsiTheme="minorEastAsia" w:hint="eastAsia"/>
          <w:sz w:val="24"/>
          <w:szCs w:val="24"/>
        </w:rPr>
        <w:t>或重建</w:t>
      </w:r>
      <w:r w:rsidRPr="00D80025">
        <w:rPr>
          <w:rFonts w:asciiTheme="minorEastAsia" w:hAnsiTheme="minorEastAsia"/>
          <w:sz w:val="24"/>
          <w:szCs w:val="24"/>
        </w:rPr>
        <w:t>。</w:t>
      </w:r>
    </w:p>
    <w:p w14:paraId="27503860" w14:textId="77777777" w:rsidR="00202EDE" w:rsidRPr="00D80025" w:rsidRDefault="00202EDE" w:rsidP="00202EDE">
      <w:pPr>
        <w:pStyle w:val="ab"/>
        <w:keepNext/>
        <w:keepLines/>
        <w:numPr>
          <w:ilvl w:val="1"/>
          <w:numId w:val="12"/>
        </w:numPr>
        <w:spacing w:line="360" w:lineRule="auto"/>
        <w:ind w:firstLineChars="0"/>
        <w:jc w:val="center"/>
        <w:outlineLvl w:val="1"/>
        <w:rPr>
          <w:rFonts w:ascii="Times New Roman" w:eastAsia="黑体" w:hAnsi="Times New Roman" w:cs="Times New Roman"/>
          <w:b/>
          <w:bCs/>
          <w:sz w:val="28"/>
          <w:szCs w:val="32"/>
        </w:rPr>
      </w:pPr>
      <w:bookmarkStart w:id="44" w:name="_Toc168497803"/>
      <w:bookmarkStart w:id="45" w:name="_Toc160465281"/>
      <w:bookmarkStart w:id="46" w:name="_Toc168690390"/>
      <w:r w:rsidRPr="00D80025">
        <w:rPr>
          <w:rFonts w:ascii="Times New Roman" w:eastAsia="黑体" w:hAnsi="Times New Roman" w:cs="Times New Roman" w:hint="eastAsia"/>
          <w:b/>
          <w:bCs/>
          <w:sz w:val="28"/>
          <w:szCs w:val="32"/>
        </w:rPr>
        <w:t xml:space="preserve"> </w:t>
      </w:r>
      <w:bookmarkStart w:id="47" w:name="_Toc26611"/>
      <w:bookmarkStart w:id="48" w:name="_Toc188537969"/>
      <w:r w:rsidRPr="00D80025">
        <w:rPr>
          <w:rFonts w:ascii="Times New Roman" w:eastAsia="黑体" w:hAnsi="Times New Roman" w:cs="Times New Roman" w:hint="eastAsia"/>
          <w:b/>
          <w:bCs/>
          <w:sz w:val="28"/>
          <w:szCs w:val="32"/>
        </w:rPr>
        <w:t>开槽施工</w:t>
      </w:r>
      <w:bookmarkEnd w:id="44"/>
      <w:bookmarkEnd w:id="45"/>
      <w:bookmarkEnd w:id="46"/>
      <w:bookmarkEnd w:id="47"/>
      <w:bookmarkEnd w:id="48"/>
    </w:p>
    <w:p w14:paraId="4B8F92FE"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宋体" w:eastAsia="宋体" w:hAnsi="宋体" w:cs="宋体"/>
          <w:sz w:val="24"/>
          <w:szCs w:val="24"/>
        </w:rPr>
        <w:t>开槽施工应符合现行国家标准《给水排水管道工程施工及验收规范》GB 50268的相关规定。</w:t>
      </w:r>
    </w:p>
    <w:p w14:paraId="5E06E520" w14:textId="77777777" w:rsidR="00202EDE" w:rsidRPr="00D80025" w:rsidRDefault="00202EDE" w:rsidP="00202EDE">
      <w:pPr>
        <w:pStyle w:val="ab"/>
        <w:numPr>
          <w:ilvl w:val="2"/>
          <w:numId w:val="12"/>
        </w:numPr>
        <w:spacing w:line="360" w:lineRule="auto"/>
        <w:ind w:left="709" w:firstLineChars="0"/>
        <w:rPr>
          <w:rFonts w:ascii="宋体" w:eastAsia="宋体" w:hAnsi="宋体" w:cs="宋体" w:hint="eastAsia"/>
          <w:sz w:val="24"/>
          <w:szCs w:val="24"/>
        </w:rPr>
      </w:pPr>
      <w:r w:rsidRPr="00D80025">
        <w:rPr>
          <w:rFonts w:ascii="宋体" w:eastAsia="宋体" w:hAnsi="宋体" w:cs="宋体"/>
          <w:sz w:val="24"/>
          <w:szCs w:val="24"/>
        </w:rPr>
        <w:t xml:space="preserve">开槽施工适用于以下情况： </w:t>
      </w:r>
    </w:p>
    <w:p w14:paraId="4990E812" w14:textId="77777777" w:rsidR="00202EDE" w:rsidRPr="00D80025" w:rsidRDefault="00202EDE" w:rsidP="00202EDE">
      <w:pPr>
        <w:pStyle w:val="ab"/>
        <w:numPr>
          <w:ilvl w:val="0"/>
          <w:numId w:val="46"/>
        </w:numPr>
        <w:spacing w:line="360" w:lineRule="auto"/>
        <w:ind w:firstLineChars="0"/>
        <w:rPr>
          <w:rFonts w:ascii="宋体" w:eastAsia="宋体" w:hAnsi="宋体" w:cs="宋体" w:hint="eastAsia"/>
          <w:sz w:val="24"/>
          <w:szCs w:val="24"/>
        </w:rPr>
      </w:pPr>
      <w:r w:rsidRPr="00D80025">
        <w:rPr>
          <w:rFonts w:ascii="宋体" w:eastAsia="宋体" w:hAnsi="宋体" w:cs="宋体"/>
          <w:sz w:val="24"/>
          <w:szCs w:val="24"/>
        </w:rPr>
        <w:t>管道埋深较浅，地质条件适宜开挖</w:t>
      </w:r>
      <w:r w:rsidRPr="00D80025">
        <w:rPr>
          <w:rFonts w:ascii="宋体" w:eastAsia="宋体" w:hAnsi="宋体" w:cs="宋体" w:hint="eastAsia"/>
          <w:sz w:val="24"/>
          <w:szCs w:val="24"/>
        </w:rPr>
        <w:t>；</w:t>
      </w:r>
    </w:p>
    <w:p w14:paraId="5723E682" w14:textId="088839B8" w:rsidR="00202EDE" w:rsidRPr="00D80025" w:rsidRDefault="00202EDE" w:rsidP="00202EDE">
      <w:pPr>
        <w:pStyle w:val="ab"/>
        <w:numPr>
          <w:ilvl w:val="0"/>
          <w:numId w:val="46"/>
        </w:numPr>
        <w:spacing w:line="360" w:lineRule="auto"/>
        <w:ind w:firstLineChars="0"/>
        <w:rPr>
          <w:rFonts w:ascii="宋体" w:eastAsia="宋体" w:hAnsi="宋体" w:cs="宋体" w:hint="eastAsia"/>
          <w:sz w:val="24"/>
          <w:szCs w:val="24"/>
        </w:rPr>
      </w:pPr>
      <w:r w:rsidRPr="00D80025">
        <w:rPr>
          <w:rFonts w:ascii="宋体" w:eastAsia="宋体" w:hAnsi="宋体" w:cs="宋体"/>
          <w:sz w:val="24"/>
          <w:szCs w:val="24"/>
        </w:rPr>
        <w:t>需要同时更换或修复多条</w:t>
      </w:r>
      <w:r w:rsidR="0075030E">
        <w:rPr>
          <w:rFonts w:ascii="宋体" w:eastAsia="宋体" w:hAnsi="宋体" w:cs="宋体"/>
          <w:sz w:val="24"/>
          <w:szCs w:val="24"/>
        </w:rPr>
        <w:t>管道</w:t>
      </w:r>
      <w:r w:rsidRPr="00D80025">
        <w:rPr>
          <w:rFonts w:ascii="宋体" w:eastAsia="宋体" w:hAnsi="宋体" w:cs="宋体" w:hint="eastAsia"/>
          <w:sz w:val="24"/>
          <w:szCs w:val="24"/>
        </w:rPr>
        <w:t>；</w:t>
      </w:r>
      <w:r w:rsidRPr="00D80025">
        <w:rPr>
          <w:rFonts w:ascii="宋体" w:eastAsia="宋体" w:hAnsi="宋体" w:cs="宋体"/>
          <w:sz w:val="24"/>
          <w:szCs w:val="24"/>
        </w:rPr>
        <w:t xml:space="preserve"> </w:t>
      </w:r>
    </w:p>
    <w:p w14:paraId="174EFF9E" w14:textId="77777777" w:rsidR="00202EDE" w:rsidRPr="00D80025" w:rsidRDefault="00202EDE" w:rsidP="00202EDE">
      <w:pPr>
        <w:pStyle w:val="ab"/>
        <w:numPr>
          <w:ilvl w:val="0"/>
          <w:numId w:val="46"/>
        </w:numPr>
        <w:spacing w:line="360" w:lineRule="auto"/>
        <w:ind w:firstLineChars="0"/>
        <w:rPr>
          <w:rFonts w:ascii="宋体" w:eastAsia="宋体" w:hAnsi="宋体" w:cs="宋体" w:hint="eastAsia"/>
          <w:sz w:val="24"/>
          <w:szCs w:val="24"/>
        </w:rPr>
      </w:pPr>
      <w:r w:rsidRPr="00D80025">
        <w:rPr>
          <w:rFonts w:ascii="宋体" w:eastAsia="宋体" w:hAnsi="宋体" w:cs="宋体"/>
          <w:sz w:val="24"/>
          <w:szCs w:val="24"/>
        </w:rPr>
        <w:t>管道周围存在复杂的地下设施，需要直观观察和处理</w:t>
      </w:r>
      <w:r w:rsidRPr="00D80025">
        <w:rPr>
          <w:rFonts w:ascii="宋体" w:eastAsia="宋体" w:hAnsi="宋体" w:cs="宋体" w:hint="eastAsia"/>
          <w:sz w:val="24"/>
          <w:szCs w:val="24"/>
        </w:rPr>
        <w:t>；</w:t>
      </w:r>
      <w:r w:rsidRPr="00D80025">
        <w:rPr>
          <w:rFonts w:ascii="宋体" w:eastAsia="宋体" w:hAnsi="宋体" w:cs="宋体"/>
          <w:sz w:val="24"/>
          <w:szCs w:val="24"/>
        </w:rPr>
        <w:t xml:space="preserve"> </w:t>
      </w:r>
    </w:p>
    <w:p w14:paraId="4CB10393" w14:textId="77777777" w:rsidR="00202EDE" w:rsidRPr="00D80025" w:rsidRDefault="00202EDE" w:rsidP="00202EDE">
      <w:pPr>
        <w:pStyle w:val="ab"/>
        <w:numPr>
          <w:ilvl w:val="0"/>
          <w:numId w:val="46"/>
        </w:numPr>
        <w:spacing w:line="360" w:lineRule="auto"/>
        <w:ind w:firstLineChars="0"/>
        <w:rPr>
          <w:rFonts w:ascii="宋体" w:eastAsia="宋体" w:hAnsi="宋体" w:cs="宋体" w:hint="eastAsia"/>
          <w:sz w:val="24"/>
          <w:szCs w:val="24"/>
        </w:rPr>
      </w:pPr>
      <w:r w:rsidRPr="00D80025">
        <w:rPr>
          <w:rFonts w:ascii="宋体" w:eastAsia="宋体" w:hAnsi="宋体" w:cs="宋体"/>
          <w:sz w:val="24"/>
          <w:szCs w:val="24"/>
        </w:rPr>
        <w:t>管道规格较大，非开槽技术难以实施</w:t>
      </w:r>
      <w:r w:rsidRPr="00D80025">
        <w:rPr>
          <w:rFonts w:ascii="宋体" w:eastAsia="宋体" w:hAnsi="宋体" w:cs="宋体" w:hint="eastAsia"/>
          <w:sz w:val="24"/>
          <w:szCs w:val="24"/>
        </w:rPr>
        <w:t>；</w:t>
      </w:r>
      <w:r w:rsidRPr="00D80025">
        <w:rPr>
          <w:rFonts w:ascii="宋体" w:eastAsia="宋体" w:hAnsi="宋体" w:cs="宋体"/>
          <w:sz w:val="24"/>
          <w:szCs w:val="24"/>
        </w:rPr>
        <w:t xml:space="preserve"> </w:t>
      </w:r>
    </w:p>
    <w:p w14:paraId="3DE2FA91" w14:textId="77777777" w:rsidR="00202EDE" w:rsidRPr="00D80025" w:rsidRDefault="00202EDE" w:rsidP="00202EDE">
      <w:pPr>
        <w:pStyle w:val="ab"/>
        <w:numPr>
          <w:ilvl w:val="0"/>
          <w:numId w:val="46"/>
        </w:numPr>
        <w:spacing w:line="360" w:lineRule="auto"/>
        <w:ind w:firstLineChars="0"/>
        <w:rPr>
          <w:rFonts w:ascii="宋体" w:eastAsia="宋体" w:hAnsi="宋体" w:cs="宋体" w:hint="eastAsia"/>
          <w:sz w:val="24"/>
          <w:szCs w:val="24"/>
        </w:rPr>
      </w:pPr>
      <w:r w:rsidRPr="00D80025">
        <w:rPr>
          <w:rFonts w:ascii="宋体" w:eastAsia="宋体" w:hAnsi="宋体" w:cs="宋体"/>
          <w:sz w:val="24"/>
          <w:szCs w:val="24"/>
        </w:rPr>
        <w:t>需要对原有管道进行全面更换或大规模修复</w:t>
      </w:r>
      <w:r w:rsidRPr="00D80025">
        <w:rPr>
          <w:rFonts w:ascii="宋体" w:eastAsia="宋体" w:hAnsi="宋体" w:cs="宋体" w:hint="eastAsia"/>
          <w:sz w:val="24"/>
          <w:szCs w:val="24"/>
        </w:rPr>
        <w:t>；</w:t>
      </w:r>
      <w:r w:rsidRPr="00D80025">
        <w:rPr>
          <w:rFonts w:ascii="宋体" w:eastAsia="宋体" w:hAnsi="宋体" w:cs="宋体"/>
          <w:sz w:val="24"/>
          <w:szCs w:val="24"/>
        </w:rPr>
        <w:t xml:space="preserve"> </w:t>
      </w:r>
    </w:p>
    <w:p w14:paraId="47B35030" w14:textId="77777777" w:rsidR="00202EDE" w:rsidRPr="00D80025" w:rsidRDefault="00202EDE" w:rsidP="00202EDE">
      <w:pPr>
        <w:pStyle w:val="ab"/>
        <w:numPr>
          <w:ilvl w:val="0"/>
          <w:numId w:val="46"/>
        </w:numPr>
        <w:spacing w:line="360" w:lineRule="auto"/>
        <w:ind w:firstLineChars="0"/>
        <w:rPr>
          <w:rFonts w:ascii="宋体" w:eastAsia="宋体" w:hAnsi="宋体" w:cs="宋体" w:hint="eastAsia"/>
          <w:sz w:val="24"/>
          <w:szCs w:val="24"/>
        </w:rPr>
      </w:pPr>
      <w:r w:rsidRPr="00D80025">
        <w:rPr>
          <w:rFonts w:ascii="宋体" w:eastAsia="宋体" w:hAnsi="宋体" w:cs="宋体"/>
          <w:sz w:val="24"/>
          <w:szCs w:val="24"/>
        </w:rPr>
        <w:t>经济性分析表明开槽施工更具成本效益。</w:t>
      </w:r>
    </w:p>
    <w:p w14:paraId="45180E2A" w14:textId="28BE2769" w:rsidR="00202EDE" w:rsidRPr="00D80025" w:rsidRDefault="00DA3918"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管道</w:t>
      </w:r>
      <w:r w:rsidR="00202EDE" w:rsidRPr="00D80025">
        <w:rPr>
          <w:rFonts w:asciiTheme="minorEastAsia" w:hAnsiTheme="minorEastAsia" w:hint="eastAsia"/>
          <w:sz w:val="24"/>
          <w:szCs w:val="24"/>
        </w:rPr>
        <w:t>开槽施工前，须设立安全围栏和交通导向以确保区域安全。基坑挖掘前需探明沿线地下</w:t>
      </w:r>
      <w:r w:rsidR="0075030E">
        <w:rPr>
          <w:rFonts w:asciiTheme="minorEastAsia" w:hAnsiTheme="minorEastAsia" w:hint="eastAsia"/>
          <w:sz w:val="24"/>
          <w:szCs w:val="24"/>
        </w:rPr>
        <w:t>管道</w:t>
      </w:r>
      <w:r w:rsidR="00202EDE" w:rsidRPr="00D80025">
        <w:rPr>
          <w:rFonts w:asciiTheme="minorEastAsia" w:hAnsiTheme="minorEastAsia" w:hint="eastAsia"/>
          <w:sz w:val="24"/>
          <w:szCs w:val="24"/>
        </w:rPr>
        <w:t>情况。地下综合</w:t>
      </w:r>
      <w:r w:rsidR="0075030E">
        <w:rPr>
          <w:rFonts w:asciiTheme="minorEastAsia" w:hAnsiTheme="minorEastAsia" w:hint="eastAsia"/>
          <w:sz w:val="24"/>
          <w:szCs w:val="24"/>
        </w:rPr>
        <w:t>管道</w:t>
      </w:r>
      <w:r w:rsidR="00202EDE" w:rsidRPr="00D80025">
        <w:rPr>
          <w:rFonts w:asciiTheme="minorEastAsia" w:hAnsiTheme="minorEastAsia" w:hint="eastAsia"/>
          <w:sz w:val="24"/>
          <w:szCs w:val="24"/>
        </w:rPr>
        <w:t>条件复杂或存在不明</w:t>
      </w:r>
      <w:r w:rsidR="0075030E">
        <w:rPr>
          <w:rFonts w:asciiTheme="minorEastAsia" w:hAnsiTheme="minorEastAsia" w:hint="eastAsia"/>
          <w:sz w:val="24"/>
          <w:szCs w:val="24"/>
        </w:rPr>
        <w:t>管道</w:t>
      </w:r>
      <w:r w:rsidR="00202EDE" w:rsidRPr="00D80025">
        <w:rPr>
          <w:rFonts w:asciiTheme="minorEastAsia" w:hAnsiTheme="minorEastAsia" w:hint="eastAsia"/>
          <w:sz w:val="24"/>
          <w:szCs w:val="24"/>
        </w:rPr>
        <w:t>时宜采用小型机械或人工挖掘。</w:t>
      </w:r>
    </w:p>
    <w:p w14:paraId="46E43B19" w14:textId="7E2B2FD3"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宋体" w:eastAsia="宋体" w:hAnsi="宋体" w:cs="宋体" w:hint="eastAsia"/>
          <w:sz w:val="24"/>
          <w:szCs w:val="24"/>
        </w:rPr>
        <w:t>施工</w:t>
      </w:r>
      <w:r w:rsidR="00DA3918" w:rsidRPr="00D80025">
        <w:rPr>
          <w:rFonts w:ascii="宋体" w:eastAsia="宋体" w:hAnsi="宋体" w:cs="宋体" w:hint="eastAsia"/>
          <w:sz w:val="24"/>
          <w:szCs w:val="24"/>
        </w:rPr>
        <w:t>准备时</w:t>
      </w:r>
      <w:r w:rsidRPr="00D80025">
        <w:rPr>
          <w:rFonts w:ascii="宋体" w:eastAsia="宋体" w:hAnsi="宋体" w:cs="宋体" w:hint="eastAsia"/>
          <w:sz w:val="24"/>
          <w:szCs w:val="24"/>
        </w:rPr>
        <w:t>应制定详细的</w:t>
      </w:r>
      <w:r w:rsidR="00DA3918" w:rsidRPr="00D80025">
        <w:rPr>
          <w:rFonts w:ascii="宋体" w:eastAsia="宋体" w:hAnsi="宋体" w:cs="宋体" w:hint="eastAsia"/>
          <w:sz w:val="24"/>
          <w:szCs w:val="24"/>
        </w:rPr>
        <w:t>开槽</w:t>
      </w:r>
      <w:r w:rsidRPr="00D80025">
        <w:rPr>
          <w:rFonts w:ascii="宋体" w:eastAsia="宋体" w:hAnsi="宋体" w:cs="宋体" w:hint="eastAsia"/>
          <w:sz w:val="24"/>
          <w:szCs w:val="24"/>
        </w:rPr>
        <w:t>方案</w:t>
      </w:r>
      <w:r w:rsidR="00DA3918" w:rsidRPr="00D80025">
        <w:rPr>
          <w:rFonts w:ascii="宋体" w:eastAsia="宋体" w:hAnsi="宋体" w:cs="宋体" w:hint="eastAsia"/>
          <w:sz w:val="24"/>
          <w:szCs w:val="24"/>
        </w:rPr>
        <w:t>。施工开槽方案</w:t>
      </w:r>
      <w:r w:rsidRPr="00D80025">
        <w:rPr>
          <w:rFonts w:ascii="宋体" w:eastAsia="宋体" w:hAnsi="宋体" w:cs="宋体" w:hint="eastAsia"/>
          <w:sz w:val="24"/>
          <w:szCs w:val="24"/>
        </w:rPr>
        <w:t>包括管段划分、开挖顺序、临时支护措施等，并制定降排水方案，准备必要的降排水设备。</w:t>
      </w:r>
    </w:p>
    <w:p w14:paraId="3CBBFFC1" w14:textId="1DD6ABBE" w:rsidR="00202EDE" w:rsidRPr="00D80025" w:rsidRDefault="00202EDE" w:rsidP="00890CA5">
      <w:pPr>
        <w:pStyle w:val="ab"/>
        <w:numPr>
          <w:ilvl w:val="2"/>
          <w:numId w:val="12"/>
        </w:numPr>
        <w:spacing w:line="360" w:lineRule="auto"/>
        <w:ind w:left="0" w:firstLineChars="0" w:firstLine="0"/>
        <w:rPr>
          <w:rFonts w:ascii="宋体" w:eastAsia="宋体" w:hAnsi="宋体" w:cs="宋体" w:hint="eastAsia"/>
          <w:sz w:val="24"/>
          <w:szCs w:val="24"/>
        </w:rPr>
      </w:pPr>
      <w:r w:rsidRPr="00D80025">
        <w:rPr>
          <w:rFonts w:ascii="宋体" w:eastAsia="宋体" w:hAnsi="宋体" w:cs="宋体" w:hint="eastAsia"/>
          <w:sz w:val="24"/>
          <w:szCs w:val="24"/>
        </w:rPr>
        <w:t>在管道开槽修复更新工程中，需在开挖前确定断管部位、坑位及尺寸，制定详尽的开挖方案。工程完成并经验收合格后，应及时进行工作坑的回填。</w:t>
      </w:r>
      <w:r w:rsidR="00890CA5" w:rsidRPr="00D80025">
        <w:rPr>
          <w:rFonts w:ascii="宋体" w:eastAsia="宋体" w:hAnsi="宋体" w:cs="宋体" w:hint="eastAsia"/>
          <w:sz w:val="24"/>
          <w:szCs w:val="24"/>
        </w:rPr>
        <w:t>城市道路开挖回填至钢板桩拔除后，应采取有效措施，防止道路发生侧位移形成路基偏移。</w:t>
      </w:r>
    </w:p>
    <w:p w14:paraId="134F6881" w14:textId="0FA0C03F"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宋体" w:eastAsia="宋体" w:hAnsi="宋体" w:cs="宋体" w:hint="eastAsia"/>
          <w:sz w:val="24"/>
          <w:szCs w:val="24"/>
        </w:rPr>
        <w:t>开槽后回填</w:t>
      </w:r>
      <w:r w:rsidRPr="00D80025">
        <w:rPr>
          <w:rFonts w:ascii="宋体" w:eastAsia="宋体" w:hAnsi="宋体" w:cs="宋体"/>
          <w:sz w:val="24"/>
          <w:szCs w:val="24"/>
        </w:rPr>
        <w:t>路面恢复应</w:t>
      </w:r>
      <w:r w:rsidRPr="00D80025">
        <w:rPr>
          <w:rFonts w:ascii="宋体" w:eastAsia="宋体" w:hAnsi="宋体" w:cs="宋体" w:hint="eastAsia"/>
          <w:sz w:val="24"/>
          <w:szCs w:val="24"/>
        </w:rPr>
        <w:t>按照原路面做法进行恢复，并应</w:t>
      </w:r>
      <w:r w:rsidRPr="00D80025">
        <w:rPr>
          <w:rFonts w:ascii="宋体" w:eastAsia="宋体" w:hAnsi="宋体" w:cs="宋体"/>
          <w:sz w:val="24"/>
          <w:szCs w:val="24"/>
        </w:rPr>
        <w:t>符合《城镇道路工程施工与质量验收规范》CJJ 1</w:t>
      </w:r>
      <w:r w:rsidR="005D5BAB" w:rsidRPr="00D80025">
        <w:rPr>
          <w:rFonts w:ascii="宋体" w:eastAsia="宋体" w:hAnsi="宋体" w:cs="宋体" w:hint="eastAsia"/>
          <w:sz w:val="24"/>
          <w:szCs w:val="24"/>
        </w:rPr>
        <w:t>和项目所在地地方标准等</w:t>
      </w:r>
      <w:r w:rsidRPr="00D80025">
        <w:rPr>
          <w:rFonts w:ascii="宋体" w:eastAsia="宋体" w:hAnsi="宋体" w:cs="宋体"/>
          <w:sz w:val="24"/>
          <w:szCs w:val="24"/>
        </w:rPr>
        <w:t>相关规定。</w:t>
      </w:r>
    </w:p>
    <w:p w14:paraId="6868EB16" w14:textId="77777777" w:rsidR="00202EDE" w:rsidRPr="00D80025" w:rsidRDefault="00202EDE" w:rsidP="00202EDE">
      <w:pPr>
        <w:pStyle w:val="ab"/>
        <w:keepNext/>
        <w:keepLines/>
        <w:numPr>
          <w:ilvl w:val="1"/>
          <w:numId w:val="12"/>
        </w:numPr>
        <w:spacing w:line="360" w:lineRule="auto"/>
        <w:ind w:firstLineChars="0"/>
        <w:jc w:val="center"/>
        <w:outlineLvl w:val="1"/>
        <w:rPr>
          <w:rFonts w:ascii="Times New Roman" w:eastAsia="黑体" w:hAnsi="Times New Roman" w:cs="Times New Roman"/>
          <w:b/>
          <w:bCs/>
          <w:sz w:val="28"/>
          <w:szCs w:val="32"/>
        </w:rPr>
      </w:pPr>
      <w:r w:rsidRPr="00D80025">
        <w:rPr>
          <w:rFonts w:ascii="Times New Roman" w:eastAsia="黑体" w:hAnsi="Times New Roman" w:cs="Times New Roman" w:hint="eastAsia"/>
          <w:b/>
          <w:bCs/>
          <w:sz w:val="28"/>
          <w:szCs w:val="32"/>
        </w:rPr>
        <w:t xml:space="preserve"> </w:t>
      </w:r>
      <w:bookmarkStart w:id="49" w:name="_Toc26672"/>
      <w:bookmarkStart w:id="50" w:name="_Toc188537970"/>
      <w:r w:rsidRPr="00D80025">
        <w:rPr>
          <w:rFonts w:ascii="Times New Roman" w:eastAsia="黑体" w:hAnsi="Times New Roman" w:cs="Times New Roman" w:hint="eastAsia"/>
          <w:b/>
          <w:bCs/>
          <w:sz w:val="28"/>
          <w:szCs w:val="32"/>
        </w:rPr>
        <w:t>非开槽施工</w:t>
      </w:r>
      <w:bookmarkEnd w:id="49"/>
      <w:bookmarkEnd w:id="50"/>
    </w:p>
    <w:p w14:paraId="1C0F9D1C" w14:textId="77777777" w:rsidR="00202EDE" w:rsidRPr="00D80025" w:rsidRDefault="00202EDE" w:rsidP="00202EDE"/>
    <w:p w14:paraId="1E0B0727" w14:textId="1D99885E" w:rsidR="00202EDE" w:rsidRPr="00D80025" w:rsidRDefault="00042803" w:rsidP="00202EDE">
      <w:pPr>
        <w:pStyle w:val="ab"/>
        <w:numPr>
          <w:ilvl w:val="2"/>
          <w:numId w:val="12"/>
        </w:numPr>
        <w:spacing w:line="360" w:lineRule="auto"/>
        <w:ind w:left="0" w:firstLineChars="0" w:firstLine="0"/>
        <w:rPr>
          <w:rFonts w:ascii="宋体" w:eastAsia="宋体" w:hAnsi="宋体" w:cs="宋体" w:hint="eastAsia"/>
          <w:sz w:val="24"/>
          <w:szCs w:val="24"/>
        </w:rPr>
      </w:pPr>
      <w:r w:rsidRPr="00042803">
        <w:rPr>
          <w:rFonts w:ascii="宋体" w:eastAsia="宋体" w:hAnsi="宋体" w:cs="宋体" w:hint="eastAsia"/>
          <w:sz w:val="24"/>
          <w:szCs w:val="24"/>
        </w:rPr>
        <w:t>迁建或原位改建管道</w:t>
      </w:r>
      <w:r w:rsidR="00202EDE" w:rsidRPr="00D80025">
        <w:rPr>
          <w:rFonts w:ascii="宋体" w:eastAsia="宋体" w:hAnsi="宋体" w:cs="宋体" w:hint="eastAsia"/>
          <w:sz w:val="24"/>
          <w:szCs w:val="24"/>
        </w:rPr>
        <w:t>非开槽施工适用于交通繁忙区域、障碍物下方穿越、建筑物周边或深埋管道等开槽施工难度大或影响较大的情况。</w:t>
      </w:r>
    </w:p>
    <w:p w14:paraId="281E1DB0" w14:textId="77777777" w:rsidR="00202EDE" w:rsidRPr="00D80025" w:rsidRDefault="00202EDE" w:rsidP="00202EDE">
      <w:pPr>
        <w:pStyle w:val="ab"/>
        <w:numPr>
          <w:ilvl w:val="2"/>
          <w:numId w:val="12"/>
        </w:numPr>
        <w:spacing w:line="360" w:lineRule="auto"/>
        <w:ind w:left="0" w:firstLineChars="0" w:firstLine="0"/>
        <w:rPr>
          <w:rFonts w:ascii="宋体" w:eastAsia="宋体" w:hAnsi="宋体" w:cs="宋体" w:hint="eastAsia"/>
          <w:sz w:val="24"/>
          <w:szCs w:val="24"/>
        </w:rPr>
      </w:pPr>
      <w:r w:rsidRPr="00D80025">
        <w:rPr>
          <w:rFonts w:ascii="宋体" w:eastAsia="宋体" w:hAnsi="宋体" w:cs="宋体" w:hint="eastAsia"/>
          <w:sz w:val="24"/>
          <w:szCs w:val="24"/>
        </w:rPr>
        <w:t>根据工程条件,可选择顶管施工、定向钻进、微型隧道等非开槽施工方法。</w:t>
      </w:r>
    </w:p>
    <w:p w14:paraId="2665BD75" w14:textId="77777777" w:rsidR="00202EDE" w:rsidRPr="00D80025" w:rsidRDefault="00202EDE" w:rsidP="00202EDE">
      <w:pPr>
        <w:pStyle w:val="ab"/>
        <w:numPr>
          <w:ilvl w:val="2"/>
          <w:numId w:val="12"/>
        </w:numPr>
        <w:spacing w:line="360" w:lineRule="auto"/>
        <w:ind w:left="0" w:firstLineChars="0" w:firstLine="0"/>
        <w:rPr>
          <w:rFonts w:ascii="宋体" w:eastAsia="宋体" w:hAnsi="宋体" w:cs="宋体" w:hint="eastAsia"/>
          <w:sz w:val="24"/>
          <w:szCs w:val="24"/>
        </w:rPr>
      </w:pPr>
      <w:r w:rsidRPr="00D80025">
        <w:rPr>
          <w:rFonts w:ascii="宋体" w:eastAsia="宋体" w:hAnsi="宋体" w:cs="宋体" w:hint="eastAsia"/>
          <w:sz w:val="24"/>
          <w:szCs w:val="24"/>
        </w:rPr>
        <w:t>非开槽施工应根据施工方法所适用的施工技术规范主控技术指标要求控制各环节的施工精度,主要有以下要求：</w:t>
      </w:r>
    </w:p>
    <w:p w14:paraId="28220726" w14:textId="77777777" w:rsidR="00202EDE" w:rsidRPr="00D80025" w:rsidRDefault="00202EDE" w:rsidP="00202EDE">
      <w:pPr>
        <w:pStyle w:val="ab"/>
        <w:numPr>
          <w:ilvl w:val="0"/>
          <w:numId w:val="54"/>
        </w:numPr>
        <w:spacing w:line="360" w:lineRule="auto"/>
        <w:ind w:firstLineChars="0" w:firstLine="6"/>
        <w:rPr>
          <w:rFonts w:ascii="宋体" w:eastAsia="宋体" w:hAnsi="宋体" w:cs="宋体" w:hint="eastAsia"/>
          <w:sz w:val="24"/>
          <w:szCs w:val="24"/>
        </w:rPr>
      </w:pPr>
      <w:r w:rsidRPr="00D80025">
        <w:rPr>
          <w:rFonts w:ascii="宋体" w:eastAsia="宋体" w:hAnsi="宋体" w:cs="宋体" w:hint="eastAsia"/>
          <w:sz w:val="24"/>
          <w:szCs w:val="24"/>
        </w:rPr>
        <w:lastRenderedPageBreak/>
        <w:t>定期校核管道轴线和高程；</w:t>
      </w:r>
    </w:p>
    <w:p w14:paraId="3C7907E2" w14:textId="77777777" w:rsidR="00202EDE" w:rsidRPr="00D80025" w:rsidRDefault="00202EDE" w:rsidP="00202EDE">
      <w:pPr>
        <w:pStyle w:val="ab"/>
        <w:numPr>
          <w:ilvl w:val="0"/>
          <w:numId w:val="54"/>
        </w:numPr>
        <w:spacing w:line="360" w:lineRule="auto"/>
        <w:ind w:firstLineChars="0" w:firstLine="6"/>
        <w:rPr>
          <w:rFonts w:ascii="宋体" w:eastAsia="宋体" w:hAnsi="宋体" w:cs="宋体" w:hint="eastAsia"/>
          <w:sz w:val="24"/>
          <w:szCs w:val="24"/>
        </w:rPr>
      </w:pPr>
      <w:r w:rsidRPr="00D80025">
        <w:rPr>
          <w:rFonts w:ascii="宋体" w:eastAsia="宋体" w:hAnsi="宋体" w:cs="宋体" w:hint="eastAsia"/>
          <w:sz w:val="24"/>
          <w:szCs w:val="24"/>
        </w:rPr>
        <w:t>实时监测地表沉降,评估对周边环境的影响；</w:t>
      </w:r>
    </w:p>
    <w:p w14:paraId="0A304318" w14:textId="77777777" w:rsidR="00202EDE" w:rsidRPr="00D80025" w:rsidRDefault="00202EDE" w:rsidP="00202EDE">
      <w:pPr>
        <w:pStyle w:val="ab"/>
        <w:numPr>
          <w:ilvl w:val="0"/>
          <w:numId w:val="54"/>
        </w:numPr>
        <w:spacing w:line="360" w:lineRule="auto"/>
        <w:ind w:firstLineChars="0" w:firstLine="6"/>
        <w:rPr>
          <w:rFonts w:ascii="宋体" w:eastAsia="宋体" w:hAnsi="宋体" w:cs="宋体" w:hint="eastAsia"/>
          <w:sz w:val="24"/>
          <w:szCs w:val="24"/>
        </w:rPr>
      </w:pPr>
      <w:r w:rsidRPr="00D80025">
        <w:rPr>
          <w:rFonts w:ascii="宋体" w:eastAsia="宋体" w:hAnsi="宋体" w:cs="宋体" w:hint="eastAsia"/>
          <w:sz w:val="24"/>
          <w:szCs w:val="24"/>
        </w:rPr>
        <w:t>严格控制管道材料连接质量,检查接口严密性和强度；</w:t>
      </w:r>
    </w:p>
    <w:p w14:paraId="788AA8F6" w14:textId="1CB37D4A" w:rsidR="00202EDE" w:rsidRPr="00D80025" w:rsidRDefault="00202EDE" w:rsidP="00202EDE">
      <w:pPr>
        <w:pStyle w:val="ab"/>
        <w:numPr>
          <w:ilvl w:val="0"/>
          <w:numId w:val="54"/>
        </w:numPr>
        <w:spacing w:line="360" w:lineRule="auto"/>
        <w:ind w:firstLineChars="0" w:firstLine="6"/>
        <w:rPr>
          <w:rFonts w:ascii="宋体" w:eastAsia="宋体" w:hAnsi="宋体" w:cs="宋体" w:hint="eastAsia"/>
          <w:sz w:val="24"/>
          <w:szCs w:val="24"/>
        </w:rPr>
      </w:pPr>
      <w:r w:rsidRPr="00D80025">
        <w:rPr>
          <w:rFonts w:ascii="宋体" w:eastAsia="宋体" w:hAnsi="宋体" w:cs="宋体" w:hint="eastAsia"/>
          <w:sz w:val="24"/>
          <w:szCs w:val="24"/>
        </w:rPr>
        <w:t>施工完成后进行</w:t>
      </w:r>
      <w:r w:rsidR="000B70E5" w:rsidRPr="00D80025">
        <w:rPr>
          <w:rFonts w:ascii="宋体" w:eastAsia="宋体" w:hAnsi="宋体" w:cs="宋体" w:hint="eastAsia"/>
          <w:sz w:val="24"/>
          <w:szCs w:val="24"/>
        </w:rPr>
        <w:t>有线电视</w:t>
      </w:r>
      <w:r w:rsidRPr="00D80025">
        <w:rPr>
          <w:rFonts w:ascii="宋体" w:eastAsia="宋体" w:hAnsi="宋体" w:cs="宋体" w:hint="eastAsia"/>
          <w:sz w:val="24"/>
          <w:szCs w:val="24"/>
        </w:rPr>
        <w:t>检测；</w:t>
      </w:r>
    </w:p>
    <w:p w14:paraId="7A80DCE0" w14:textId="77777777" w:rsidR="00202EDE" w:rsidRPr="00D80025" w:rsidRDefault="00202EDE" w:rsidP="00202EDE">
      <w:pPr>
        <w:pStyle w:val="ab"/>
        <w:numPr>
          <w:ilvl w:val="0"/>
          <w:numId w:val="54"/>
        </w:numPr>
        <w:spacing w:line="360" w:lineRule="auto"/>
        <w:ind w:firstLineChars="0" w:firstLine="6"/>
        <w:rPr>
          <w:rFonts w:ascii="宋体" w:eastAsia="宋体" w:hAnsi="宋体" w:cs="宋体" w:hint="eastAsia"/>
          <w:sz w:val="24"/>
          <w:szCs w:val="24"/>
        </w:rPr>
      </w:pPr>
      <w:r w:rsidRPr="00D80025">
        <w:rPr>
          <w:rFonts w:ascii="宋体" w:eastAsia="宋体" w:hAnsi="宋体" w:cs="宋体" w:hint="eastAsia"/>
          <w:sz w:val="24"/>
          <w:szCs w:val="24"/>
        </w:rPr>
        <w:t>压力管道严密性和强度试验。</w:t>
      </w:r>
    </w:p>
    <w:p w14:paraId="3CA672CA" w14:textId="2C03D2A2" w:rsidR="00202EDE" w:rsidRPr="00D80025" w:rsidRDefault="00202EDE" w:rsidP="00202EDE">
      <w:pPr>
        <w:pStyle w:val="ab"/>
        <w:numPr>
          <w:ilvl w:val="2"/>
          <w:numId w:val="12"/>
        </w:numPr>
        <w:spacing w:line="360" w:lineRule="auto"/>
        <w:ind w:left="0" w:firstLineChars="0" w:firstLine="0"/>
        <w:rPr>
          <w:rFonts w:ascii="宋体" w:eastAsia="宋体" w:hAnsi="宋体" w:cs="宋体" w:hint="eastAsia"/>
          <w:sz w:val="24"/>
          <w:szCs w:val="24"/>
        </w:rPr>
      </w:pPr>
      <w:r w:rsidRPr="00D80025">
        <w:rPr>
          <w:rFonts w:ascii="宋体" w:eastAsia="宋体" w:hAnsi="宋体" w:cs="宋体" w:hint="eastAsia"/>
          <w:sz w:val="24"/>
          <w:szCs w:val="24"/>
        </w:rPr>
        <w:t>为保护周边建筑和地下</w:t>
      </w:r>
      <w:r w:rsidR="0075030E">
        <w:rPr>
          <w:rFonts w:ascii="宋体" w:eastAsia="宋体" w:hAnsi="宋体" w:cs="宋体" w:hint="eastAsia"/>
          <w:sz w:val="24"/>
          <w:szCs w:val="24"/>
        </w:rPr>
        <w:t>管道</w:t>
      </w:r>
      <w:r w:rsidRPr="00D80025">
        <w:rPr>
          <w:rFonts w:ascii="宋体" w:eastAsia="宋体" w:hAnsi="宋体" w:cs="宋体" w:hint="eastAsia"/>
          <w:sz w:val="24"/>
          <w:szCs w:val="24"/>
        </w:rPr>
        <w:t>，应制定详细的安全施工方案,并开展降水影响分析和噪音振动控制措施，合理处理施工泥浆和弃渣。</w:t>
      </w:r>
    </w:p>
    <w:p w14:paraId="588E7B22" w14:textId="77777777" w:rsidR="00202EDE" w:rsidRPr="00D80025" w:rsidRDefault="00202EDE" w:rsidP="00202EDE"/>
    <w:p w14:paraId="6D16B9B1" w14:textId="43B9BB98" w:rsidR="00202EDE" w:rsidRPr="00D80025" w:rsidRDefault="00202EDE" w:rsidP="00202EDE">
      <w:pPr>
        <w:pStyle w:val="ab"/>
        <w:keepNext/>
        <w:keepLines/>
        <w:numPr>
          <w:ilvl w:val="1"/>
          <w:numId w:val="12"/>
        </w:numPr>
        <w:spacing w:line="360" w:lineRule="auto"/>
        <w:ind w:firstLineChars="0"/>
        <w:jc w:val="center"/>
        <w:outlineLvl w:val="1"/>
        <w:rPr>
          <w:rFonts w:ascii="Times New Roman" w:eastAsia="黑体" w:hAnsi="Times New Roman" w:cs="Times New Roman"/>
          <w:b/>
          <w:bCs/>
          <w:sz w:val="28"/>
          <w:szCs w:val="32"/>
        </w:rPr>
      </w:pPr>
      <w:bookmarkStart w:id="51" w:name="_Toc168690391"/>
      <w:r w:rsidRPr="00D80025">
        <w:rPr>
          <w:rFonts w:ascii="Times New Roman" w:eastAsia="黑体" w:hAnsi="Times New Roman" w:cs="Times New Roman" w:hint="eastAsia"/>
          <w:b/>
          <w:bCs/>
          <w:sz w:val="28"/>
          <w:szCs w:val="32"/>
        </w:rPr>
        <w:t xml:space="preserve"> </w:t>
      </w:r>
      <w:bookmarkStart w:id="52" w:name="_Toc11728"/>
      <w:bookmarkStart w:id="53" w:name="_Toc188537971"/>
      <w:r w:rsidRPr="00D80025">
        <w:rPr>
          <w:rFonts w:ascii="Times New Roman" w:eastAsia="黑体" w:hAnsi="Times New Roman" w:cs="Times New Roman" w:hint="eastAsia"/>
          <w:b/>
          <w:bCs/>
          <w:sz w:val="28"/>
          <w:szCs w:val="32"/>
        </w:rPr>
        <w:t>非开</w:t>
      </w:r>
      <w:r w:rsidR="00042803">
        <w:rPr>
          <w:rFonts w:ascii="Times New Roman" w:eastAsia="黑体" w:hAnsi="Times New Roman" w:cs="Times New Roman" w:hint="eastAsia"/>
          <w:b/>
          <w:bCs/>
          <w:sz w:val="28"/>
          <w:szCs w:val="32"/>
        </w:rPr>
        <w:t>槽</w:t>
      </w:r>
      <w:r w:rsidRPr="00D80025">
        <w:rPr>
          <w:rFonts w:ascii="Times New Roman" w:eastAsia="黑体" w:hAnsi="Times New Roman" w:cs="Times New Roman" w:hint="eastAsia"/>
          <w:b/>
          <w:bCs/>
          <w:sz w:val="28"/>
          <w:szCs w:val="32"/>
        </w:rPr>
        <w:t>修复施工</w:t>
      </w:r>
      <w:bookmarkEnd w:id="51"/>
      <w:bookmarkEnd w:id="52"/>
      <w:bookmarkEnd w:id="53"/>
    </w:p>
    <w:p w14:paraId="1BDE9C30" w14:textId="77777777" w:rsidR="00202EDE" w:rsidRPr="00D80025" w:rsidRDefault="00202EDE" w:rsidP="00202EDE"/>
    <w:p w14:paraId="461A8BAB" w14:textId="77777777" w:rsidR="00202EDE" w:rsidRPr="00D80025" w:rsidRDefault="00202EDE" w:rsidP="00202EDE">
      <w:pPr>
        <w:jc w:val="center"/>
        <w:rPr>
          <w:rFonts w:ascii="仿宋" w:eastAsia="仿宋" w:hAnsi="仿宋" w:hint="eastAsia"/>
          <w:sz w:val="24"/>
        </w:rPr>
      </w:pPr>
      <w:r w:rsidRPr="00D80025">
        <w:rPr>
          <w:rFonts w:ascii="仿宋" w:eastAsia="仿宋" w:hAnsi="仿宋"/>
          <w:sz w:val="24"/>
        </w:rPr>
        <w:t xml:space="preserve">I </w:t>
      </w:r>
      <w:r w:rsidRPr="00D80025">
        <w:rPr>
          <w:rFonts w:ascii="仿宋" w:eastAsia="仿宋" w:hAnsi="仿宋" w:hint="eastAsia"/>
          <w:sz w:val="24"/>
        </w:rPr>
        <w:t>一般规定</w:t>
      </w:r>
    </w:p>
    <w:p w14:paraId="036CFBBD" w14:textId="77777777" w:rsidR="00202EDE" w:rsidRPr="00D80025" w:rsidRDefault="00202EDE" w:rsidP="00202EDE"/>
    <w:p w14:paraId="07022242" w14:textId="0D0C3B4B" w:rsidR="00202EDE" w:rsidRPr="00D80025" w:rsidRDefault="00042803" w:rsidP="00202EDE">
      <w:pPr>
        <w:pStyle w:val="ab"/>
        <w:numPr>
          <w:ilvl w:val="2"/>
          <w:numId w:val="12"/>
        </w:numPr>
        <w:spacing w:line="360" w:lineRule="auto"/>
        <w:ind w:left="0" w:firstLineChars="0" w:firstLine="0"/>
        <w:rPr>
          <w:rFonts w:asciiTheme="minorEastAsia" w:hAnsiTheme="minorEastAsia" w:hint="eastAsia"/>
          <w:sz w:val="24"/>
          <w:szCs w:val="24"/>
        </w:rPr>
      </w:pPr>
      <w:r>
        <w:rPr>
          <w:rFonts w:asciiTheme="minorEastAsia" w:hAnsiTheme="minorEastAsia" w:hint="eastAsia"/>
          <w:sz w:val="24"/>
          <w:szCs w:val="24"/>
        </w:rPr>
        <w:t>非开槽修复</w:t>
      </w:r>
      <w:r w:rsidR="00202EDE" w:rsidRPr="00D80025">
        <w:rPr>
          <w:rFonts w:asciiTheme="minorEastAsia" w:hAnsiTheme="minorEastAsia" w:hint="eastAsia"/>
          <w:sz w:val="24"/>
          <w:szCs w:val="24"/>
        </w:rPr>
        <w:t>施工</w:t>
      </w:r>
      <w:proofErr w:type="gramStart"/>
      <w:r w:rsidR="00202EDE" w:rsidRPr="00D80025">
        <w:rPr>
          <w:rFonts w:asciiTheme="minorEastAsia" w:hAnsiTheme="minorEastAsia" w:hint="eastAsia"/>
          <w:sz w:val="24"/>
          <w:szCs w:val="24"/>
        </w:rPr>
        <w:t>工</w:t>
      </w:r>
      <w:proofErr w:type="gramEnd"/>
      <w:r w:rsidR="00202EDE" w:rsidRPr="00D80025">
        <w:rPr>
          <w:rFonts w:asciiTheme="minorEastAsia" w:hAnsiTheme="minorEastAsia" w:hint="eastAsia"/>
          <w:sz w:val="24"/>
          <w:szCs w:val="24"/>
        </w:rPr>
        <w:t>法包括穿插法、原位固化法、不锈钢内衬法、折叠内衬法等多种修复工法。施工前应对待修复的</w:t>
      </w:r>
      <w:r w:rsidR="0075030E">
        <w:rPr>
          <w:rFonts w:asciiTheme="minorEastAsia" w:hAnsiTheme="minorEastAsia" w:hint="eastAsia"/>
          <w:sz w:val="24"/>
          <w:szCs w:val="24"/>
        </w:rPr>
        <w:t>管道</w:t>
      </w:r>
      <w:r w:rsidR="00202EDE" w:rsidRPr="00D80025">
        <w:rPr>
          <w:rFonts w:asciiTheme="minorEastAsia" w:hAnsiTheme="minorEastAsia" w:hint="eastAsia"/>
          <w:sz w:val="24"/>
          <w:szCs w:val="24"/>
        </w:rPr>
        <w:t>进行全面性能</w:t>
      </w:r>
      <w:r w:rsidR="000B70E5" w:rsidRPr="00D80025">
        <w:rPr>
          <w:rFonts w:asciiTheme="minorEastAsia" w:hAnsiTheme="minorEastAsia" w:hint="eastAsia"/>
          <w:sz w:val="24"/>
          <w:szCs w:val="24"/>
        </w:rPr>
        <w:t>检测、</w:t>
      </w:r>
      <w:r w:rsidR="00202EDE" w:rsidRPr="00D80025">
        <w:rPr>
          <w:rFonts w:asciiTheme="minorEastAsia" w:hAnsiTheme="minorEastAsia" w:hint="eastAsia"/>
          <w:sz w:val="24"/>
          <w:szCs w:val="24"/>
        </w:rPr>
        <w:t>内部和表观</w:t>
      </w:r>
      <w:r w:rsidR="000B70E5" w:rsidRPr="00D80025">
        <w:rPr>
          <w:rFonts w:asciiTheme="minorEastAsia" w:hAnsiTheme="minorEastAsia" w:hint="eastAsia"/>
          <w:sz w:val="24"/>
          <w:szCs w:val="24"/>
        </w:rPr>
        <w:t>检查</w:t>
      </w:r>
      <w:r w:rsidR="00202EDE" w:rsidRPr="00D80025">
        <w:rPr>
          <w:rFonts w:asciiTheme="minorEastAsia" w:hAnsiTheme="minorEastAsia" w:hint="eastAsia"/>
          <w:sz w:val="24"/>
          <w:szCs w:val="24"/>
        </w:rPr>
        <w:t>，针对管道存在的不同病害问题制定对应的施工组织设计、修复工法和施工预处理方案和施工方案。</w:t>
      </w:r>
    </w:p>
    <w:p w14:paraId="77E8F1F9" w14:textId="124ABB4E"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为便于</w:t>
      </w:r>
      <w:r w:rsidR="00042803">
        <w:rPr>
          <w:rFonts w:asciiTheme="minorEastAsia" w:hAnsiTheme="minorEastAsia" w:hint="eastAsia"/>
          <w:sz w:val="24"/>
          <w:szCs w:val="24"/>
        </w:rPr>
        <w:t>非开槽修复</w:t>
      </w:r>
      <w:r w:rsidRPr="00D80025">
        <w:rPr>
          <w:rFonts w:asciiTheme="minorEastAsia" w:hAnsiTheme="minorEastAsia" w:hint="eastAsia"/>
          <w:sz w:val="24"/>
          <w:szCs w:val="24"/>
        </w:rPr>
        <w:t>，应选择</w:t>
      </w:r>
      <w:r w:rsidR="005D5BAB" w:rsidRPr="00D80025">
        <w:rPr>
          <w:rFonts w:asciiTheme="minorEastAsia" w:hAnsiTheme="minorEastAsia" w:hint="eastAsia"/>
          <w:sz w:val="24"/>
          <w:szCs w:val="24"/>
        </w:rPr>
        <w:t>合适</w:t>
      </w:r>
      <w:r w:rsidRPr="00D80025">
        <w:rPr>
          <w:rFonts w:asciiTheme="minorEastAsia" w:hAnsiTheme="minorEastAsia" w:hint="eastAsia"/>
          <w:sz w:val="24"/>
          <w:szCs w:val="24"/>
        </w:rPr>
        <w:t>的施工工作井场地，并遵循以下要求。</w:t>
      </w:r>
    </w:p>
    <w:p w14:paraId="3E97DFE8" w14:textId="77777777" w:rsidR="00202EDE" w:rsidRPr="00D80025" w:rsidRDefault="00202EDE" w:rsidP="005D5BAB">
      <w:pPr>
        <w:pStyle w:val="ab"/>
        <w:numPr>
          <w:ilvl w:val="0"/>
          <w:numId w:val="55"/>
        </w:numPr>
        <w:spacing w:line="360" w:lineRule="auto"/>
        <w:ind w:firstLineChars="0" w:firstLine="51"/>
        <w:rPr>
          <w:rFonts w:ascii="宋体" w:eastAsia="宋体" w:hAnsi="宋体" w:cs="宋体" w:hint="eastAsia"/>
          <w:sz w:val="24"/>
          <w:szCs w:val="24"/>
        </w:rPr>
      </w:pPr>
      <w:r w:rsidRPr="00D80025">
        <w:rPr>
          <w:rFonts w:ascii="宋体" w:eastAsia="宋体" w:hAnsi="宋体" w:cs="宋体"/>
          <w:sz w:val="24"/>
          <w:szCs w:val="24"/>
        </w:rPr>
        <w:t>工作井的位置、尺寸和结构应根据修复方法、地质条件和周边环境确定</w:t>
      </w:r>
      <w:r w:rsidRPr="00D80025">
        <w:rPr>
          <w:rFonts w:ascii="宋体" w:eastAsia="宋体" w:hAnsi="宋体" w:cs="宋体" w:hint="eastAsia"/>
          <w:sz w:val="24"/>
          <w:szCs w:val="24"/>
        </w:rPr>
        <w:t>；</w:t>
      </w:r>
    </w:p>
    <w:p w14:paraId="6375AA42" w14:textId="77777777" w:rsidR="00202EDE" w:rsidRPr="00D80025" w:rsidRDefault="00202EDE" w:rsidP="005D5BAB">
      <w:pPr>
        <w:pStyle w:val="ab"/>
        <w:numPr>
          <w:ilvl w:val="0"/>
          <w:numId w:val="55"/>
        </w:numPr>
        <w:spacing w:line="360" w:lineRule="auto"/>
        <w:ind w:firstLineChars="0" w:firstLine="51"/>
        <w:rPr>
          <w:rFonts w:ascii="宋体" w:eastAsia="宋体" w:hAnsi="宋体" w:cs="宋体" w:hint="eastAsia"/>
          <w:sz w:val="24"/>
          <w:szCs w:val="24"/>
        </w:rPr>
      </w:pPr>
      <w:r w:rsidRPr="00D80025">
        <w:rPr>
          <w:rFonts w:ascii="宋体" w:eastAsia="宋体" w:hAnsi="宋体" w:cs="宋体"/>
          <w:sz w:val="24"/>
          <w:szCs w:val="24"/>
        </w:rPr>
        <w:t>工作井的尺寸应满足修复设备安装、材料存放和人员操作的需要</w:t>
      </w:r>
      <w:r w:rsidRPr="00D80025">
        <w:rPr>
          <w:rFonts w:ascii="宋体" w:eastAsia="宋体" w:hAnsi="宋体" w:cs="宋体" w:hint="eastAsia"/>
          <w:sz w:val="24"/>
          <w:szCs w:val="24"/>
        </w:rPr>
        <w:t>；</w:t>
      </w:r>
      <w:r w:rsidRPr="00D80025">
        <w:rPr>
          <w:rFonts w:ascii="宋体" w:eastAsia="宋体" w:hAnsi="宋体" w:cs="宋体"/>
          <w:sz w:val="24"/>
          <w:szCs w:val="24"/>
        </w:rPr>
        <w:t xml:space="preserve"> </w:t>
      </w:r>
    </w:p>
    <w:p w14:paraId="3411A428" w14:textId="77777777" w:rsidR="00202EDE" w:rsidRPr="00D80025" w:rsidRDefault="00202EDE" w:rsidP="005D5BAB">
      <w:pPr>
        <w:pStyle w:val="ab"/>
        <w:numPr>
          <w:ilvl w:val="0"/>
          <w:numId w:val="55"/>
        </w:numPr>
        <w:spacing w:line="360" w:lineRule="auto"/>
        <w:ind w:firstLineChars="0" w:firstLine="51"/>
        <w:rPr>
          <w:rFonts w:ascii="宋体" w:eastAsia="宋体" w:hAnsi="宋体" w:cs="宋体" w:hint="eastAsia"/>
          <w:sz w:val="24"/>
          <w:szCs w:val="24"/>
        </w:rPr>
      </w:pPr>
      <w:r w:rsidRPr="00D80025">
        <w:rPr>
          <w:rFonts w:ascii="宋体" w:eastAsia="宋体" w:hAnsi="宋体" w:cs="宋体"/>
          <w:sz w:val="24"/>
          <w:szCs w:val="24"/>
        </w:rPr>
        <w:t>工作井应做好支护、防水和通风措施，确保施工安全</w:t>
      </w:r>
      <w:r w:rsidRPr="00D80025">
        <w:rPr>
          <w:rFonts w:ascii="宋体" w:eastAsia="宋体" w:hAnsi="宋体" w:cs="宋体" w:hint="eastAsia"/>
          <w:sz w:val="24"/>
          <w:szCs w:val="24"/>
        </w:rPr>
        <w:t>；</w:t>
      </w:r>
      <w:r w:rsidRPr="00D80025">
        <w:rPr>
          <w:rFonts w:ascii="宋体" w:eastAsia="宋体" w:hAnsi="宋体" w:cs="宋体"/>
          <w:sz w:val="24"/>
          <w:szCs w:val="24"/>
        </w:rPr>
        <w:t xml:space="preserve"> </w:t>
      </w:r>
    </w:p>
    <w:p w14:paraId="23D367E0" w14:textId="2058DD05" w:rsidR="00202EDE" w:rsidRPr="00D80025" w:rsidRDefault="00202EDE" w:rsidP="005D5BAB">
      <w:pPr>
        <w:pStyle w:val="ab"/>
        <w:numPr>
          <w:ilvl w:val="0"/>
          <w:numId w:val="55"/>
        </w:numPr>
        <w:spacing w:line="360" w:lineRule="auto"/>
        <w:ind w:firstLineChars="0" w:firstLine="51"/>
        <w:rPr>
          <w:rFonts w:ascii="宋体" w:eastAsia="宋体" w:hAnsi="宋体" w:cs="宋体" w:hint="eastAsia"/>
          <w:sz w:val="24"/>
          <w:szCs w:val="24"/>
        </w:rPr>
      </w:pPr>
      <w:r w:rsidRPr="00D80025">
        <w:rPr>
          <w:rFonts w:ascii="宋体" w:eastAsia="宋体" w:hAnsi="宋体" w:cs="宋体"/>
          <w:sz w:val="24"/>
          <w:szCs w:val="24"/>
        </w:rPr>
        <w:t>对于不同的</w:t>
      </w:r>
      <w:r w:rsidR="00042803">
        <w:rPr>
          <w:rFonts w:ascii="宋体" w:eastAsia="宋体" w:hAnsi="宋体" w:cs="宋体"/>
          <w:sz w:val="24"/>
          <w:szCs w:val="24"/>
        </w:rPr>
        <w:t>非开槽修复</w:t>
      </w:r>
      <w:r w:rsidRPr="00D80025">
        <w:rPr>
          <w:rFonts w:ascii="宋体" w:eastAsia="宋体" w:hAnsi="宋体" w:cs="宋体"/>
          <w:sz w:val="24"/>
          <w:szCs w:val="24"/>
        </w:rPr>
        <w:t>方法，如</w:t>
      </w:r>
      <w:r w:rsidRPr="00D80025">
        <w:rPr>
          <w:rFonts w:ascii="宋体" w:eastAsia="宋体" w:hAnsi="宋体" w:cs="宋体" w:hint="eastAsia"/>
          <w:sz w:val="24"/>
          <w:szCs w:val="24"/>
        </w:rPr>
        <w:t>不锈钢内衬法、</w:t>
      </w:r>
      <w:r w:rsidRPr="00D80025">
        <w:rPr>
          <w:rFonts w:ascii="宋体" w:eastAsia="宋体" w:hAnsi="宋体" w:cs="宋体"/>
          <w:sz w:val="24"/>
          <w:szCs w:val="24"/>
        </w:rPr>
        <w:t>CIPP、折叠内衬法等，应根据其特点设置相应的工作井</w:t>
      </w:r>
      <w:r w:rsidRPr="00D80025">
        <w:rPr>
          <w:rFonts w:ascii="宋体" w:eastAsia="宋体" w:hAnsi="宋体" w:cs="宋体" w:hint="eastAsia"/>
          <w:sz w:val="24"/>
          <w:szCs w:val="24"/>
        </w:rPr>
        <w:t>；</w:t>
      </w:r>
      <w:r w:rsidRPr="00D80025">
        <w:rPr>
          <w:rFonts w:ascii="宋体" w:eastAsia="宋体" w:hAnsi="宋体" w:cs="宋体"/>
          <w:sz w:val="24"/>
          <w:szCs w:val="24"/>
        </w:rPr>
        <w:t xml:space="preserve"> </w:t>
      </w:r>
    </w:p>
    <w:p w14:paraId="0044D1F3" w14:textId="77777777" w:rsidR="00202EDE" w:rsidRPr="00D80025" w:rsidRDefault="00202EDE" w:rsidP="005D5BAB">
      <w:pPr>
        <w:pStyle w:val="ab"/>
        <w:numPr>
          <w:ilvl w:val="0"/>
          <w:numId w:val="55"/>
        </w:numPr>
        <w:spacing w:line="360" w:lineRule="auto"/>
        <w:ind w:firstLineChars="0" w:firstLine="51"/>
        <w:rPr>
          <w:rFonts w:ascii="宋体" w:eastAsia="宋体" w:hAnsi="宋体" w:cs="宋体" w:hint="eastAsia"/>
          <w:sz w:val="24"/>
          <w:szCs w:val="24"/>
        </w:rPr>
      </w:pPr>
      <w:r w:rsidRPr="00D80025">
        <w:rPr>
          <w:rFonts w:ascii="宋体" w:eastAsia="宋体" w:hAnsi="宋体" w:cs="宋体"/>
          <w:sz w:val="24"/>
          <w:szCs w:val="24"/>
        </w:rPr>
        <w:t>工作井的数量和间距应根据修复管段长度、管道弯曲情况和修复工艺要求确定</w:t>
      </w:r>
      <w:r w:rsidRPr="00D80025">
        <w:rPr>
          <w:rFonts w:ascii="宋体" w:eastAsia="宋体" w:hAnsi="宋体" w:cs="宋体" w:hint="eastAsia"/>
          <w:sz w:val="24"/>
          <w:szCs w:val="24"/>
        </w:rPr>
        <w:t>。</w:t>
      </w:r>
    </w:p>
    <w:p w14:paraId="6B36F506"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对于存在裂缝、错位接口、漏水、孔洞、变形或锈蚀等缺陷的管道，可以采用灌浆、机械打磨、点位加固或人工修补等方法进行预处理。对于严重缺陷影响修复质量的情况，应采取加固或更换缺陷管段的措施。</w:t>
      </w:r>
    </w:p>
    <w:p w14:paraId="3662C54B" w14:textId="77777777" w:rsidR="00202EDE" w:rsidRPr="00D80025" w:rsidRDefault="00202EDE" w:rsidP="00202EDE">
      <w:pPr>
        <w:spacing w:line="360" w:lineRule="auto"/>
        <w:rPr>
          <w:rFonts w:asciiTheme="minorEastAsia" w:hAnsiTheme="minorEastAsia" w:hint="eastAsia"/>
          <w:sz w:val="24"/>
          <w:szCs w:val="24"/>
        </w:rPr>
      </w:pPr>
    </w:p>
    <w:p w14:paraId="06379582" w14:textId="77777777" w:rsidR="00202EDE" w:rsidRPr="00D80025" w:rsidRDefault="00202EDE" w:rsidP="00202EDE">
      <w:pPr>
        <w:jc w:val="center"/>
        <w:rPr>
          <w:rFonts w:ascii="仿宋" w:eastAsia="仿宋" w:hAnsi="仿宋" w:hint="eastAsia"/>
          <w:b/>
          <w:sz w:val="24"/>
        </w:rPr>
      </w:pPr>
      <w:r w:rsidRPr="00D80025">
        <w:rPr>
          <w:rFonts w:ascii="仿宋" w:eastAsia="仿宋" w:hAnsi="仿宋"/>
          <w:b/>
          <w:sz w:val="24"/>
        </w:rPr>
        <w:t xml:space="preserve">II </w:t>
      </w:r>
      <w:r w:rsidRPr="00D80025">
        <w:rPr>
          <w:rFonts w:ascii="仿宋" w:eastAsia="仿宋" w:hAnsi="仿宋" w:hint="eastAsia"/>
          <w:b/>
          <w:sz w:val="24"/>
        </w:rPr>
        <w:t>预处理</w:t>
      </w:r>
    </w:p>
    <w:p w14:paraId="1D6F45BD" w14:textId="77777777" w:rsidR="00202EDE" w:rsidRPr="00D80025" w:rsidRDefault="00202EDE" w:rsidP="00202EDE">
      <w:pPr>
        <w:jc w:val="center"/>
        <w:rPr>
          <w:rFonts w:ascii="仿宋" w:eastAsia="仿宋" w:hAnsi="仿宋" w:hint="eastAsia"/>
          <w:b/>
          <w:sz w:val="24"/>
        </w:rPr>
      </w:pPr>
    </w:p>
    <w:p w14:paraId="50D32F43" w14:textId="0368052E" w:rsidR="00202EDE" w:rsidRPr="00D80025" w:rsidRDefault="00042803" w:rsidP="00202EDE">
      <w:pPr>
        <w:pStyle w:val="ab"/>
        <w:numPr>
          <w:ilvl w:val="2"/>
          <w:numId w:val="12"/>
        </w:numPr>
        <w:spacing w:line="360" w:lineRule="auto"/>
        <w:ind w:left="0" w:firstLineChars="0" w:firstLine="0"/>
        <w:rPr>
          <w:rFonts w:asciiTheme="minorEastAsia" w:hAnsiTheme="minorEastAsia" w:hint="eastAsia"/>
          <w:sz w:val="24"/>
          <w:szCs w:val="24"/>
        </w:rPr>
      </w:pPr>
      <w:r>
        <w:rPr>
          <w:rFonts w:ascii="宋体" w:eastAsia="宋体" w:hAnsi="宋体" w:cs="宋体" w:hint="eastAsia"/>
          <w:sz w:val="24"/>
          <w:szCs w:val="24"/>
        </w:rPr>
        <w:t>非开槽修复</w:t>
      </w:r>
      <w:r w:rsidR="00202EDE" w:rsidRPr="00D80025">
        <w:rPr>
          <w:rFonts w:ascii="宋体" w:eastAsia="宋体" w:hAnsi="宋体" w:cs="宋体" w:hint="eastAsia"/>
          <w:sz w:val="24"/>
          <w:szCs w:val="24"/>
        </w:rPr>
        <w:t>施工的管道预处理方法按照不同的</w:t>
      </w:r>
      <w:r>
        <w:rPr>
          <w:rFonts w:ascii="宋体" w:eastAsia="宋体" w:hAnsi="宋体" w:cs="宋体" w:hint="eastAsia"/>
          <w:sz w:val="24"/>
          <w:szCs w:val="24"/>
        </w:rPr>
        <w:t>非开槽修复</w:t>
      </w:r>
      <w:r w:rsidR="00202EDE" w:rsidRPr="00D80025">
        <w:rPr>
          <w:rFonts w:ascii="宋体" w:eastAsia="宋体" w:hAnsi="宋体" w:cs="宋体" w:hint="eastAsia"/>
          <w:sz w:val="24"/>
          <w:szCs w:val="24"/>
        </w:rPr>
        <w:t>更新工法</w:t>
      </w:r>
      <w:r w:rsidR="00202EDE" w:rsidRPr="00D80025">
        <w:rPr>
          <w:rFonts w:asciiTheme="minorEastAsia" w:hAnsiTheme="minorEastAsia" w:hint="eastAsia"/>
          <w:sz w:val="24"/>
          <w:szCs w:val="24"/>
        </w:rPr>
        <w:t>选择。</w:t>
      </w:r>
      <w:r w:rsidR="00202EDE" w:rsidRPr="00D80025">
        <w:rPr>
          <w:rFonts w:asciiTheme="minorEastAsia" w:hAnsiTheme="minorEastAsia" w:hint="eastAsia"/>
          <w:sz w:val="24"/>
          <w:szCs w:val="24"/>
        </w:rPr>
        <w:lastRenderedPageBreak/>
        <w:t>可采用机械清洗、喷砂清洗、高压水射流清洗以及管内修补等。具体技术选择应根据管道材质和污垢情况，合理采用一种或多种清洗工艺。预处理要求可按照表6</w:t>
      </w:r>
      <w:r w:rsidR="00202EDE" w:rsidRPr="00D80025">
        <w:rPr>
          <w:rFonts w:asciiTheme="minorEastAsia" w:hAnsiTheme="minorEastAsia"/>
          <w:sz w:val="24"/>
          <w:szCs w:val="24"/>
        </w:rPr>
        <w:t xml:space="preserve">.6.4 </w:t>
      </w:r>
      <w:r w:rsidR="00202EDE" w:rsidRPr="00D80025">
        <w:rPr>
          <w:rFonts w:asciiTheme="minorEastAsia" w:hAnsiTheme="minorEastAsia" w:hint="eastAsia"/>
          <w:sz w:val="24"/>
          <w:szCs w:val="24"/>
        </w:rPr>
        <w:t>执行。</w:t>
      </w:r>
    </w:p>
    <w:p w14:paraId="50C901BE" w14:textId="0D5B8566" w:rsidR="00202EDE" w:rsidRPr="00D80025" w:rsidRDefault="00202EDE" w:rsidP="00202EDE">
      <w:pPr>
        <w:pStyle w:val="ab"/>
        <w:spacing w:line="360" w:lineRule="auto"/>
        <w:ind w:firstLineChars="0" w:firstLine="426"/>
        <w:jc w:val="center"/>
        <w:rPr>
          <w:rFonts w:asciiTheme="minorEastAsia" w:hAnsiTheme="minorEastAsia" w:hint="eastAsia"/>
          <w:b/>
          <w:sz w:val="22"/>
          <w:szCs w:val="24"/>
        </w:rPr>
      </w:pPr>
      <w:r w:rsidRPr="00D80025">
        <w:rPr>
          <w:rFonts w:asciiTheme="minorEastAsia" w:hAnsiTheme="minorEastAsia" w:hint="eastAsia"/>
          <w:b/>
          <w:sz w:val="22"/>
          <w:szCs w:val="24"/>
        </w:rPr>
        <w:t>表6</w:t>
      </w:r>
      <w:r w:rsidRPr="00D80025">
        <w:rPr>
          <w:rFonts w:asciiTheme="minorEastAsia" w:hAnsiTheme="minorEastAsia"/>
          <w:b/>
          <w:sz w:val="22"/>
          <w:szCs w:val="24"/>
        </w:rPr>
        <w:t xml:space="preserve">.6.4 </w:t>
      </w:r>
      <w:r w:rsidR="00042803">
        <w:rPr>
          <w:rFonts w:asciiTheme="minorEastAsia" w:hAnsiTheme="minorEastAsia" w:hint="eastAsia"/>
          <w:b/>
          <w:sz w:val="22"/>
          <w:szCs w:val="24"/>
        </w:rPr>
        <w:t>非开槽修复</w:t>
      </w:r>
      <w:r w:rsidRPr="00D80025">
        <w:rPr>
          <w:rFonts w:asciiTheme="minorEastAsia" w:hAnsiTheme="minorEastAsia" w:hint="eastAsia"/>
          <w:b/>
          <w:sz w:val="22"/>
          <w:szCs w:val="24"/>
        </w:rPr>
        <w:t>更新工法预处理要求</w:t>
      </w:r>
    </w:p>
    <w:p w14:paraId="4A54BF26" w14:textId="77777777" w:rsidR="00202EDE" w:rsidRPr="00D80025" w:rsidRDefault="00202EDE" w:rsidP="00202EDE">
      <w:pPr>
        <w:spacing w:line="360" w:lineRule="auto"/>
        <w:ind w:firstLine="426"/>
        <w:jc w:val="center"/>
        <w:rPr>
          <w:rFonts w:asciiTheme="minorEastAsia" w:hAnsiTheme="minorEastAsia" w:hint="eastAsia"/>
          <w:sz w:val="24"/>
          <w:szCs w:val="24"/>
        </w:rPr>
      </w:pPr>
      <w:r w:rsidRPr="00D80025">
        <w:rPr>
          <w:noProof/>
        </w:rPr>
        <w:drawing>
          <wp:inline distT="0" distB="0" distL="114300" distR="114300" wp14:anchorId="77589C30" wp14:editId="1D6CE091">
            <wp:extent cx="3881120" cy="2955925"/>
            <wp:effectExtent l="0" t="0" r="508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rcRect b="19254"/>
                    <a:stretch>
                      <a:fillRect/>
                    </a:stretch>
                  </pic:blipFill>
                  <pic:spPr>
                    <a:xfrm>
                      <a:off x="0" y="0"/>
                      <a:ext cx="3881120" cy="2955925"/>
                    </a:xfrm>
                    <a:prstGeom prst="rect">
                      <a:avLst/>
                    </a:prstGeom>
                    <a:noFill/>
                    <a:ln>
                      <a:noFill/>
                    </a:ln>
                  </pic:spPr>
                </pic:pic>
              </a:graphicData>
            </a:graphic>
          </wp:inline>
        </w:drawing>
      </w:r>
    </w:p>
    <w:p w14:paraId="3035E893" w14:textId="63365DCB" w:rsidR="00202EDE" w:rsidRPr="00D80025" w:rsidRDefault="00202EDE" w:rsidP="00202EDE">
      <w:pPr>
        <w:pStyle w:val="ab"/>
        <w:numPr>
          <w:ilvl w:val="2"/>
          <w:numId w:val="12"/>
        </w:numPr>
        <w:spacing w:line="360" w:lineRule="auto"/>
        <w:ind w:left="709" w:firstLineChars="0"/>
        <w:rPr>
          <w:rFonts w:ascii="宋体" w:eastAsia="宋体" w:hAnsi="宋体" w:cs="宋体" w:hint="eastAsia"/>
          <w:sz w:val="24"/>
          <w:szCs w:val="24"/>
        </w:rPr>
      </w:pPr>
      <w:r w:rsidRPr="00D80025">
        <w:rPr>
          <w:rFonts w:ascii="宋体" w:eastAsia="宋体" w:hAnsi="宋体" w:cs="宋体"/>
          <w:sz w:val="24"/>
          <w:szCs w:val="24"/>
        </w:rPr>
        <w:t>根据不同的</w:t>
      </w:r>
      <w:r w:rsidR="00042803">
        <w:rPr>
          <w:rFonts w:ascii="宋体" w:eastAsia="宋体" w:hAnsi="宋体" w:cs="宋体"/>
          <w:sz w:val="24"/>
          <w:szCs w:val="24"/>
        </w:rPr>
        <w:t>非开槽修复</w:t>
      </w:r>
      <w:r w:rsidRPr="00D80025">
        <w:rPr>
          <w:rFonts w:ascii="宋体" w:eastAsia="宋体" w:hAnsi="宋体" w:cs="宋体"/>
          <w:sz w:val="24"/>
          <w:szCs w:val="24"/>
        </w:rPr>
        <w:t>工法和管道污染程度，</w:t>
      </w:r>
      <w:r w:rsidRPr="00D80025">
        <w:rPr>
          <w:rFonts w:ascii="宋体" w:eastAsia="宋体" w:hAnsi="宋体" w:cs="宋体" w:hint="eastAsia"/>
          <w:sz w:val="24"/>
          <w:szCs w:val="24"/>
        </w:rPr>
        <w:t>可根据下列条件</w:t>
      </w:r>
      <w:r w:rsidRPr="00D80025">
        <w:rPr>
          <w:rFonts w:ascii="宋体" w:eastAsia="宋体" w:hAnsi="宋体" w:cs="宋体"/>
          <w:sz w:val="24"/>
          <w:szCs w:val="24"/>
        </w:rPr>
        <w:t>选择适当的清洗方式</w:t>
      </w:r>
      <w:r w:rsidRPr="00D80025">
        <w:rPr>
          <w:rFonts w:ascii="宋体" w:eastAsia="宋体" w:hAnsi="宋体" w:cs="宋体" w:hint="eastAsia"/>
          <w:sz w:val="24"/>
          <w:szCs w:val="24"/>
        </w:rPr>
        <w:t>，</w:t>
      </w:r>
      <w:r w:rsidRPr="00D80025">
        <w:rPr>
          <w:rFonts w:asciiTheme="minorEastAsia" w:hAnsiTheme="minorEastAsia" w:hint="eastAsia"/>
          <w:sz w:val="24"/>
          <w:szCs w:val="24"/>
        </w:rPr>
        <w:t>过程中应收集废料并清除管内杂质。</w:t>
      </w:r>
    </w:p>
    <w:p w14:paraId="1F282C17" w14:textId="77777777" w:rsidR="00202EDE" w:rsidRPr="00D80025" w:rsidRDefault="00202EDE" w:rsidP="00202EDE">
      <w:pPr>
        <w:pStyle w:val="ab"/>
        <w:spacing w:line="360" w:lineRule="auto"/>
        <w:ind w:leftChars="337" w:left="708" w:firstLineChars="0" w:firstLine="0"/>
        <w:rPr>
          <w:rFonts w:ascii="宋体" w:eastAsia="宋体" w:hAnsi="宋体" w:cs="宋体" w:hint="eastAsia"/>
          <w:sz w:val="24"/>
          <w:szCs w:val="24"/>
        </w:rPr>
      </w:pPr>
      <w:r w:rsidRPr="00D80025">
        <w:rPr>
          <w:rFonts w:ascii="宋体" w:eastAsia="宋体" w:hAnsi="宋体" w:cs="宋体" w:hint="eastAsia"/>
          <w:sz w:val="24"/>
          <w:szCs w:val="24"/>
        </w:rPr>
        <w:t xml:space="preserve">1 </w:t>
      </w:r>
      <w:r w:rsidRPr="00D80025">
        <w:rPr>
          <w:rFonts w:ascii="宋体" w:eastAsia="宋体" w:hAnsi="宋体" w:cs="宋体"/>
          <w:sz w:val="24"/>
          <w:szCs w:val="24"/>
        </w:rPr>
        <w:t>机械清洗：适用于管道内壁结垢严重的情况，应注意控制清洗强度，避免损坏原管道</w:t>
      </w:r>
      <w:r w:rsidRPr="00D80025">
        <w:rPr>
          <w:rFonts w:ascii="宋体" w:eastAsia="宋体" w:hAnsi="宋体" w:cs="宋体" w:hint="eastAsia"/>
          <w:sz w:val="24"/>
          <w:szCs w:val="24"/>
        </w:rPr>
        <w:t>；</w:t>
      </w:r>
    </w:p>
    <w:p w14:paraId="63303C47" w14:textId="11997F70" w:rsidR="00202EDE" w:rsidRPr="00D80025" w:rsidRDefault="00202EDE" w:rsidP="00202EDE">
      <w:pPr>
        <w:pStyle w:val="ab"/>
        <w:spacing w:line="360" w:lineRule="auto"/>
        <w:ind w:leftChars="337" w:left="708" w:firstLineChars="0" w:firstLine="0"/>
        <w:rPr>
          <w:rFonts w:ascii="宋体" w:eastAsia="宋体" w:hAnsi="宋体" w:cs="宋体" w:hint="eastAsia"/>
          <w:sz w:val="24"/>
          <w:szCs w:val="24"/>
        </w:rPr>
      </w:pPr>
      <w:r w:rsidRPr="00D80025">
        <w:rPr>
          <w:rFonts w:ascii="宋体" w:eastAsia="宋体" w:hAnsi="宋体" w:cs="宋体" w:hint="eastAsia"/>
          <w:sz w:val="24"/>
          <w:szCs w:val="24"/>
        </w:rPr>
        <w:t>2</w:t>
      </w:r>
      <w:r w:rsidRPr="00D80025">
        <w:rPr>
          <w:rFonts w:ascii="宋体" w:eastAsia="宋体" w:hAnsi="宋体" w:cs="宋体"/>
          <w:sz w:val="24"/>
          <w:szCs w:val="24"/>
        </w:rPr>
        <w:t xml:space="preserve"> 高压水清洗：适用于大多数情况，水压应根据管道材质和状况合理调节，一般控制在8-15MPa</w:t>
      </w:r>
      <w:r w:rsidRPr="00D80025">
        <w:rPr>
          <w:rFonts w:ascii="宋体" w:eastAsia="宋体" w:hAnsi="宋体" w:cs="宋体" w:hint="eastAsia"/>
          <w:sz w:val="24"/>
          <w:szCs w:val="24"/>
        </w:rPr>
        <w:t>；</w:t>
      </w:r>
    </w:p>
    <w:p w14:paraId="4C856C66" w14:textId="4E1886B5" w:rsidR="00202EDE" w:rsidRPr="00D80025" w:rsidRDefault="00202EDE" w:rsidP="00202EDE">
      <w:pPr>
        <w:pStyle w:val="ab"/>
        <w:spacing w:line="360" w:lineRule="auto"/>
        <w:ind w:leftChars="337" w:left="708" w:firstLineChars="0" w:firstLine="0"/>
        <w:rPr>
          <w:rFonts w:ascii="宋体" w:eastAsia="宋体" w:hAnsi="宋体" w:cs="宋体" w:hint="eastAsia"/>
          <w:sz w:val="24"/>
          <w:szCs w:val="24"/>
        </w:rPr>
      </w:pPr>
      <w:r w:rsidRPr="00D80025">
        <w:rPr>
          <w:rFonts w:ascii="宋体" w:eastAsia="宋体" w:hAnsi="宋体" w:cs="宋体" w:hint="eastAsia"/>
          <w:sz w:val="24"/>
          <w:szCs w:val="24"/>
        </w:rPr>
        <w:t>3</w:t>
      </w:r>
      <w:r w:rsidRPr="00D80025">
        <w:rPr>
          <w:rFonts w:ascii="宋体" w:eastAsia="宋体" w:hAnsi="宋体" w:cs="宋体"/>
          <w:sz w:val="24"/>
          <w:szCs w:val="24"/>
        </w:rPr>
        <w:t xml:space="preserve"> </w:t>
      </w:r>
      <w:proofErr w:type="gramStart"/>
      <w:r w:rsidRPr="00D80025">
        <w:rPr>
          <w:rFonts w:ascii="宋体" w:eastAsia="宋体" w:hAnsi="宋体" w:cs="宋体"/>
          <w:sz w:val="24"/>
          <w:szCs w:val="24"/>
        </w:rPr>
        <w:t>气水</w:t>
      </w:r>
      <w:proofErr w:type="gramEnd"/>
      <w:r w:rsidR="001A7796" w:rsidRPr="00D80025">
        <w:rPr>
          <w:rFonts w:ascii="宋体" w:eastAsia="宋体" w:hAnsi="宋体" w:cs="宋体" w:hint="eastAsia"/>
          <w:sz w:val="24"/>
          <w:szCs w:val="24"/>
        </w:rPr>
        <w:t>脉冲</w:t>
      </w:r>
      <w:r w:rsidRPr="00D80025">
        <w:rPr>
          <w:rFonts w:ascii="宋体" w:eastAsia="宋体" w:hAnsi="宋体" w:cs="宋体"/>
          <w:sz w:val="24"/>
          <w:szCs w:val="24"/>
        </w:rPr>
        <w:t>清洗：适用于管道内沉积物较多的情况，能有效清除松散沉积物</w:t>
      </w:r>
      <w:r w:rsidRPr="00D80025">
        <w:rPr>
          <w:rFonts w:ascii="宋体" w:eastAsia="宋体" w:hAnsi="宋体" w:cs="宋体" w:hint="eastAsia"/>
          <w:sz w:val="24"/>
          <w:szCs w:val="24"/>
        </w:rPr>
        <w:t>；</w:t>
      </w:r>
      <w:r w:rsidRPr="00D80025">
        <w:rPr>
          <w:rFonts w:ascii="宋体" w:eastAsia="宋体" w:hAnsi="宋体" w:cs="宋体"/>
          <w:sz w:val="24"/>
          <w:szCs w:val="24"/>
        </w:rPr>
        <w:t xml:space="preserve"> </w:t>
      </w:r>
    </w:p>
    <w:p w14:paraId="359C6184" w14:textId="77777777" w:rsidR="00202EDE" w:rsidRPr="00D80025" w:rsidRDefault="00202EDE" w:rsidP="00202EDE">
      <w:pPr>
        <w:pStyle w:val="ab"/>
        <w:spacing w:line="360" w:lineRule="auto"/>
        <w:ind w:leftChars="337" w:left="708" w:firstLineChars="0" w:firstLine="0"/>
        <w:rPr>
          <w:rFonts w:ascii="宋体" w:eastAsia="宋体" w:hAnsi="宋体" w:cs="宋体" w:hint="eastAsia"/>
          <w:sz w:val="24"/>
          <w:szCs w:val="24"/>
        </w:rPr>
      </w:pPr>
      <w:r w:rsidRPr="00D80025">
        <w:rPr>
          <w:rFonts w:ascii="宋体" w:eastAsia="宋体" w:hAnsi="宋体" w:cs="宋体" w:hint="eastAsia"/>
          <w:sz w:val="24"/>
          <w:szCs w:val="24"/>
        </w:rPr>
        <w:t>4</w:t>
      </w:r>
      <w:r w:rsidRPr="00D80025">
        <w:rPr>
          <w:rFonts w:ascii="宋体" w:eastAsia="宋体" w:hAnsi="宋体" w:cs="宋体"/>
          <w:sz w:val="24"/>
          <w:szCs w:val="24"/>
        </w:rPr>
        <w:t xml:space="preserve"> 冰浆清洗：适用于内壁结垢严重且对水质要求较高的给水管道，冰浆浓度应控制在30%-35%</w:t>
      </w:r>
      <w:r w:rsidRPr="00D80025">
        <w:rPr>
          <w:rFonts w:ascii="宋体" w:eastAsia="宋体" w:hAnsi="宋体" w:cs="宋体" w:hint="eastAsia"/>
          <w:sz w:val="24"/>
          <w:szCs w:val="24"/>
        </w:rPr>
        <w:t>。</w:t>
      </w:r>
    </w:p>
    <w:p w14:paraId="4B55E456" w14:textId="77777777" w:rsidR="00202EDE" w:rsidRPr="00D80025" w:rsidRDefault="00202EDE" w:rsidP="00202EDE">
      <w:pPr>
        <w:pStyle w:val="ab"/>
        <w:spacing w:line="360" w:lineRule="auto"/>
        <w:ind w:leftChars="337" w:left="708" w:firstLineChars="0" w:firstLine="0"/>
        <w:rPr>
          <w:rFonts w:ascii="宋体" w:eastAsia="宋体" w:hAnsi="宋体" w:cs="宋体" w:hint="eastAsia"/>
          <w:sz w:val="24"/>
          <w:szCs w:val="24"/>
        </w:rPr>
      </w:pPr>
      <w:r w:rsidRPr="00D80025">
        <w:rPr>
          <w:rFonts w:ascii="宋体" w:eastAsia="宋体" w:hAnsi="宋体" w:cs="宋体"/>
          <w:sz w:val="24"/>
          <w:szCs w:val="24"/>
        </w:rPr>
        <w:t xml:space="preserve">5 </w:t>
      </w:r>
      <w:r w:rsidRPr="00D80025">
        <w:rPr>
          <w:rFonts w:asciiTheme="minorEastAsia" w:hAnsiTheme="minorEastAsia" w:hint="eastAsia"/>
          <w:sz w:val="24"/>
          <w:szCs w:val="24"/>
        </w:rPr>
        <w:t>喷砂清洗：适用于直径小于或等于150mm的管道，使用的砂料需无毒且干净。</w:t>
      </w:r>
      <w:r w:rsidRPr="00D80025">
        <w:rPr>
          <w:rFonts w:ascii="宋体" w:eastAsia="宋体" w:hAnsi="宋体" w:cs="宋体" w:hint="eastAsia"/>
          <w:sz w:val="24"/>
          <w:szCs w:val="24"/>
        </w:rPr>
        <w:t xml:space="preserve"> </w:t>
      </w:r>
    </w:p>
    <w:p w14:paraId="392599D9" w14:textId="6AED228F" w:rsidR="00202EDE" w:rsidRPr="00D80025" w:rsidRDefault="00862D65" w:rsidP="00202EDE">
      <w:pPr>
        <w:pStyle w:val="ab"/>
        <w:numPr>
          <w:ilvl w:val="2"/>
          <w:numId w:val="12"/>
        </w:numPr>
        <w:spacing w:line="360" w:lineRule="auto"/>
        <w:ind w:left="709" w:firstLineChars="0"/>
        <w:rPr>
          <w:rFonts w:ascii="宋体" w:eastAsia="宋体" w:hAnsi="宋体" w:cs="宋体" w:hint="eastAsia"/>
          <w:sz w:val="24"/>
          <w:szCs w:val="24"/>
        </w:rPr>
      </w:pPr>
      <w:r w:rsidRPr="00862D65">
        <w:rPr>
          <w:rFonts w:ascii="宋体" w:eastAsia="宋体" w:hAnsi="宋体" w:cs="宋体" w:hint="eastAsia"/>
          <w:sz w:val="24"/>
          <w:szCs w:val="24"/>
        </w:rPr>
        <w:t>采用翻转式原位固化法、环氧树脂喷涂法、水泥砂浆喷涂法、不锈钢内衬法修复时，清洗后的管道应进行干燥处理，干燥程度应满足后续修复工艺的要求。</w:t>
      </w:r>
      <w:r>
        <w:rPr>
          <w:rFonts w:ascii="宋体" w:eastAsia="宋体" w:hAnsi="宋体" w:cs="宋体" w:hint="eastAsia"/>
          <w:sz w:val="24"/>
          <w:szCs w:val="24"/>
        </w:rPr>
        <w:t>干燥作业</w:t>
      </w:r>
      <w:r w:rsidR="00202EDE" w:rsidRPr="00D80025">
        <w:rPr>
          <w:rFonts w:ascii="宋体" w:eastAsia="宋体" w:hAnsi="宋体" w:cs="宋体"/>
          <w:sz w:val="24"/>
          <w:szCs w:val="24"/>
        </w:rPr>
        <w:t>可采用以下方法：</w:t>
      </w:r>
    </w:p>
    <w:p w14:paraId="728BF52B" w14:textId="77777777" w:rsidR="00202EDE" w:rsidRPr="00D80025" w:rsidRDefault="00202EDE" w:rsidP="00202EDE">
      <w:pPr>
        <w:pStyle w:val="ab"/>
        <w:spacing w:line="360" w:lineRule="auto"/>
        <w:ind w:firstLineChars="300" w:firstLine="720"/>
        <w:rPr>
          <w:rFonts w:ascii="宋体" w:eastAsia="宋体" w:hAnsi="宋体" w:cs="宋体" w:hint="eastAsia"/>
          <w:sz w:val="24"/>
          <w:szCs w:val="24"/>
        </w:rPr>
      </w:pPr>
      <w:r w:rsidRPr="00D80025">
        <w:rPr>
          <w:rFonts w:ascii="宋体" w:eastAsia="宋体" w:hAnsi="宋体" w:cs="宋体" w:hint="eastAsia"/>
          <w:sz w:val="24"/>
          <w:szCs w:val="24"/>
        </w:rPr>
        <w:lastRenderedPageBreak/>
        <w:t xml:space="preserve">1 </w:t>
      </w:r>
      <w:r w:rsidRPr="00D80025">
        <w:rPr>
          <w:rFonts w:ascii="宋体" w:eastAsia="宋体" w:hAnsi="宋体" w:cs="宋体"/>
          <w:sz w:val="24"/>
          <w:szCs w:val="24"/>
        </w:rPr>
        <w:t>自然干燥：适用于气候干燥地区，应确保充分通风</w:t>
      </w:r>
      <w:r w:rsidRPr="00D80025">
        <w:rPr>
          <w:rFonts w:ascii="宋体" w:eastAsia="宋体" w:hAnsi="宋体" w:cs="宋体" w:hint="eastAsia"/>
          <w:sz w:val="24"/>
          <w:szCs w:val="24"/>
        </w:rPr>
        <w:t>；</w:t>
      </w:r>
    </w:p>
    <w:p w14:paraId="7E495C91" w14:textId="77777777" w:rsidR="00202EDE" w:rsidRPr="00D80025" w:rsidRDefault="00202EDE" w:rsidP="00202EDE">
      <w:pPr>
        <w:pStyle w:val="ab"/>
        <w:spacing w:line="360" w:lineRule="auto"/>
        <w:ind w:firstLineChars="300" w:firstLine="720"/>
        <w:rPr>
          <w:rFonts w:ascii="宋体" w:eastAsia="宋体" w:hAnsi="宋体" w:cs="宋体" w:hint="eastAsia"/>
          <w:sz w:val="24"/>
          <w:szCs w:val="24"/>
        </w:rPr>
      </w:pPr>
      <w:r w:rsidRPr="00D80025">
        <w:rPr>
          <w:rFonts w:ascii="宋体" w:eastAsia="宋体" w:hAnsi="宋体" w:cs="宋体" w:hint="eastAsia"/>
          <w:sz w:val="24"/>
          <w:szCs w:val="24"/>
        </w:rPr>
        <w:t xml:space="preserve">2 </w:t>
      </w:r>
      <w:r w:rsidRPr="00D80025">
        <w:rPr>
          <w:rFonts w:ascii="宋体" w:eastAsia="宋体" w:hAnsi="宋体" w:cs="宋体"/>
          <w:sz w:val="24"/>
          <w:szCs w:val="24"/>
        </w:rPr>
        <w:t>强制通风干燥：使用大功率风机进行强制通风，加速管道内壁干燥</w:t>
      </w:r>
      <w:r w:rsidRPr="00D80025">
        <w:rPr>
          <w:rFonts w:ascii="宋体" w:eastAsia="宋体" w:hAnsi="宋体" w:cs="宋体" w:hint="eastAsia"/>
          <w:sz w:val="24"/>
          <w:szCs w:val="24"/>
        </w:rPr>
        <w:t>；</w:t>
      </w:r>
      <w:r w:rsidRPr="00D80025">
        <w:rPr>
          <w:rFonts w:ascii="宋体" w:eastAsia="宋体" w:hAnsi="宋体" w:cs="宋体"/>
          <w:sz w:val="24"/>
          <w:szCs w:val="24"/>
        </w:rPr>
        <w:t xml:space="preserve"> </w:t>
      </w:r>
    </w:p>
    <w:p w14:paraId="5F7120E2" w14:textId="77777777" w:rsidR="00202EDE" w:rsidRPr="00D80025" w:rsidRDefault="00202EDE" w:rsidP="00202EDE">
      <w:pPr>
        <w:pStyle w:val="ab"/>
        <w:spacing w:line="360" w:lineRule="auto"/>
        <w:ind w:leftChars="228" w:left="479" w:firstLineChars="100" w:firstLine="240"/>
        <w:rPr>
          <w:rFonts w:ascii="宋体" w:eastAsia="宋体" w:hAnsi="宋体" w:cs="宋体" w:hint="eastAsia"/>
          <w:sz w:val="24"/>
          <w:szCs w:val="24"/>
        </w:rPr>
      </w:pPr>
      <w:r w:rsidRPr="00D80025">
        <w:rPr>
          <w:rFonts w:ascii="宋体" w:eastAsia="宋体" w:hAnsi="宋体" w:cs="宋体" w:hint="eastAsia"/>
          <w:sz w:val="24"/>
          <w:szCs w:val="24"/>
        </w:rPr>
        <w:t xml:space="preserve">3 </w:t>
      </w:r>
      <w:r w:rsidRPr="00D80025">
        <w:rPr>
          <w:rFonts w:ascii="宋体" w:eastAsia="宋体" w:hAnsi="宋体" w:cs="宋体"/>
          <w:sz w:val="24"/>
          <w:szCs w:val="24"/>
        </w:rPr>
        <w:t>加热干燥：在寒冷或潮湿地区，可使用</w:t>
      </w:r>
      <w:proofErr w:type="gramStart"/>
      <w:r w:rsidRPr="00D80025">
        <w:rPr>
          <w:rFonts w:ascii="宋体" w:eastAsia="宋体" w:hAnsi="宋体" w:cs="宋体"/>
          <w:sz w:val="24"/>
          <w:szCs w:val="24"/>
        </w:rPr>
        <w:t>热风机</w:t>
      </w:r>
      <w:proofErr w:type="gramEnd"/>
      <w:r w:rsidRPr="00D80025">
        <w:rPr>
          <w:rFonts w:ascii="宋体" w:eastAsia="宋体" w:hAnsi="宋体" w:cs="宋体"/>
          <w:sz w:val="24"/>
          <w:szCs w:val="24"/>
        </w:rPr>
        <w:t>进行加热干燥</w:t>
      </w:r>
      <w:r w:rsidRPr="00D80025">
        <w:rPr>
          <w:rFonts w:ascii="宋体" w:eastAsia="宋体" w:hAnsi="宋体" w:cs="宋体" w:hint="eastAsia"/>
          <w:sz w:val="24"/>
          <w:szCs w:val="24"/>
        </w:rPr>
        <w:t>。</w:t>
      </w:r>
    </w:p>
    <w:p w14:paraId="120761D6" w14:textId="67DDF697" w:rsidR="00202EDE" w:rsidRPr="00D80025" w:rsidRDefault="00202EDE" w:rsidP="00202EDE">
      <w:pPr>
        <w:pStyle w:val="ab"/>
        <w:numPr>
          <w:ilvl w:val="2"/>
          <w:numId w:val="12"/>
        </w:numPr>
        <w:spacing w:line="360" w:lineRule="auto"/>
        <w:ind w:left="709" w:firstLineChars="0"/>
        <w:rPr>
          <w:rFonts w:ascii="宋体" w:eastAsia="宋体" w:hAnsi="宋体" w:cs="宋体" w:hint="eastAsia"/>
          <w:sz w:val="24"/>
          <w:szCs w:val="24"/>
        </w:rPr>
      </w:pPr>
      <w:r w:rsidRPr="00D80025">
        <w:rPr>
          <w:rFonts w:ascii="宋体" w:eastAsia="宋体" w:hAnsi="宋体" w:cs="宋体"/>
          <w:sz w:val="24"/>
          <w:szCs w:val="24"/>
        </w:rPr>
        <w:t>干燥完成后，应进行</w:t>
      </w:r>
      <w:r w:rsidR="000B70E5" w:rsidRPr="00D80025">
        <w:rPr>
          <w:rFonts w:ascii="宋体" w:eastAsia="宋体" w:hAnsi="宋体" w:cs="宋体" w:hint="eastAsia"/>
          <w:sz w:val="24"/>
          <w:szCs w:val="24"/>
        </w:rPr>
        <w:t>有线电视</w:t>
      </w:r>
      <w:r w:rsidRPr="00D80025">
        <w:rPr>
          <w:rFonts w:ascii="宋体" w:eastAsia="宋体" w:hAnsi="宋体" w:cs="宋体"/>
          <w:sz w:val="24"/>
          <w:szCs w:val="24"/>
        </w:rPr>
        <w:t>检测，确认以下内容：</w:t>
      </w:r>
    </w:p>
    <w:p w14:paraId="4040F927" w14:textId="77777777" w:rsidR="00202EDE" w:rsidRPr="00D80025" w:rsidRDefault="00202EDE" w:rsidP="00202EDE">
      <w:pPr>
        <w:pStyle w:val="ab"/>
        <w:spacing w:line="360" w:lineRule="auto"/>
        <w:ind w:left="-11" w:firstLine="480"/>
        <w:rPr>
          <w:rFonts w:ascii="宋体" w:eastAsia="宋体" w:hAnsi="宋体" w:cs="宋体" w:hint="eastAsia"/>
          <w:sz w:val="24"/>
          <w:szCs w:val="24"/>
        </w:rPr>
      </w:pPr>
      <w:r w:rsidRPr="00D80025">
        <w:rPr>
          <w:rFonts w:ascii="宋体" w:eastAsia="宋体" w:hAnsi="宋体" w:cs="宋体"/>
          <w:sz w:val="24"/>
          <w:szCs w:val="24"/>
        </w:rPr>
        <w:t xml:space="preserve"> </w:t>
      </w:r>
      <w:r w:rsidRPr="00D80025">
        <w:rPr>
          <w:rFonts w:ascii="宋体" w:eastAsia="宋体" w:hAnsi="宋体" w:cs="宋体" w:hint="eastAsia"/>
          <w:sz w:val="24"/>
          <w:szCs w:val="24"/>
        </w:rPr>
        <w:t xml:space="preserve"> 1 </w:t>
      </w:r>
      <w:r w:rsidRPr="00D80025">
        <w:rPr>
          <w:rFonts w:ascii="宋体" w:eastAsia="宋体" w:hAnsi="宋体" w:cs="宋体"/>
          <w:sz w:val="24"/>
          <w:szCs w:val="24"/>
        </w:rPr>
        <w:t>管道清洁度</w:t>
      </w:r>
      <w:r w:rsidRPr="00D80025">
        <w:rPr>
          <w:rFonts w:ascii="宋体" w:eastAsia="宋体" w:hAnsi="宋体" w:cs="宋体" w:hint="eastAsia"/>
          <w:sz w:val="24"/>
          <w:szCs w:val="24"/>
        </w:rPr>
        <w:t>和干燥程度</w:t>
      </w:r>
      <w:r w:rsidRPr="00D80025">
        <w:rPr>
          <w:rFonts w:ascii="宋体" w:eastAsia="宋体" w:hAnsi="宋体" w:cs="宋体"/>
          <w:sz w:val="24"/>
          <w:szCs w:val="24"/>
        </w:rPr>
        <w:t>是否满足要求</w:t>
      </w:r>
      <w:r w:rsidRPr="00D80025">
        <w:rPr>
          <w:rFonts w:ascii="宋体" w:eastAsia="宋体" w:hAnsi="宋体" w:cs="宋体" w:hint="eastAsia"/>
          <w:sz w:val="24"/>
          <w:szCs w:val="24"/>
        </w:rPr>
        <w:t>；</w:t>
      </w:r>
    </w:p>
    <w:p w14:paraId="17A31FAB" w14:textId="77777777" w:rsidR="00202EDE" w:rsidRPr="00D80025" w:rsidRDefault="00202EDE" w:rsidP="00202EDE">
      <w:pPr>
        <w:pStyle w:val="ab"/>
        <w:spacing w:line="360" w:lineRule="auto"/>
        <w:ind w:left="-11" w:firstLineChars="300" w:firstLine="720"/>
        <w:rPr>
          <w:rFonts w:ascii="宋体" w:eastAsia="宋体" w:hAnsi="宋体" w:cs="宋体" w:hint="eastAsia"/>
          <w:sz w:val="24"/>
          <w:szCs w:val="24"/>
        </w:rPr>
      </w:pPr>
      <w:r w:rsidRPr="00D80025">
        <w:rPr>
          <w:rFonts w:ascii="宋体" w:eastAsia="宋体" w:hAnsi="宋体" w:cs="宋体" w:hint="eastAsia"/>
          <w:sz w:val="24"/>
          <w:szCs w:val="24"/>
        </w:rPr>
        <w:t xml:space="preserve">2 </w:t>
      </w:r>
      <w:r w:rsidRPr="00D80025">
        <w:rPr>
          <w:rFonts w:ascii="宋体" w:eastAsia="宋体" w:hAnsi="宋体" w:cs="宋体"/>
          <w:sz w:val="24"/>
          <w:szCs w:val="24"/>
        </w:rPr>
        <w:t>是否存在影响修复施工的突出物、异物或严重变形</w:t>
      </w:r>
      <w:r w:rsidRPr="00D80025">
        <w:rPr>
          <w:rFonts w:ascii="宋体" w:eastAsia="宋体" w:hAnsi="宋体" w:cs="宋体" w:hint="eastAsia"/>
          <w:sz w:val="24"/>
          <w:szCs w:val="24"/>
        </w:rPr>
        <w:t>；</w:t>
      </w:r>
      <w:r w:rsidRPr="00D80025">
        <w:rPr>
          <w:rFonts w:ascii="宋体" w:eastAsia="宋体" w:hAnsi="宋体" w:cs="宋体"/>
          <w:sz w:val="24"/>
          <w:szCs w:val="24"/>
        </w:rPr>
        <w:t xml:space="preserve"> </w:t>
      </w:r>
    </w:p>
    <w:p w14:paraId="68029612" w14:textId="77777777" w:rsidR="00202EDE" w:rsidRPr="00D80025" w:rsidRDefault="00202EDE" w:rsidP="00202EDE">
      <w:pPr>
        <w:pStyle w:val="ab"/>
        <w:spacing w:line="360" w:lineRule="auto"/>
        <w:ind w:left="-11" w:firstLineChars="300" w:firstLine="720"/>
        <w:rPr>
          <w:rFonts w:ascii="宋体" w:eastAsia="宋体" w:hAnsi="宋体" w:cs="宋体" w:hint="eastAsia"/>
          <w:sz w:val="24"/>
          <w:szCs w:val="24"/>
        </w:rPr>
      </w:pPr>
      <w:r w:rsidRPr="00D80025">
        <w:rPr>
          <w:rFonts w:ascii="宋体" w:eastAsia="宋体" w:hAnsi="宋体" w:cs="宋体" w:hint="eastAsia"/>
          <w:sz w:val="24"/>
          <w:szCs w:val="24"/>
        </w:rPr>
        <w:t>3</w:t>
      </w:r>
      <w:r w:rsidRPr="00D80025">
        <w:rPr>
          <w:rFonts w:ascii="宋体" w:eastAsia="宋体" w:hAnsi="宋体" w:cs="宋体"/>
          <w:sz w:val="24"/>
          <w:szCs w:val="24"/>
        </w:rPr>
        <w:t xml:space="preserve"> 管道接口、支管口等特殊部位的</w:t>
      </w:r>
      <w:r w:rsidRPr="00D80025">
        <w:rPr>
          <w:rFonts w:ascii="宋体" w:eastAsia="宋体" w:hAnsi="宋体" w:cs="宋体" w:hint="eastAsia"/>
          <w:sz w:val="24"/>
          <w:szCs w:val="24"/>
        </w:rPr>
        <w:t>状态</w:t>
      </w:r>
      <w:r w:rsidRPr="00D80025">
        <w:rPr>
          <w:rFonts w:ascii="宋体" w:eastAsia="宋体" w:hAnsi="宋体" w:cs="宋体"/>
          <w:sz w:val="24"/>
          <w:szCs w:val="24"/>
        </w:rPr>
        <w:t>。</w:t>
      </w:r>
    </w:p>
    <w:p w14:paraId="46441E29" w14:textId="77777777" w:rsidR="00202EDE" w:rsidRPr="00D80025" w:rsidRDefault="00202EDE" w:rsidP="00202EDE">
      <w:pPr>
        <w:pStyle w:val="ab"/>
        <w:numPr>
          <w:ilvl w:val="2"/>
          <w:numId w:val="12"/>
        </w:numPr>
        <w:spacing w:line="360" w:lineRule="auto"/>
        <w:ind w:left="709" w:firstLineChars="0"/>
        <w:rPr>
          <w:rFonts w:ascii="宋体" w:eastAsia="宋体" w:hAnsi="宋体" w:cs="宋体" w:hint="eastAsia"/>
          <w:sz w:val="24"/>
          <w:szCs w:val="24"/>
        </w:rPr>
      </w:pPr>
      <w:r w:rsidRPr="00D80025">
        <w:rPr>
          <w:rFonts w:ascii="宋体" w:eastAsia="宋体" w:hAnsi="宋体" w:cs="宋体"/>
          <w:sz w:val="24"/>
          <w:szCs w:val="24"/>
        </w:rPr>
        <w:t>根据检测结果，对影响修复施工的缺陷进行处理：</w:t>
      </w:r>
    </w:p>
    <w:p w14:paraId="3E45DAC5" w14:textId="77777777" w:rsidR="00202EDE" w:rsidRPr="00D80025" w:rsidRDefault="00202EDE" w:rsidP="00202EDE">
      <w:pPr>
        <w:pStyle w:val="ab"/>
        <w:spacing w:line="360" w:lineRule="auto"/>
        <w:ind w:left="-11" w:firstLineChars="300" w:firstLine="720"/>
        <w:rPr>
          <w:rFonts w:ascii="宋体" w:eastAsia="宋体" w:hAnsi="宋体" w:cs="宋体" w:hint="eastAsia"/>
          <w:sz w:val="24"/>
          <w:szCs w:val="24"/>
        </w:rPr>
      </w:pPr>
      <w:r w:rsidRPr="00D80025">
        <w:rPr>
          <w:rFonts w:ascii="宋体" w:eastAsia="宋体" w:hAnsi="宋体" w:cs="宋体" w:hint="eastAsia"/>
          <w:sz w:val="24"/>
          <w:szCs w:val="24"/>
        </w:rPr>
        <w:t xml:space="preserve">1 </w:t>
      </w:r>
      <w:r w:rsidRPr="00D80025">
        <w:rPr>
          <w:rFonts w:ascii="宋体" w:eastAsia="宋体" w:hAnsi="宋体" w:cs="宋体"/>
          <w:sz w:val="24"/>
          <w:szCs w:val="24"/>
        </w:rPr>
        <w:t>对于局部突出物，采用机械切割或打磨方式去除</w:t>
      </w:r>
      <w:r w:rsidRPr="00D80025">
        <w:rPr>
          <w:rFonts w:ascii="宋体" w:eastAsia="宋体" w:hAnsi="宋体" w:cs="宋体" w:hint="eastAsia"/>
          <w:sz w:val="24"/>
          <w:szCs w:val="24"/>
        </w:rPr>
        <w:t>；</w:t>
      </w:r>
      <w:r w:rsidRPr="00D80025">
        <w:rPr>
          <w:rFonts w:ascii="宋体" w:eastAsia="宋体" w:hAnsi="宋体" w:cs="宋体"/>
          <w:sz w:val="24"/>
          <w:szCs w:val="24"/>
        </w:rPr>
        <w:t xml:space="preserve"> </w:t>
      </w:r>
    </w:p>
    <w:p w14:paraId="18E6832C" w14:textId="73E817D2" w:rsidR="00202EDE" w:rsidRPr="00D80025" w:rsidRDefault="00202EDE" w:rsidP="00202EDE">
      <w:pPr>
        <w:pStyle w:val="ab"/>
        <w:spacing w:line="360" w:lineRule="auto"/>
        <w:ind w:left="-11" w:firstLineChars="300" w:firstLine="720"/>
        <w:rPr>
          <w:rFonts w:ascii="宋体" w:eastAsia="宋体" w:hAnsi="宋体" w:cs="宋体" w:hint="eastAsia"/>
          <w:sz w:val="24"/>
          <w:szCs w:val="24"/>
        </w:rPr>
      </w:pPr>
      <w:r w:rsidRPr="00D80025">
        <w:rPr>
          <w:rFonts w:ascii="宋体" w:eastAsia="宋体" w:hAnsi="宋体" w:cs="宋体" w:hint="eastAsia"/>
          <w:sz w:val="24"/>
          <w:szCs w:val="24"/>
        </w:rPr>
        <w:t xml:space="preserve">2 </w:t>
      </w:r>
      <w:r w:rsidRPr="00D80025">
        <w:rPr>
          <w:rFonts w:ascii="宋体" w:eastAsia="宋体" w:hAnsi="宋体" w:cs="宋体"/>
          <w:sz w:val="24"/>
          <w:szCs w:val="24"/>
        </w:rPr>
        <w:t>对于裂缝等缺陷，可采用局部修复或灌浆加固</w:t>
      </w:r>
      <w:r w:rsidRPr="00D80025">
        <w:rPr>
          <w:rFonts w:ascii="宋体" w:eastAsia="宋体" w:hAnsi="宋体" w:cs="宋体" w:hint="eastAsia"/>
          <w:sz w:val="24"/>
          <w:szCs w:val="24"/>
        </w:rPr>
        <w:t>；</w:t>
      </w:r>
    </w:p>
    <w:p w14:paraId="5E42ED06" w14:textId="3549A88B" w:rsidR="00202EDE" w:rsidRPr="00D80025" w:rsidRDefault="00202EDE" w:rsidP="00202EDE">
      <w:pPr>
        <w:pStyle w:val="ab"/>
        <w:spacing w:line="360" w:lineRule="auto"/>
        <w:ind w:left="-11" w:firstLineChars="300" w:firstLine="720"/>
        <w:rPr>
          <w:rFonts w:ascii="宋体" w:eastAsia="宋体" w:hAnsi="宋体" w:cs="宋体" w:hint="eastAsia"/>
          <w:sz w:val="24"/>
          <w:szCs w:val="24"/>
        </w:rPr>
      </w:pPr>
      <w:r w:rsidRPr="00D80025">
        <w:rPr>
          <w:rFonts w:ascii="宋体" w:eastAsia="宋体" w:hAnsi="宋体" w:cs="宋体" w:hint="eastAsia"/>
          <w:sz w:val="24"/>
          <w:szCs w:val="24"/>
        </w:rPr>
        <w:t xml:space="preserve">3 </w:t>
      </w:r>
      <w:r w:rsidRPr="00D80025">
        <w:rPr>
          <w:rFonts w:ascii="宋体" w:eastAsia="宋体" w:hAnsi="宋体" w:cs="宋体"/>
          <w:sz w:val="24"/>
          <w:szCs w:val="24"/>
        </w:rPr>
        <w:t>对于严重变形段</w:t>
      </w:r>
      <w:r w:rsidR="003B3282">
        <w:rPr>
          <w:rFonts w:ascii="宋体" w:eastAsia="宋体" w:hAnsi="宋体" w:cs="宋体" w:hint="eastAsia"/>
          <w:sz w:val="24"/>
          <w:szCs w:val="24"/>
        </w:rPr>
        <w:t>、脱节情况</w:t>
      </w:r>
      <w:r w:rsidRPr="00D80025">
        <w:rPr>
          <w:rFonts w:ascii="宋体" w:eastAsia="宋体" w:hAnsi="宋体" w:cs="宋体"/>
          <w:sz w:val="24"/>
          <w:szCs w:val="24"/>
        </w:rPr>
        <w:t>，应考虑</w:t>
      </w:r>
      <w:r w:rsidRPr="00D80025">
        <w:rPr>
          <w:rFonts w:ascii="宋体" w:eastAsia="宋体" w:hAnsi="宋体" w:cs="宋体" w:hint="eastAsia"/>
          <w:sz w:val="24"/>
          <w:szCs w:val="24"/>
        </w:rPr>
        <w:t>开挖</w:t>
      </w:r>
      <w:r w:rsidRPr="00D80025">
        <w:rPr>
          <w:rFonts w:ascii="宋体" w:eastAsia="宋体" w:hAnsi="宋体" w:cs="宋体"/>
          <w:sz w:val="24"/>
          <w:szCs w:val="24"/>
        </w:rPr>
        <w:t>修复或更换</w:t>
      </w:r>
      <w:r w:rsidR="003B3282">
        <w:rPr>
          <w:rFonts w:ascii="宋体" w:eastAsia="宋体" w:hAnsi="宋体" w:cs="宋体" w:hint="eastAsia"/>
          <w:sz w:val="24"/>
          <w:szCs w:val="24"/>
        </w:rPr>
        <w:t>等结构性修复措施</w:t>
      </w:r>
      <w:r w:rsidRPr="00D80025">
        <w:rPr>
          <w:rFonts w:ascii="宋体" w:eastAsia="宋体" w:hAnsi="宋体" w:cs="宋体"/>
          <w:sz w:val="24"/>
          <w:szCs w:val="24"/>
        </w:rPr>
        <w:t>。</w:t>
      </w:r>
    </w:p>
    <w:p w14:paraId="488BE84E" w14:textId="77777777" w:rsidR="00202EDE" w:rsidRPr="00D80025" w:rsidRDefault="00202EDE" w:rsidP="00202EDE">
      <w:pPr>
        <w:pStyle w:val="ab"/>
        <w:numPr>
          <w:ilvl w:val="2"/>
          <w:numId w:val="12"/>
        </w:numPr>
        <w:spacing w:line="360" w:lineRule="auto"/>
        <w:ind w:left="709" w:firstLineChars="0"/>
        <w:rPr>
          <w:rFonts w:ascii="宋体" w:eastAsia="宋体" w:hAnsi="宋体" w:cs="宋体" w:hint="eastAsia"/>
          <w:sz w:val="24"/>
          <w:szCs w:val="24"/>
        </w:rPr>
      </w:pPr>
      <w:r w:rsidRPr="00D80025">
        <w:rPr>
          <w:rFonts w:ascii="宋体" w:eastAsia="宋体" w:hAnsi="宋体" w:cs="宋体"/>
          <w:sz w:val="24"/>
          <w:szCs w:val="24"/>
        </w:rPr>
        <w:t>特殊工法预处理要求</w:t>
      </w:r>
      <w:r w:rsidRPr="00D80025">
        <w:rPr>
          <w:rFonts w:ascii="宋体" w:eastAsia="宋体" w:hAnsi="宋体" w:cs="宋体" w:hint="eastAsia"/>
          <w:sz w:val="24"/>
          <w:szCs w:val="24"/>
        </w:rPr>
        <w:t>：</w:t>
      </w:r>
      <w:r w:rsidRPr="00D80025">
        <w:rPr>
          <w:rFonts w:ascii="宋体" w:eastAsia="宋体" w:hAnsi="宋体" w:cs="宋体"/>
          <w:sz w:val="24"/>
          <w:szCs w:val="24"/>
        </w:rPr>
        <w:t xml:space="preserve"> </w:t>
      </w:r>
    </w:p>
    <w:p w14:paraId="3A5BCC1B" w14:textId="77777777" w:rsidR="00202EDE" w:rsidRPr="00D80025" w:rsidRDefault="00202EDE" w:rsidP="00202EDE">
      <w:pPr>
        <w:pStyle w:val="ab"/>
        <w:spacing w:line="360" w:lineRule="auto"/>
        <w:ind w:left="-11" w:firstLineChars="300" w:firstLine="720"/>
        <w:rPr>
          <w:rFonts w:ascii="宋体" w:eastAsia="宋体" w:hAnsi="宋体" w:cs="宋体" w:hint="eastAsia"/>
          <w:sz w:val="24"/>
          <w:szCs w:val="24"/>
        </w:rPr>
      </w:pPr>
      <w:r w:rsidRPr="00D80025">
        <w:rPr>
          <w:rFonts w:ascii="宋体" w:eastAsia="宋体" w:hAnsi="宋体" w:cs="宋体" w:hint="eastAsia"/>
          <w:sz w:val="24"/>
          <w:szCs w:val="24"/>
        </w:rPr>
        <w:t xml:space="preserve">1 </w:t>
      </w:r>
      <w:r w:rsidRPr="00D80025">
        <w:rPr>
          <w:rFonts w:ascii="宋体" w:eastAsia="宋体" w:hAnsi="宋体" w:cs="宋体"/>
          <w:sz w:val="24"/>
          <w:szCs w:val="24"/>
        </w:rPr>
        <w:t>内衬管道穿插法：确保管道内壁光滑，无阻碍穿插的突出物</w:t>
      </w:r>
      <w:r w:rsidRPr="00D80025">
        <w:rPr>
          <w:rFonts w:ascii="宋体" w:eastAsia="宋体" w:hAnsi="宋体" w:cs="宋体" w:hint="eastAsia"/>
          <w:sz w:val="24"/>
          <w:szCs w:val="24"/>
        </w:rPr>
        <w:t>；</w:t>
      </w:r>
    </w:p>
    <w:p w14:paraId="6EB2047E" w14:textId="77777777" w:rsidR="00202EDE" w:rsidRPr="00D80025" w:rsidRDefault="00202EDE" w:rsidP="00202EDE">
      <w:pPr>
        <w:pStyle w:val="ab"/>
        <w:spacing w:line="360" w:lineRule="auto"/>
        <w:ind w:left="-11" w:firstLineChars="300" w:firstLine="720"/>
        <w:rPr>
          <w:rFonts w:ascii="宋体" w:eastAsia="宋体" w:hAnsi="宋体" w:cs="宋体" w:hint="eastAsia"/>
          <w:sz w:val="24"/>
          <w:szCs w:val="24"/>
        </w:rPr>
      </w:pPr>
      <w:r w:rsidRPr="00D80025">
        <w:rPr>
          <w:rFonts w:ascii="宋体" w:eastAsia="宋体" w:hAnsi="宋体" w:cs="宋体" w:hint="eastAsia"/>
          <w:sz w:val="24"/>
          <w:szCs w:val="24"/>
        </w:rPr>
        <w:t>2</w:t>
      </w:r>
      <w:r w:rsidRPr="00D80025">
        <w:rPr>
          <w:rFonts w:ascii="宋体" w:eastAsia="宋体" w:hAnsi="宋体" w:cs="宋体"/>
          <w:sz w:val="24"/>
          <w:szCs w:val="24"/>
        </w:rPr>
        <w:t xml:space="preserve"> 原位固化法（CIPP）：管道内壁应充分干燥，并确保无积水</w:t>
      </w:r>
      <w:r w:rsidRPr="00D80025">
        <w:rPr>
          <w:rFonts w:ascii="宋体" w:eastAsia="宋体" w:hAnsi="宋体" w:cs="宋体" w:hint="eastAsia"/>
          <w:sz w:val="24"/>
          <w:szCs w:val="24"/>
        </w:rPr>
        <w:t>；</w:t>
      </w:r>
    </w:p>
    <w:p w14:paraId="3E634A10" w14:textId="77777777" w:rsidR="00202EDE" w:rsidRPr="00D80025" w:rsidRDefault="00202EDE" w:rsidP="00202EDE">
      <w:pPr>
        <w:pStyle w:val="ab"/>
        <w:spacing w:line="360" w:lineRule="auto"/>
        <w:ind w:leftChars="223" w:left="468" w:firstLineChars="100" w:firstLine="240"/>
        <w:rPr>
          <w:rFonts w:ascii="宋体" w:eastAsia="宋体" w:hAnsi="宋体" w:cs="宋体" w:hint="eastAsia"/>
          <w:sz w:val="24"/>
          <w:szCs w:val="24"/>
        </w:rPr>
      </w:pPr>
      <w:r w:rsidRPr="00D80025">
        <w:rPr>
          <w:rFonts w:ascii="宋体" w:eastAsia="宋体" w:hAnsi="宋体" w:cs="宋体" w:hint="eastAsia"/>
          <w:sz w:val="24"/>
          <w:szCs w:val="24"/>
        </w:rPr>
        <w:t>3</w:t>
      </w:r>
      <w:r w:rsidRPr="00D80025">
        <w:rPr>
          <w:rFonts w:ascii="宋体" w:eastAsia="宋体" w:hAnsi="宋体" w:cs="宋体"/>
          <w:sz w:val="24"/>
          <w:szCs w:val="24"/>
        </w:rPr>
        <w:t xml:space="preserve"> 折叠内衬法</w:t>
      </w:r>
      <w:proofErr w:type="gramStart"/>
      <w:r w:rsidRPr="00D80025">
        <w:rPr>
          <w:rFonts w:ascii="宋体" w:eastAsia="宋体" w:hAnsi="宋体" w:cs="宋体"/>
          <w:sz w:val="24"/>
          <w:szCs w:val="24"/>
        </w:rPr>
        <w:t>和缩径内衬</w:t>
      </w:r>
      <w:proofErr w:type="gramEnd"/>
      <w:r w:rsidRPr="00D80025">
        <w:rPr>
          <w:rFonts w:ascii="宋体" w:eastAsia="宋体" w:hAnsi="宋体" w:cs="宋体"/>
          <w:sz w:val="24"/>
          <w:szCs w:val="24"/>
        </w:rPr>
        <w:t>法：管道内壁应平整，无影响内衬</w:t>
      </w:r>
      <w:proofErr w:type="gramStart"/>
      <w:r w:rsidRPr="00D80025">
        <w:rPr>
          <w:rFonts w:ascii="宋体" w:eastAsia="宋体" w:hAnsi="宋体" w:cs="宋体"/>
          <w:sz w:val="24"/>
          <w:szCs w:val="24"/>
        </w:rPr>
        <w:t>管展开</w:t>
      </w:r>
      <w:proofErr w:type="gramEnd"/>
      <w:r w:rsidRPr="00D80025">
        <w:rPr>
          <w:rFonts w:ascii="宋体" w:eastAsia="宋体" w:hAnsi="宋体" w:cs="宋体"/>
          <w:sz w:val="24"/>
          <w:szCs w:val="24"/>
        </w:rPr>
        <w:t>的尖锐物</w:t>
      </w:r>
      <w:r w:rsidRPr="00D80025">
        <w:rPr>
          <w:rFonts w:ascii="宋体" w:eastAsia="宋体" w:hAnsi="宋体" w:cs="宋体" w:hint="eastAsia"/>
          <w:sz w:val="24"/>
          <w:szCs w:val="24"/>
        </w:rPr>
        <w:t>；</w:t>
      </w:r>
      <w:r w:rsidRPr="00D80025">
        <w:rPr>
          <w:rFonts w:ascii="宋体" w:eastAsia="宋体" w:hAnsi="宋体" w:cs="宋体"/>
          <w:sz w:val="24"/>
          <w:szCs w:val="24"/>
        </w:rPr>
        <w:t xml:space="preserve">  </w:t>
      </w:r>
    </w:p>
    <w:p w14:paraId="021D1E0F" w14:textId="77777777" w:rsidR="00202EDE" w:rsidRPr="00D80025" w:rsidRDefault="00202EDE" w:rsidP="00202EDE">
      <w:pPr>
        <w:spacing w:line="360" w:lineRule="auto"/>
        <w:ind w:firstLineChars="300" w:firstLine="720"/>
        <w:jc w:val="left"/>
        <w:rPr>
          <w:rFonts w:asciiTheme="minorEastAsia" w:hAnsiTheme="minorEastAsia" w:hint="eastAsia"/>
          <w:sz w:val="24"/>
          <w:szCs w:val="24"/>
        </w:rPr>
      </w:pPr>
      <w:r w:rsidRPr="00D80025">
        <w:rPr>
          <w:rFonts w:ascii="宋体" w:eastAsia="宋体" w:hAnsi="宋体" w:cs="宋体" w:hint="eastAsia"/>
          <w:sz w:val="24"/>
          <w:szCs w:val="24"/>
        </w:rPr>
        <w:t xml:space="preserve">4 </w:t>
      </w:r>
      <w:r w:rsidRPr="00D80025">
        <w:rPr>
          <w:rFonts w:ascii="宋体" w:eastAsia="宋体" w:hAnsi="宋体" w:cs="宋体"/>
          <w:sz w:val="24"/>
          <w:szCs w:val="24"/>
        </w:rPr>
        <w:t>不锈钢内衬法：管道应保持干燥，并进行通风处理。</w:t>
      </w:r>
    </w:p>
    <w:p w14:paraId="3216DB8C" w14:textId="77777777" w:rsidR="00202EDE" w:rsidRPr="00D80025" w:rsidRDefault="00202EDE" w:rsidP="00202EDE">
      <w:pPr>
        <w:pStyle w:val="ab"/>
        <w:numPr>
          <w:ilvl w:val="2"/>
          <w:numId w:val="12"/>
        </w:numPr>
        <w:spacing w:line="360" w:lineRule="auto"/>
        <w:ind w:left="709" w:firstLineChars="0"/>
        <w:rPr>
          <w:rFonts w:ascii="宋体" w:eastAsia="宋体" w:hAnsi="宋体" w:cs="宋体" w:hint="eastAsia"/>
          <w:sz w:val="24"/>
          <w:szCs w:val="24"/>
        </w:rPr>
      </w:pPr>
      <w:r w:rsidRPr="00D80025">
        <w:rPr>
          <w:rFonts w:ascii="宋体" w:eastAsia="宋体" w:hAnsi="宋体" w:cs="宋体" w:hint="eastAsia"/>
          <w:sz w:val="24"/>
          <w:szCs w:val="24"/>
        </w:rPr>
        <w:t>预处理完成后，应再次进行电视检测或管内目测以确认预处理的效果，并保留详细的施工记录。预处理验收合格后，方可进入下一阶段施工步骤。</w:t>
      </w:r>
    </w:p>
    <w:p w14:paraId="31F1693F" w14:textId="77777777" w:rsidR="00202EDE" w:rsidRPr="00D80025" w:rsidRDefault="00202EDE" w:rsidP="00202EDE">
      <w:pPr>
        <w:ind w:firstLine="426"/>
      </w:pPr>
    </w:p>
    <w:p w14:paraId="08510FA0" w14:textId="77777777" w:rsidR="00202EDE" w:rsidRPr="00D80025" w:rsidRDefault="00202EDE" w:rsidP="00202EDE">
      <w:pPr>
        <w:ind w:firstLine="426"/>
      </w:pPr>
    </w:p>
    <w:p w14:paraId="28D13189" w14:textId="77777777" w:rsidR="00202EDE" w:rsidRPr="00D80025" w:rsidRDefault="00202EDE" w:rsidP="00202EDE">
      <w:pPr>
        <w:jc w:val="center"/>
        <w:rPr>
          <w:rFonts w:ascii="仿宋" w:eastAsia="仿宋" w:hAnsi="仿宋" w:hint="eastAsia"/>
          <w:b/>
          <w:sz w:val="24"/>
        </w:rPr>
      </w:pPr>
      <w:bookmarkStart w:id="54" w:name="_Toc168690392"/>
      <w:r w:rsidRPr="00D80025">
        <w:rPr>
          <w:rFonts w:ascii="仿宋" w:eastAsia="仿宋" w:hAnsi="仿宋" w:hint="eastAsia"/>
          <w:b/>
          <w:sz w:val="24"/>
        </w:rPr>
        <w:t>I</w:t>
      </w:r>
      <w:r w:rsidRPr="00D80025">
        <w:rPr>
          <w:rFonts w:ascii="仿宋" w:eastAsia="仿宋" w:hAnsi="仿宋"/>
          <w:b/>
          <w:sz w:val="24"/>
        </w:rPr>
        <w:t xml:space="preserve">II </w:t>
      </w:r>
      <w:r w:rsidRPr="00D80025">
        <w:rPr>
          <w:rFonts w:ascii="仿宋" w:eastAsia="仿宋" w:hAnsi="仿宋" w:hint="eastAsia"/>
          <w:b/>
          <w:sz w:val="24"/>
        </w:rPr>
        <w:t>内衬管道穿插法</w:t>
      </w:r>
      <w:bookmarkEnd w:id="54"/>
    </w:p>
    <w:p w14:paraId="297BE629" w14:textId="77777777" w:rsidR="005D5BAB" w:rsidRPr="00D80025" w:rsidRDefault="005D5BAB" w:rsidP="005D5BAB">
      <w:pPr>
        <w:pStyle w:val="ab"/>
        <w:numPr>
          <w:ilvl w:val="2"/>
          <w:numId w:val="12"/>
        </w:numPr>
        <w:spacing w:line="360" w:lineRule="auto"/>
        <w:ind w:left="0" w:firstLineChars="0" w:firstLine="0"/>
        <w:rPr>
          <w:rFonts w:ascii="宋体" w:eastAsia="宋体" w:hAnsi="宋体" w:cs="宋体" w:hint="eastAsia"/>
          <w:sz w:val="24"/>
          <w:szCs w:val="24"/>
        </w:rPr>
      </w:pPr>
      <w:r w:rsidRPr="00D80025">
        <w:rPr>
          <w:rFonts w:ascii="宋体" w:eastAsia="宋体" w:hAnsi="宋体" w:cs="宋体" w:hint="eastAsia"/>
          <w:sz w:val="24"/>
          <w:szCs w:val="24"/>
        </w:rPr>
        <w:t>内衬管道穿插施工法主要通过牵拉、顶推或两者结合的方法将新内衬管道置入原有管道。在施工前应进行试穿插，确保内衬管道牵拉端或顶推端受到适当保护，并在原有管道端口安装导滑口。地面上应安装滚轮架，并在工作坑中铺</w:t>
      </w:r>
      <w:proofErr w:type="gramStart"/>
      <w:r w:rsidRPr="00D80025">
        <w:rPr>
          <w:rFonts w:ascii="宋体" w:eastAsia="宋体" w:hAnsi="宋体" w:cs="宋体" w:hint="eastAsia"/>
          <w:sz w:val="24"/>
          <w:szCs w:val="24"/>
        </w:rPr>
        <w:t>设防磨垫以</w:t>
      </w:r>
      <w:proofErr w:type="gramEnd"/>
      <w:r w:rsidRPr="00D80025">
        <w:rPr>
          <w:rFonts w:ascii="宋体" w:eastAsia="宋体" w:hAnsi="宋体" w:cs="宋体" w:hint="eastAsia"/>
          <w:sz w:val="24"/>
          <w:szCs w:val="24"/>
        </w:rPr>
        <w:t>减少管道磨损。</w:t>
      </w:r>
    </w:p>
    <w:p w14:paraId="7C662863" w14:textId="77777777" w:rsidR="00202EDE" w:rsidRPr="00D80025" w:rsidRDefault="00202EDE" w:rsidP="00202EDE">
      <w:pPr>
        <w:pStyle w:val="ab"/>
        <w:numPr>
          <w:ilvl w:val="2"/>
          <w:numId w:val="12"/>
        </w:numPr>
        <w:spacing w:line="360" w:lineRule="auto"/>
        <w:ind w:left="0" w:firstLineChars="0" w:firstLine="0"/>
        <w:rPr>
          <w:rFonts w:ascii="宋体" w:eastAsia="宋体" w:hAnsi="宋体" w:cs="宋体" w:hint="eastAsia"/>
          <w:sz w:val="24"/>
          <w:szCs w:val="24"/>
        </w:rPr>
      </w:pPr>
      <w:r w:rsidRPr="00D80025">
        <w:rPr>
          <w:rFonts w:ascii="宋体" w:eastAsia="宋体" w:hAnsi="宋体" w:cs="宋体"/>
          <w:sz w:val="24"/>
          <w:szCs w:val="24"/>
        </w:rPr>
        <w:t>施工步骤</w:t>
      </w:r>
      <w:r w:rsidRPr="00D80025">
        <w:rPr>
          <w:rFonts w:ascii="宋体" w:eastAsia="宋体" w:hAnsi="宋体" w:cs="宋体" w:hint="eastAsia"/>
          <w:sz w:val="24"/>
          <w:szCs w:val="24"/>
        </w:rPr>
        <w:t>应</w:t>
      </w:r>
      <w:r w:rsidRPr="00D80025">
        <w:rPr>
          <w:rFonts w:ascii="宋体" w:eastAsia="宋体" w:hAnsi="宋体" w:cs="宋体"/>
          <w:sz w:val="24"/>
          <w:szCs w:val="24"/>
        </w:rPr>
        <w:t>包括管道清洗和检测、工作井开挖、内衬管道准备、管道穿插、</w:t>
      </w:r>
      <w:proofErr w:type="gramStart"/>
      <w:r w:rsidRPr="00D80025">
        <w:rPr>
          <w:rFonts w:ascii="宋体" w:eastAsia="宋体" w:hAnsi="宋体" w:cs="宋体"/>
          <w:sz w:val="24"/>
          <w:szCs w:val="24"/>
        </w:rPr>
        <w:t>环缝密封</w:t>
      </w:r>
      <w:proofErr w:type="gramEnd"/>
      <w:r w:rsidRPr="00D80025">
        <w:rPr>
          <w:rFonts w:ascii="宋体" w:eastAsia="宋体" w:hAnsi="宋体" w:cs="宋体"/>
          <w:sz w:val="24"/>
          <w:szCs w:val="24"/>
        </w:rPr>
        <w:t>和注浆、支管连接和检查井处理等。质量控制重点包括内衬管道材质和规格选择、穿插过程中的保护措施、</w:t>
      </w:r>
      <w:proofErr w:type="gramStart"/>
      <w:r w:rsidRPr="00D80025">
        <w:rPr>
          <w:rFonts w:ascii="宋体" w:eastAsia="宋体" w:hAnsi="宋体" w:cs="宋体"/>
          <w:sz w:val="24"/>
          <w:szCs w:val="24"/>
        </w:rPr>
        <w:t>环缝密封</w:t>
      </w:r>
      <w:proofErr w:type="gramEnd"/>
      <w:r w:rsidRPr="00D80025">
        <w:rPr>
          <w:rFonts w:ascii="宋体" w:eastAsia="宋体" w:hAnsi="宋体" w:cs="宋体"/>
          <w:sz w:val="24"/>
          <w:szCs w:val="24"/>
        </w:rPr>
        <w:t>和注浆质量、支管连接的密封性等。</w:t>
      </w:r>
    </w:p>
    <w:p w14:paraId="0407FC83" w14:textId="77777777" w:rsidR="00202EDE" w:rsidRPr="00D80025" w:rsidRDefault="00202EDE" w:rsidP="00202EDE">
      <w:pPr>
        <w:pStyle w:val="ab"/>
        <w:numPr>
          <w:ilvl w:val="2"/>
          <w:numId w:val="12"/>
        </w:numPr>
        <w:spacing w:line="360" w:lineRule="auto"/>
        <w:ind w:left="0" w:firstLineChars="0" w:firstLine="0"/>
        <w:rPr>
          <w:rFonts w:ascii="宋体" w:eastAsia="宋体" w:hAnsi="宋体" w:cs="宋体" w:hint="eastAsia"/>
          <w:sz w:val="24"/>
          <w:szCs w:val="24"/>
        </w:rPr>
      </w:pPr>
      <w:r w:rsidRPr="00D80025">
        <w:rPr>
          <w:rFonts w:ascii="宋体" w:eastAsia="宋体" w:hAnsi="宋体" w:cs="宋体" w:hint="eastAsia"/>
          <w:sz w:val="24"/>
          <w:szCs w:val="24"/>
        </w:rPr>
        <w:lastRenderedPageBreak/>
        <w:t>内衬管道穿插施工操作中，需严格控制牵拉速度和拉力，确保不超过内衬管道截面允许的50%拉力，在管道弯曲段或变形较大的部分要降低速度。牵拉操作不宜中途停止，并确保内衬管道伸出原管端口有足够距离以满足应力恢复和热胀冷缩的需求。</w:t>
      </w:r>
    </w:p>
    <w:p w14:paraId="416EE3C3" w14:textId="77777777" w:rsidR="00202EDE" w:rsidRPr="00D80025" w:rsidRDefault="00202EDE" w:rsidP="00202EDE">
      <w:pPr>
        <w:pStyle w:val="ab"/>
        <w:numPr>
          <w:ilvl w:val="2"/>
          <w:numId w:val="12"/>
        </w:numPr>
        <w:spacing w:line="360" w:lineRule="auto"/>
        <w:ind w:left="0" w:firstLineChars="0" w:firstLine="0"/>
        <w:rPr>
          <w:rFonts w:ascii="宋体" w:eastAsia="宋体" w:hAnsi="宋体" w:cs="宋体" w:hint="eastAsia"/>
          <w:sz w:val="24"/>
          <w:szCs w:val="24"/>
        </w:rPr>
      </w:pPr>
      <w:r w:rsidRPr="00D80025">
        <w:rPr>
          <w:rFonts w:ascii="宋体" w:eastAsia="宋体" w:hAnsi="宋体" w:cs="宋体" w:hint="eastAsia"/>
          <w:sz w:val="24"/>
          <w:szCs w:val="24"/>
        </w:rPr>
        <w:t>对于不连续管道穿插，使用机械承插式接头或热熔连接的PE管时，应保证操作环境的干燥并控制水位，短管长度应适合进入</w:t>
      </w:r>
      <w:proofErr w:type="gramStart"/>
      <w:r w:rsidRPr="00D80025">
        <w:rPr>
          <w:rFonts w:ascii="宋体" w:eastAsia="宋体" w:hAnsi="宋体" w:cs="宋体" w:hint="eastAsia"/>
          <w:sz w:val="24"/>
          <w:szCs w:val="24"/>
        </w:rPr>
        <w:t>工作坑且避免</w:t>
      </w:r>
      <w:proofErr w:type="gramEnd"/>
      <w:r w:rsidRPr="00D80025">
        <w:rPr>
          <w:rFonts w:ascii="宋体" w:eastAsia="宋体" w:hAnsi="宋体" w:cs="宋体" w:hint="eastAsia"/>
          <w:sz w:val="24"/>
          <w:szCs w:val="24"/>
        </w:rPr>
        <w:t>在进入时造成损伤。</w:t>
      </w:r>
    </w:p>
    <w:p w14:paraId="56249631" w14:textId="77777777" w:rsidR="00202EDE" w:rsidRPr="00D80025" w:rsidRDefault="00202EDE" w:rsidP="00202EDE">
      <w:pPr>
        <w:pStyle w:val="ab"/>
        <w:numPr>
          <w:ilvl w:val="2"/>
          <w:numId w:val="12"/>
        </w:numPr>
        <w:spacing w:line="360" w:lineRule="auto"/>
        <w:ind w:left="0" w:firstLineChars="0" w:firstLine="0"/>
        <w:rPr>
          <w:rFonts w:ascii="宋体" w:eastAsia="宋体" w:hAnsi="宋体" w:cs="宋体" w:hint="eastAsia"/>
          <w:sz w:val="24"/>
          <w:szCs w:val="24"/>
        </w:rPr>
      </w:pPr>
      <w:r w:rsidRPr="00D80025">
        <w:rPr>
          <w:rFonts w:ascii="宋体" w:eastAsia="宋体" w:hAnsi="宋体" w:cs="宋体" w:hint="eastAsia"/>
          <w:sz w:val="24"/>
          <w:szCs w:val="24"/>
        </w:rPr>
        <w:t>环状间隙注浆时，需要对内</w:t>
      </w:r>
      <w:proofErr w:type="gramStart"/>
      <w:r w:rsidRPr="00D80025">
        <w:rPr>
          <w:rFonts w:ascii="宋体" w:eastAsia="宋体" w:hAnsi="宋体" w:cs="宋体" w:hint="eastAsia"/>
          <w:sz w:val="24"/>
          <w:szCs w:val="24"/>
        </w:rPr>
        <w:t>衬</w:t>
      </w:r>
      <w:proofErr w:type="gramEnd"/>
      <w:r w:rsidRPr="00D80025">
        <w:rPr>
          <w:rFonts w:ascii="宋体" w:eastAsia="宋体" w:hAnsi="宋体" w:cs="宋体" w:hint="eastAsia"/>
          <w:sz w:val="24"/>
          <w:szCs w:val="24"/>
        </w:rPr>
        <w:t>管道进行必要的支护，确保浆液具有适当的流动性和固化特性，并采取分段注浆工艺。注浆完成后，应密封注浆孔，并妥善处理管道端口。</w:t>
      </w:r>
    </w:p>
    <w:p w14:paraId="54A2B449" w14:textId="18B8565C" w:rsidR="00202EDE" w:rsidRPr="00D80025" w:rsidRDefault="00202EDE" w:rsidP="00202EDE">
      <w:pPr>
        <w:pStyle w:val="ab"/>
        <w:numPr>
          <w:ilvl w:val="2"/>
          <w:numId w:val="12"/>
        </w:numPr>
        <w:spacing w:line="360" w:lineRule="auto"/>
        <w:ind w:left="0" w:firstLineChars="0" w:firstLine="0"/>
        <w:rPr>
          <w:rFonts w:ascii="宋体" w:eastAsia="宋体" w:hAnsi="宋体" w:cs="宋体" w:hint="eastAsia"/>
          <w:sz w:val="24"/>
          <w:szCs w:val="24"/>
        </w:rPr>
      </w:pPr>
      <w:r w:rsidRPr="00D80025">
        <w:rPr>
          <w:rFonts w:ascii="宋体" w:eastAsia="宋体" w:hAnsi="宋体" w:cs="宋体" w:hint="eastAsia"/>
          <w:sz w:val="24"/>
          <w:szCs w:val="24"/>
        </w:rPr>
        <w:t>作业完成后，应使用具有弹性和防水性能的材料密封原有管道与内衬管道之间的环状间隙，对内</w:t>
      </w:r>
      <w:proofErr w:type="gramStart"/>
      <w:r w:rsidRPr="00D80025">
        <w:rPr>
          <w:rFonts w:ascii="宋体" w:eastAsia="宋体" w:hAnsi="宋体" w:cs="宋体" w:hint="eastAsia"/>
          <w:sz w:val="24"/>
          <w:szCs w:val="24"/>
        </w:rPr>
        <w:t>衬</w:t>
      </w:r>
      <w:proofErr w:type="gramEnd"/>
      <w:r w:rsidRPr="00D80025">
        <w:rPr>
          <w:rFonts w:ascii="宋体" w:eastAsia="宋体" w:hAnsi="宋体" w:cs="宋体" w:hint="eastAsia"/>
          <w:sz w:val="24"/>
          <w:szCs w:val="24"/>
        </w:rPr>
        <w:t>管道焊接、穿插和注浆等施工步骤应有详细记录。</w:t>
      </w:r>
    </w:p>
    <w:p w14:paraId="00EB303C" w14:textId="77777777" w:rsidR="00202EDE" w:rsidRPr="00D80025" w:rsidRDefault="00202EDE" w:rsidP="00202EDE">
      <w:pPr>
        <w:spacing w:line="360" w:lineRule="auto"/>
        <w:ind w:left="-11"/>
        <w:jc w:val="center"/>
      </w:pPr>
      <w:r w:rsidRPr="00D80025">
        <w:rPr>
          <w:noProof/>
        </w:rPr>
        <w:drawing>
          <wp:inline distT="0" distB="0" distL="114300" distR="114300" wp14:anchorId="74EFC95A" wp14:editId="2E0C881E">
            <wp:extent cx="4514850" cy="1711960"/>
            <wp:effectExtent l="0" t="0" r="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rcRect t="4679"/>
                    <a:stretch>
                      <a:fillRect/>
                    </a:stretch>
                  </pic:blipFill>
                  <pic:spPr>
                    <a:xfrm>
                      <a:off x="0" y="0"/>
                      <a:ext cx="4538598" cy="1721083"/>
                    </a:xfrm>
                    <a:prstGeom prst="rect">
                      <a:avLst/>
                    </a:prstGeom>
                    <a:noFill/>
                    <a:ln>
                      <a:noFill/>
                    </a:ln>
                  </pic:spPr>
                </pic:pic>
              </a:graphicData>
            </a:graphic>
          </wp:inline>
        </w:drawing>
      </w:r>
    </w:p>
    <w:p w14:paraId="59A62DDC" w14:textId="77777777" w:rsidR="00202EDE" w:rsidRPr="00D80025" w:rsidRDefault="00202EDE" w:rsidP="00202EDE">
      <w:pPr>
        <w:spacing w:line="360" w:lineRule="auto"/>
        <w:ind w:left="-11"/>
        <w:jc w:val="center"/>
      </w:pPr>
      <w:r w:rsidRPr="00D80025">
        <w:rPr>
          <w:noProof/>
        </w:rPr>
        <w:drawing>
          <wp:inline distT="0" distB="0" distL="114300" distR="114300" wp14:anchorId="31CEBBA5" wp14:editId="63016D20">
            <wp:extent cx="4133850" cy="194500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8"/>
                    <a:stretch>
                      <a:fillRect/>
                    </a:stretch>
                  </pic:blipFill>
                  <pic:spPr>
                    <a:xfrm>
                      <a:off x="0" y="0"/>
                      <a:ext cx="4147754" cy="1952163"/>
                    </a:xfrm>
                    <a:prstGeom prst="rect">
                      <a:avLst/>
                    </a:prstGeom>
                    <a:noFill/>
                    <a:ln>
                      <a:noFill/>
                    </a:ln>
                  </pic:spPr>
                </pic:pic>
              </a:graphicData>
            </a:graphic>
          </wp:inline>
        </w:drawing>
      </w:r>
    </w:p>
    <w:p w14:paraId="573A3660" w14:textId="77777777" w:rsidR="00202EDE" w:rsidRPr="00D80025" w:rsidRDefault="00202EDE" w:rsidP="00202EDE">
      <w:pPr>
        <w:pStyle w:val="ab"/>
        <w:numPr>
          <w:ilvl w:val="2"/>
          <w:numId w:val="12"/>
        </w:numPr>
        <w:spacing w:line="360" w:lineRule="auto"/>
        <w:ind w:left="0" w:firstLineChars="0" w:firstLine="0"/>
        <w:rPr>
          <w:rFonts w:ascii="宋体" w:eastAsia="宋体" w:hAnsi="宋体" w:cs="宋体" w:hint="eastAsia"/>
          <w:sz w:val="24"/>
          <w:szCs w:val="24"/>
        </w:rPr>
      </w:pPr>
      <w:proofErr w:type="gramStart"/>
      <w:r w:rsidRPr="00D80025">
        <w:rPr>
          <w:rFonts w:ascii="宋体" w:eastAsia="宋体" w:hAnsi="宋体" w:cs="宋体"/>
          <w:sz w:val="24"/>
          <w:szCs w:val="24"/>
        </w:rPr>
        <w:t>环缝注浆</w:t>
      </w:r>
      <w:proofErr w:type="gramEnd"/>
      <w:r w:rsidRPr="00D80025">
        <w:rPr>
          <w:rFonts w:ascii="宋体" w:eastAsia="宋体" w:hAnsi="宋体" w:cs="宋体"/>
          <w:sz w:val="24"/>
          <w:szCs w:val="24"/>
        </w:rPr>
        <w:t>应充分填充，确保内衬管道与原管道之间无空隙，提高整体结构强度。</w:t>
      </w:r>
    </w:p>
    <w:p w14:paraId="6F44E3ED" w14:textId="77777777" w:rsidR="00202EDE" w:rsidRPr="00D80025" w:rsidRDefault="00202EDE" w:rsidP="00202EDE">
      <w:pPr>
        <w:pStyle w:val="ab"/>
        <w:numPr>
          <w:ilvl w:val="2"/>
          <w:numId w:val="12"/>
        </w:numPr>
        <w:spacing w:line="360" w:lineRule="auto"/>
        <w:ind w:left="0" w:firstLineChars="0" w:firstLine="0"/>
        <w:rPr>
          <w:rFonts w:ascii="宋体" w:eastAsia="宋体" w:hAnsi="宋体" w:cs="宋体" w:hint="eastAsia"/>
          <w:sz w:val="24"/>
          <w:szCs w:val="24"/>
        </w:rPr>
      </w:pPr>
      <w:r w:rsidRPr="00D80025">
        <w:rPr>
          <w:rFonts w:ascii="宋体" w:eastAsia="宋体" w:hAnsi="宋体" w:cs="宋体"/>
          <w:sz w:val="24"/>
          <w:szCs w:val="24"/>
        </w:rPr>
        <w:t>施工</w:t>
      </w:r>
      <w:r w:rsidRPr="00D80025">
        <w:rPr>
          <w:rFonts w:ascii="宋体" w:eastAsia="宋体" w:hAnsi="宋体" w:cs="宋体" w:hint="eastAsia"/>
          <w:sz w:val="24"/>
          <w:szCs w:val="24"/>
        </w:rPr>
        <w:t>主控项目：</w:t>
      </w:r>
      <w:r w:rsidRPr="00D80025">
        <w:rPr>
          <w:rFonts w:ascii="宋体" w:eastAsia="宋体" w:hAnsi="宋体" w:cs="宋体"/>
          <w:sz w:val="24"/>
          <w:szCs w:val="24"/>
        </w:rPr>
        <w:t>精确测量原有管道的内径、长度和弯曲情况，选择合适直径的内衬管道。穿插过程中应控制牵引力，避免损坏内衬管道。</w:t>
      </w:r>
    </w:p>
    <w:tbl>
      <w:tblPr>
        <w:tblStyle w:val="afa"/>
        <w:tblW w:w="0" w:type="auto"/>
        <w:tblLook w:val="04A0" w:firstRow="1" w:lastRow="0" w:firstColumn="1" w:lastColumn="0" w:noHBand="0" w:noVBand="1"/>
      </w:tblPr>
      <w:tblGrid>
        <w:gridCol w:w="2753"/>
        <w:gridCol w:w="2767"/>
        <w:gridCol w:w="2776"/>
      </w:tblGrid>
      <w:tr w:rsidR="00202EDE" w:rsidRPr="00D80025" w14:paraId="23786361" w14:textId="77777777" w:rsidTr="00564CF0">
        <w:tc>
          <w:tcPr>
            <w:tcW w:w="2840" w:type="dxa"/>
            <w:vAlign w:val="center"/>
          </w:tcPr>
          <w:p w14:paraId="40E9003F" w14:textId="77777777" w:rsidR="00202EDE" w:rsidRPr="00D80025" w:rsidRDefault="00202EDE" w:rsidP="00564CF0">
            <w:pPr>
              <w:widowControl/>
              <w:jc w:val="center"/>
              <w:rPr>
                <w:rFonts w:ascii="宋体" w:eastAsia="宋体" w:hAnsi="宋体" w:cs="宋体" w:hint="eastAsia"/>
                <w:sz w:val="24"/>
                <w:szCs w:val="24"/>
              </w:rPr>
            </w:pPr>
            <w:r w:rsidRPr="00D80025">
              <w:rPr>
                <w:rFonts w:ascii="宋体" w:eastAsia="宋体" w:hAnsi="宋体" w:cs="宋体"/>
                <w:b/>
                <w:bCs/>
                <w:kern w:val="0"/>
                <w:sz w:val="24"/>
                <w:szCs w:val="24"/>
                <w:lang w:bidi="ar"/>
              </w:rPr>
              <w:t>项目</w:t>
            </w:r>
          </w:p>
        </w:tc>
        <w:tc>
          <w:tcPr>
            <w:tcW w:w="2841" w:type="dxa"/>
            <w:vAlign w:val="center"/>
          </w:tcPr>
          <w:p w14:paraId="45BB422F" w14:textId="77777777" w:rsidR="00202EDE" w:rsidRPr="00D80025" w:rsidRDefault="00202EDE" w:rsidP="00564CF0">
            <w:pPr>
              <w:widowControl/>
              <w:jc w:val="center"/>
              <w:rPr>
                <w:rFonts w:ascii="宋体" w:eastAsia="宋体" w:hAnsi="宋体" w:cs="宋体" w:hint="eastAsia"/>
                <w:sz w:val="24"/>
                <w:szCs w:val="24"/>
              </w:rPr>
            </w:pPr>
            <w:r w:rsidRPr="00D80025">
              <w:rPr>
                <w:rFonts w:ascii="宋体" w:eastAsia="宋体" w:hAnsi="宋体" w:cs="宋体"/>
                <w:b/>
                <w:bCs/>
                <w:kern w:val="0"/>
                <w:sz w:val="24"/>
                <w:szCs w:val="24"/>
                <w:lang w:bidi="ar"/>
              </w:rPr>
              <w:t>单位</w:t>
            </w:r>
          </w:p>
        </w:tc>
        <w:tc>
          <w:tcPr>
            <w:tcW w:w="2841" w:type="dxa"/>
            <w:vAlign w:val="center"/>
          </w:tcPr>
          <w:p w14:paraId="3BE6E1FC" w14:textId="77777777" w:rsidR="00202EDE" w:rsidRPr="00D80025" w:rsidRDefault="00202EDE" w:rsidP="00564CF0">
            <w:pPr>
              <w:widowControl/>
              <w:jc w:val="center"/>
              <w:rPr>
                <w:rFonts w:ascii="宋体" w:eastAsia="宋体" w:hAnsi="宋体" w:cs="宋体" w:hint="eastAsia"/>
                <w:sz w:val="24"/>
                <w:szCs w:val="24"/>
              </w:rPr>
            </w:pPr>
            <w:r w:rsidRPr="00D80025">
              <w:rPr>
                <w:rFonts w:ascii="宋体" w:eastAsia="宋体" w:hAnsi="宋体" w:cs="宋体"/>
                <w:b/>
                <w:bCs/>
                <w:kern w:val="0"/>
                <w:sz w:val="24"/>
                <w:szCs w:val="24"/>
                <w:lang w:bidi="ar"/>
              </w:rPr>
              <w:t>控制值</w:t>
            </w:r>
          </w:p>
        </w:tc>
      </w:tr>
      <w:tr w:rsidR="00202EDE" w:rsidRPr="00D80025" w14:paraId="6338E2CD" w14:textId="77777777" w:rsidTr="00564CF0">
        <w:tc>
          <w:tcPr>
            <w:tcW w:w="2840" w:type="dxa"/>
            <w:vAlign w:val="center"/>
          </w:tcPr>
          <w:p w14:paraId="5C894A1E"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lastRenderedPageBreak/>
              <w:t>内衬</w:t>
            </w:r>
            <w:proofErr w:type="gramStart"/>
            <w:r w:rsidRPr="00D80025">
              <w:rPr>
                <w:rFonts w:ascii="宋体" w:eastAsia="宋体" w:hAnsi="宋体" w:cs="宋体"/>
                <w:kern w:val="0"/>
                <w:sz w:val="24"/>
                <w:szCs w:val="24"/>
                <w:lang w:bidi="ar"/>
              </w:rPr>
              <w:t>管道环</w:t>
            </w:r>
            <w:proofErr w:type="gramEnd"/>
            <w:r w:rsidRPr="00D80025">
              <w:rPr>
                <w:rFonts w:ascii="宋体" w:eastAsia="宋体" w:hAnsi="宋体" w:cs="宋体"/>
                <w:kern w:val="0"/>
                <w:sz w:val="24"/>
                <w:szCs w:val="24"/>
                <w:lang w:bidi="ar"/>
              </w:rPr>
              <w:t>向抗拉强度</w:t>
            </w:r>
          </w:p>
        </w:tc>
        <w:tc>
          <w:tcPr>
            <w:tcW w:w="2841" w:type="dxa"/>
            <w:vAlign w:val="center"/>
          </w:tcPr>
          <w:p w14:paraId="19ED3E7D"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MPa</w:t>
            </w:r>
          </w:p>
        </w:tc>
        <w:tc>
          <w:tcPr>
            <w:tcW w:w="2841" w:type="dxa"/>
            <w:vAlign w:val="center"/>
          </w:tcPr>
          <w:p w14:paraId="3D82EFDE"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≥原管道设计强度</w:t>
            </w:r>
          </w:p>
        </w:tc>
      </w:tr>
      <w:tr w:rsidR="00202EDE" w:rsidRPr="00D80025" w14:paraId="1DF5DC6E" w14:textId="77777777" w:rsidTr="00564CF0">
        <w:tc>
          <w:tcPr>
            <w:tcW w:w="2840" w:type="dxa"/>
            <w:vAlign w:val="center"/>
          </w:tcPr>
          <w:p w14:paraId="1861B36F"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内衬管道内径</w:t>
            </w:r>
          </w:p>
        </w:tc>
        <w:tc>
          <w:tcPr>
            <w:tcW w:w="2841" w:type="dxa"/>
            <w:vAlign w:val="center"/>
          </w:tcPr>
          <w:p w14:paraId="772D5E72"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228D334D"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≥90（相对原管径）</w:t>
            </w:r>
          </w:p>
        </w:tc>
      </w:tr>
      <w:tr w:rsidR="00202EDE" w:rsidRPr="00D80025" w14:paraId="50F40B9C" w14:textId="77777777" w:rsidTr="00564CF0">
        <w:tc>
          <w:tcPr>
            <w:tcW w:w="2840" w:type="dxa"/>
            <w:vAlign w:val="center"/>
          </w:tcPr>
          <w:p w14:paraId="7C161810"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穿插过程最大牵引力</w:t>
            </w:r>
          </w:p>
        </w:tc>
        <w:tc>
          <w:tcPr>
            <w:tcW w:w="2841" w:type="dxa"/>
            <w:vAlign w:val="center"/>
          </w:tcPr>
          <w:p w14:paraId="76A60F2D"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5BA12ACE"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≤80（管道许可拉力）</w:t>
            </w:r>
          </w:p>
        </w:tc>
      </w:tr>
      <w:tr w:rsidR="00202EDE" w:rsidRPr="00D80025" w14:paraId="1F7DB255" w14:textId="77777777" w:rsidTr="00564CF0">
        <w:tc>
          <w:tcPr>
            <w:tcW w:w="2840" w:type="dxa"/>
            <w:vAlign w:val="center"/>
          </w:tcPr>
          <w:p w14:paraId="3D6E334B"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穿插速度</w:t>
            </w:r>
          </w:p>
        </w:tc>
        <w:tc>
          <w:tcPr>
            <w:tcW w:w="2841" w:type="dxa"/>
            <w:vAlign w:val="center"/>
          </w:tcPr>
          <w:p w14:paraId="47B292FF"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m/min</w:t>
            </w:r>
          </w:p>
        </w:tc>
        <w:tc>
          <w:tcPr>
            <w:tcW w:w="2841" w:type="dxa"/>
            <w:vAlign w:val="center"/>
          </w:tcPr>
          <w:p w14:paraId="28BE16CE"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2.0~5.0</w:t>
            </w:r>
          </w:p>
        </w:tc>
      </w:tr>
      <w:tr w:rsidR="00202EDE" w:rsidRPr="00D80025" w14:paraId="4E254189" w14:textId="77777777" w:rsidTr="00564CF0">
        <w:tc>
          <w:tcPr>
            <w:tcW w:w="2840" w:type="dxa"/>
            <w:vAlign w:val="center"/>
          </w:tcPr>
          <w:p w14:paraId="342F2405" w14:textId="77777777" w:rsidR="00202EDE" w:rsidRPr="00D80025" w:rsidRDefault="00202EDE" w:rsidP="00564CF0">
            <w:pPr>
              <w:widowControl/>
              <w:jc w:val="left"/>
              <w:rPr>
                <w:rFonts w:ascii="宋体" w:eastAsia="宋体" w:hAnsi="宋体" w:cs="宋体" w:hint="eastAsia"/>
                <w:sz w:val="24"/>
                <w:szCs w:val="24"/>
              </w:rPr>
            </w:pPr>
            <w:proofErr w:type="gramStart"/>
            <w:r w:rsidRPr="00D80025">
              <w:rPr>
                <w:rFonts w:ascii="宋体" w:eastAsia="宋体" w:hAnsi="宋体" w:cs="宋体"/>
                <w:kern w:val="0"/>
                <w:sz w:val="24"/>
                <w:szCs w:val="24"/>
                <w:lang w:bidi="ar"/>
              </w:rPr>
              <w:t>环缝密封</w:t>
            </w:r>
            <w:proofErr w:type="gramEnd"/>
            <w:r w:rsidRPr="00D80025">
              <w:rPr>
                <w:rFonts w:ascii="宋体" w:eastAsia="宋体" w:hAnsi="宋体" w:cs="宋体"/>
                <w:kern w:val="0"/>
                <w:sz w:val="24"/>
                <w:szCs w:val="24"/>
                <w:lang w:bidi="ar"/>
              </w:rPr>
              <w:t>材料抗压强度</w:t>
            </w:r>
          </w:p>
        </w:tc>
        <w:tc>
          <w:tcPr>
            <w:tcW w:w="2841" w:type="dxa"/>
            <w:vAlign w:val="center"/>
          </w:tcPr>
          <w:p w14:paraId="0F85B60D"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MPa</w:t>
            </w:r>
          </w:p>
        </w:tc>
        <w:tc>
          <w:tcPr>
            <w:tcW w:w="2841" w:type="dxa"/>
            <w:vAlign w:val="center"/>
          </w:tcPr>
          <w:p w14:paraId="17A5C939"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≥1.0</w:t>
            </w:r>
          </w:p>
        </w:tc>
      </w:tr>
      <w:tr w:rsidR="00202EDE" w:rsidRPr="00D80025" w14:paraId="3E558EF4" w14:textId="77777777" w:rsidTr="00564CF0">
        <w:tc>
          <w:tcPr>
            <w:tcW w:w="2840" w:type="dxa"/>
            <w:vAlign w:val="center"/>
          </w:tcPr>
          <w:p w14:paraId="064FF698" w14:textId="77777777" w:rsidR="00202EDE" w:rsidRPr="00D80025" w:rsidRDefault="00202EDE" w:rsidP="00564CF0">
            <w:pPr>
              <w:widowControl/>
              <w:jc w:val="left"/>
              <w:rPr>
                <w:rFonts w:ascii="宋体" w:eastAsia="宋体" w:hAnsi="宋体" w:cs="宋体" w:hint="eastAsia"/>
                <w:sz w:val="24"/>
                <w:szCs w:val="24"/>
              </w:rPr>
            </w:pPr>
            <w:proofErr w:type="gramStart"/>
            <w:r w:rsidRPr="00D80025">
              <w:rPr>
                <w:rFonts w:ascii="宋体" w:eastAsia="宋体" w:hAnsi="宋体" w:cs="宋体"/>
                <w:kern w:val="0"/>
                <w:sz w:val="24"/>
                <w:szCs w:val="24"/>
                <w:lang w:bidi="ar"/>
              </w:rPr>
              <w:t>环缝密封</w:t>
            </w:r>
            <w:proofErr w:type="gramEnd"/>
            <w:r w:rsidRPr="00D80025">
              <w:rPr>
                <w:rFonts w:ascii="宋体" w:eastAsia="宋体" w:hAnsi="宋体" w:cs="宋体"/>
                <w:kern w:val="0"/>
                <w:sz w:val="24"/>
                <w:szCs w:val="24"/>
                <w:lang w:bidi="ar"/>
              </w:rPr>
              <w:t>宽度</w:t>
            </w:r>
          </w:p>
        </w:tc>
        <w:tc>
          <w:tcPr>
            <w:tcW w:w="2841" w:type="dxa"/>
            <w:vAlign w:val="center"/>
          </w:tcPr>
          <w:p w14:paraId="44B3E62E"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mm</w:t>
            </w:r>
          </w:p>
        </w:tc>
        <w:tc>
          <w:tcPr>
            <w:tcW w:w="2841" w:type="dxa"/>
            <w:vAlign w:val="center"/>
          </w:tcPr>
          <w:p w14:paraId="44925F0F"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≥50</w:t>
            </w:r>
          </w:p>
        </w:tc>
      </w:tr>
      <w:tr w:rsidR="00202EDE" w:rsidRPr="00D80025" w14:paraId="7887CD4C" w14:textId="77777777" w:rsidTr="00564CF0">
        <w:tc>
          <w:tcPr>
            <w:tcW w:w="2840" w:type="dxa"/>
            <w:vAlign w:val="center"/>
          </w:tcPr>
          <w:p w14:paraId="7359EB92"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注浆浆液流动度</w:t>
            </w:r>
          </w:p>
        </w:tc>
        <w:tc>
          <w:tcPr>
            <w:tcW w:w="2841" w:type="dxa"/>
            <w:vAlign w:val="center"/>
          </w:tcPr>
          <w:p w14:paraId="5BAF4470"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mm</w:t>
            </w:r>
          </w:p>
        </w:tc>
        <w:tc>
          <w:tcPr>
            <w:tcW w:w="2841" w:type="dxa"/>
            <w:vAlign w:val="center"/>
          </w:tcPr>
          <w:p w14:paraId="6DE15507"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140~180</w:t>
            </w:r>
          </w:p>
        </w:tc>
      </w:tr>
      <w:tr w:rsidR="00202EDE" w:rsidRPr="00D80025" w14:paraId="76280426" w14:textId="77777777" w:rsidTr="00564CF0">
        <w:tc>
          <w:tcPr>
            <w:tcW w:w="2840" w:type="dxa"/>
            <w:vAlign w:val="center"/>
          </w:tcPr>
          <w:p w14:paraId="0CDBE236"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注浆压力</w:t>
            </w:r>
          </w:p>
        </w:tc>
        <w:tc>
          <w:tcPr>
            <w:tcW w:w="2841" w:type="dxa"/>
            <w:vAlign w:val="center"/>
          </w:tcPr>
          <w:p w14:paraId="6A81DFFF"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MPa</w:t>
            </w:r>
          </w:p>
        </w:tc>
        <w:tc>
          <w:tcPr>
            <w:tcW w:w="2841" w:type="dxa"/>
            <w:vAlign w:val="center"/>
          </w:tcPr>
          <w:p w14:paraId="137B2430"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≤0.2</w:t>
            </w:r>
          </w:p>
        </w:tc>
      </w:tr>
      <w:tr w:rsidR="00202EDE" w:rsidRPr="00D80025" w14:paraId="109DBCF6" w14:textId="77777777" w:rsidTr="00564CF0">
        <w:trPr>
          <w:trHeight w:val="292"/>
        </w:trPr>
        <w:tc>
          <w:tcPr>
            <w:tcW w:w="2840" w:type="dxa"/>
            <w:vAlign w:val="center"/>
          </w:tcPr>
          <w:p w14:paraId="78342747"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注浆饱满度</w:t>
            </w:r>
          </w:p>
        </w:tc>
        <w:tc>
          <w:tcPr>
            <w:tcW w:w="2841" w:type="dxa"/>
            <w:vAlign w:val="center"/>
          </w:tcPr>
          <w:p w14:paraId="03D3CA34"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6F00E6A8"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&gt;95</w:t>
            </w:r>
          </w:p>
        </w:tc>
      </w:tr>
      <w:tr w:rsidR="00202EDE" w:rsidRPr="00D80025" w14:paraId="6BFB4893" w14:textId="77777777" w:rsidTr="00564CF0">
        <w:tc>
          <w:tcPr>
            <w:tcW w:w="2840" w:type="dxa"/>
            <w:vAlign w:val="center"/>
          </w:tcPr>
          <w:p w14:paraId="0E66DBA6"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管道连接水压试验</w:t>
            </w:r>
          </w:p>
        </w:tc>
        <w:tc>
          <w:tcPr>
            <w:tcW w:w="2841" w:type="dxa"/>
            <w:vAlign w:val="center"/>
          </w:tcPr>
          <w:p w14:paraId="1B051E36"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2E64CC38"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1.5倍工作压力，持续30min无渗漏</w:t>
            </w:r>
          </w:p>
        </w:tc>
      </w:tr>
      <w:tr w:rsidR="00202EDE" w:rsidRPr="00D80025" w14:paraId="07D28E40" w14:textId="77777777" w:rsidTr="00564CF0">
        <w:tc>
          <w:tcPr>
            <w:tcW w:w="2840" w:type="dxa"/>
            <w:vAlign w:val="center"/>
          </w:tcPr>
          <w:p w14:paraId="221C0D24"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整体验收内径变化率</w:t>
            </w:r>
          </w:p>
        </w:tc>
        <w:tc>
          <w:tcPr>
            <w:tcW w:w="2841" w:type="dxa"/>
            <w:vAlign w:val="center"/>
          </w:tcPr>
          <w:p w14:paraId="2930DA8C"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523CF6BD"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&lt;5</w:t>
            </w:r>
          </w:p>
        </w:tc>
      </w:tr>
      <w:tr w:rsidR="00202EDE" w:rsidRPr="00D80025" w14:paraId="145AF1A7" w14:textId="77777777" w:rsidTr="00564CF0">
        <w:tc>
          <w:tcPr>
            <w:tcW w:w="2840" w:type="dxa"/>
            <w:vAlign w:val="center"/>
          </w:tcPr>
          <w:p w14:paraId="33A7DBB5"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整体验收水力损失增加率</w:t>
            </w:r>
          </w:p>
        </w:tc>
        <w:tc>
          <w:tcPr>
            <w:tcW w:w="2841" w:type="dxa"/>
            <w:vAlign w:val="center"/>
          </w:tcPr>
          <w:p w14:paraId="49A479E8"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45E59A3D"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&lt;10</w:t>
            </w:r>
          </w:p>
        </w:tc>
      </w:tr>
    </w:tbl>
    <w:p w14:paraId="7FF53ED3" w14:textId="77777777" w:rsidR="00202EDE" w:rsidRPr="00D80025" w:rsidRDefault="00202EDE" w:rsidP="00202EDE">
      <w:pPr>
        <w:pStyle w:val="ab"/>
        <w:spacing w:line="360" w:lineRule="auto"/>
        <w:ind w:firstLineChars="0" w:firstLine="0"/>
      </w:pPr>
      <w:r w:rsidRPr="00D80025">
        <w:rPr>
          <w:rFonts w:ascii="宋体" w:eastAsia="宋体" w:hAnsi="宋体" w:cs="宋体"/>
          <w:sz w:val="24"/>
          <w:szCs w:val="24"/>
        </w:rPr>
        <w:t>注：穿插速度应根据现场条件适当调整。</w:t>
      </w:r>
    </w:p>
    <w:p w14:paraId="7DB06852" w14:textId="77777777" w:rsidR="00F6397F" w:rsidRPr="00D80025" w:rsidRDefault="00F6397F" w:rsidP="00202EDE">
      <w:pPr>
        <w:jc w:val="center"/>
        <w:rPr>
          <w:rFonts w:ascii="仿宋" w:eastAsia="仿宋" w:hAnsi="仿宋" w:hint="eastAsia"/>
          <w:b/>
          <w:sz w:val="24"/>
        </w:rPr>
      </w:pPr>
      <w:bookmarkStart w:id="55" w:name="_Toc168690393"/>
    </w:p>
    <w:p w14:paraId="7E781677" w14:textId="366EB329" w:rsidR="00202EDE" w:rsidRPr="00D80025" w:rsidRDefault="00202EDE" w:rsidP="00202EDE">
      <w:pPr>
        <w:jc w:val="center"/>
        <w:rPr>
          <w:rFonts w:ascii="仿宋" w:eastAsia="仿宋" w:hAnsi="仿宋" w:hint="eastAsia"/>
          <w:b/>
          <w:sz w:val="24"/>
        </w:rPr>
      </w:pPr>
      <w:r w:rsidRPr="00D80025">
        <w:rPr>
          <w:rFonts w:ascii="仿宋" w:eastAsia="仿宋" w:hAnsi="仿宋" w:hint="eastAsia"/>
          <w:b/>
          <w:sz w:val="24"/>
        </w:rPr>
        <w:t>I</w:t>
      </w:r>
      <w:r w:rsidRPr="00D80025">
        <w:rPr>
          <w:rFonts w:ascii="仿宋" w:eastAsia="仿宋" w:hAnsi="仿宋"/>
          <w:b/>
          <w:sz w:val="24"/>
        </w:rPr>
        <w:t>V</w:t>
      </w:r>
      <w:r w:rsidR="00CD45C2" w:rsidRPr="00D80025">
        <w:rPr>
          <w:rFonts w:ascii="仿宋" w:eastAsia="仿宋" w:hAnsi="仿宋"/>
          <w:b/>
          <w:sz w:val="24"/>
        </w:rPr>
        <w:t xml:space="preserve"> </w:t>
      </w:r>
      <w:r w:rsidRPr="00D80025">
        <w:rPr>
          <w:rFonts w:ascii="仿宋" w:eastAsia="仿宋" w:hAnsi="仿宋" w:hint="eastAsia"/>
          <w:b/>
          <w:sz w:val="24"/>
        </w:rPr>
        <w:t>原位固化法</w:t>
      </w:r>
      <w:bookmarkEnd w:id="55"/>
    </w:p>
    <w:p w14:paraId="6002D022" w14:textId="24B42911"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原位固化法施工步骤包括管道清洗和检测、软管制备和树脂浸渍、软管翻转或牵引入管、树脂固化、冷却、端口切割和支管口开孔、</w:t>
      </w:r>
      <w:r w:rsidR="000B70E5" w:rsidRPr="00D80025">
        <w:rPr>
          <w:rFonts w:asciiTheme="minorEastAsia" w:hAnsiTheme="minorEastAsia" w:hint="eastAsia"/>
          <w:sz w:val="24"/>
          <w:szCs w:val="24"/>
        </w:rPr>
        <w:t>有线电视</w:t>
      </w:r>
      <w:r w:rsidRPr="00D80025">
        <w:rPr>
          <w:rFonts w:asciiTheme="minorEastAsia" w:hAnsiTheme="minorEastAsia" w:hint="eastAsia"/>
          <w:sz w:val="24"/>
          <w:szCs w:val="24"/>
        </w:rPr>
        <w:t>检测等。</w:t>
      </w:r>
    </w:p>
    <w:p w14:paraId="66F7A0C2"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在软管制备阶段，使用纤维布（毡）根据设计尺寸进行剪裁和缝制，确保多层软管的各层接缝错开超过100mm，接缝严密且连接牢固。软管长度需大于原有管道长度，且直径在固化后应紧贴原有管道的内壁。</w:t>
      </w:r>
    </w:p>
    <w:p w14:paraId="44DF2EB5"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为避免树脂在软管衬入过程中提前凝结固化，树脂配制应在原有管道预处理验收完毕后进行。</w:t>
      </w:r>
    </w:p>
    <w:p w14:paraId="410FB5BD"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浸渍软管之前，树脂的各种成分应充分混合，实际用量应比理论用量多5%~15%。混合后的树脂如不能及时用于浸渍，应在控制温度和时间内进行冷藏。</w:t>
      </w:r>
    </w:p>
    <w:p w14:paraId="12BBE14A"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软管翻转衬入阶段，可使用水压或气压的方法将浸渍树脂的软管翻转置入原有管道中。在翻转过程中，应控制压力在使软管充分扩展所需的最小压力和软管所能承受的最大内部压力之间，同时使用无毒油基润滑剂以减少翻转阻力。翻转完成后，软管应适当伸出原管道两端。</w:t>
      </w:r>
    </w:p>
    <w:p w14:paraId="4CBE8E40"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软管固化阶段，可通过热水或热蒸汽对软管进行固化处理。固化设备应装有温度测量仪，以便监控温度，并根据树脂材料说明书以及周围土体的热传导性、环境温度、地下水位等条件调整固化温度和时间。固化过程中，内部水压或气压应使软管与原有管道保持紧密接触，直至固化结束。</w:t>
      </w:r>
    </w:p>
    <w:p w14:paraId="45641A32"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软管冷却阶段，内衬管道应缓慢冷却至指定温度，可通过常温水替换内</w:t>
      </w:r>
      <w:r w:rsidRPr="00D80025">
        <w:rPr>
          <w:rFonts w:asciiTheme="minorEastAsia" w:hAnsiTheme="minorEastAsia" w:hint="eastAsia"/>
          <w:sz w:val="24"/>
          <w:szCs w:val="24"/>
        </w:rPr>
        <w:lastRenderedPageBreak/>
        <w:t>部的热水或蒸汽进行冷却，确保过程中内衬管道内不形成真空。冷却稳定后，方可进行后续施工。</w:t>
      </w:r>
    </w:p>
    <w:p w14:paraId="2C4DCE0D"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在内</w:t>
      </w:r>
      <w:proofErr w:type="gramStart"/>
      <w:r w:rsidRPr="00D80025">
        <w:rPr>
          <w:rFonts w:asciiTheme="minorEastAsia" w:hAnsiTheme="minorEastAsia" w:hint="eastAsia"/>
          <w:sz w:val="24"/>
          <w:szCs w:val="24"/>
        </w:rPr>
        <w:t>衬</w:t>
      </w:r>
      <w:proofErr w:type="gramEnd"/>
      <w:r w:rsidRPr="00D80025">
        <w:rPr>
          <w:rFonts w:asciiTheme="minorEastAsia" w:hAnsiTheme="minorEastAsia" w:hint="eastAsia"/>
          <w:sz w:val="24"/>
          <w:szCs w:val="24"/>
        </w:rPr>
        <w:t>管道与原有管道之间应充填树脂混合物进行密封。填充时应控制填充速度，保证树脂在空隙内均匀流动无空腔。</w:t>
      </w:r>
    </w:p>
    <w:p w14:paraId="3FE6930D"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sz w:val="24"/>
          <w:szCs w:val="24"/>
        </w:rPr>
        <w:t>施工</w:t>
      </w:r>
      <w:r w:rsidRPr="00D80025">
        <w:rPr>
          <w:rFonts w:asciiTheme="minorEastAsia" w:hAnsiTheme="minorEastAsia" w:hint="eastAsia"/>
          <w:sz w:val="24"/>
          <w:szCs w:val="24"/>
        </w:rPr>
        <w:t>主控项目：</w:t>
      </w:r>
      <w:r w:rsidRPr="00D80025">
        <w:rPr>
          <w:rFonts w:asciiTheme="minorEastAsia" w:hAnsiTheme="minorEastAsia"/>
          <w:sz w:val="24"/>
          <w:szCs w:val="24"/>
        </w:rPr>
        <w:t>树脂配比和浸渍质量、固化温度和时间控制、内衬管厚度和强度检测、端口和支管口密封性检查等。</w:t>
      </w:r>
    </w:p>
    <w:tbl>
      <w:tblPr>
        <w:tblStyle w:val="afa"/>
        <w:tblW w:w="0" w:type="auto"/>
        <w:tblLook w:val="04A0" w:firstRow="1" w:lastRow="0" w:firstColumn="1" w:lastColumn="0" w:noHBand="0" w:noVBand="1"/>
      </w:tblPr>
      <w:tblGrid>
        <w:gridCol w:w="2750"/>
        <w:gridCol w:w="2764"/>
        <w:gridCol w:w="2782"/>
      </w:tblGrid>
      <w:tr w:rsidR="00202EDE" w:rsidRPr="00D80025" w14:paraId="54F8D0E1" w14:textId="77777777" w:rsidTr="00564CF0">
        <w:tc>
          <w:tcPr>
            <w:tcW w:w="2840" w:type="dxa"/>
            <w:vAlign w:val="center"/>
          </w:tcPr>
          <w:p w14:paraId="0BA43AC2" w14:textId="77777777" w:rsidR="00202EDE" w:rsidRPr="00D80025" w:rsidRDefault="00202EDE" w:rsidP="00564CF0">
            <w:pPr>
              <w:widowControl/>
              <w:jc w:val="center"/>
              <w:rPr>
                <w:rFonts w:ascii="宋体" w:eastAsia="宋体" w:hAnsi="宋体" w:cs="宋体" w:hint="eastAsia"/>
                <w:sz w:val="24"/>
                <w:szCs w:val="24"/>
              </w:rPr>
            </w:pPr>
            <w:r w:rsidRPr="00D80025">
              <w:rPr>
                <w:rFonts w:ascii="宋体" w:eastAsia="宋体" w:hAnsi="宋体" w:cs="宋体"/>
                <w:b/>
                <w:bCs/>
                <w:kern w:val="0"/>
                <w:sz w:val="24"/>
                <w:szCs w:val="24"/>
                <w:lang w:bidi="ar"/>
              </w:rPr>
              <w:t>项目</w:t>
            </w:r>
          </w:p>
        </w:tc>
        <w:tc>
          <w:tcPr>
            <w:tcW w:w="2841" w:type="dxa"/>
            <w:vAlign w:val="center"/>
          </w:tcPr>
          <w:p w14:paraId="366EE092" w14:textId="77777777" w:rsidR="00202EDE" w:rsidRPr="00D80025" w:rsidRDefault="00202EDE" w:rsidP="00564CF0">
            <w:pPr>
              <w:widowControl/>
              <w:jc w:val="center"/>
              <w:rPr>
                <w:rFonts w:ascii="宋体" w:eastAsia="宋体" w:hAnsi="宋体" w:cs="宋体" w:hint="eastAsia"/>
                <w:sz w:val="24"/>
                <w:szCs w:val="24"/>
              </w:rPr>
            </w:pPr>
            <w:r w:rsidRPr="00D80025">
              <w:rPr>
                <w:rFonts w:ascii="宋体" w:eastAsia="宋体" w:hAnsi="宋体" w:cs="宋体"/>
                <w:b/>
                <w:bCs/>
                <w:kern w:val="0"/>
                <w:sz w:val="24"/>
                <w:szCs w:val="24"/>
                <w:lang w:bidi="ar"/>
              </w:rPr>
              <w:t>单位</w:t>
            </w:r>
          </w:p>
        </w:tc>
        <w:tc>
          <w:tcPr>
            <w:tcW w:w="2841" w:type="dxa"/>
            <w:vAlign w:val="center"/>
          </w:tcPr>
          <w:p w14:paraId="56AA0E70" w14:textId="77777777" w:rsidR="00202EDE" w:rsidRPr="00D80025" w:rsidRDefault="00202EDE" w:rsidP="00564CF0">
            <w:pPr>
              <w:widowControl/>
              <w:jc w:val="center"/>
              <w:rPr>
                <w:rFonts w:ascii="宋体" w:eastAsia="宋体" w:hAnsi="宋体" w:cs="宋体" w:hint="eastAsia"/>
                <w:sz w:val="24"/>
                <w:szCs w:val="24"/>
              </w:rPr>
            </w:pPr>
            <w:r w:rsidRPr="00D80025">
              <w:rPr>
                <w:rFonts w:ascii="宋体" w:eastAsia="宋体" w:hAnsi="宋体" w:cs="宋体"/>
                <w:b/>
                <w:bCs/>
                <w:kern w:val="0"/>
                <w:sz w:val="24"/>
                <w:szCs w:val="24"/>
                <w:lang w:bidi="ar"/>
              </w:rPr>
              <w:t>控制值</w:t>
            </w:r>
          </w:p>
        </w:tc>
      </w:tr>
      <w:tr w:rsidR="00202EDE" w:rsidRPr="00D80025" w14:paraId="7832B0E8" w14:textId="77777777" w:rsidTr="00564CF0">
        <w:tc>
          <w:tcPr>
            <w:tcW w:w="2840" w:type="dxa"/>
            <w:vAlign w:val="center"/>
          </w:tcPr>
          <w:p w14:paraId="68721AAF"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树脂浸渍饱和度</w:t>
            </w:r>
          </w:p>
        </w:tc>
        <w:tc>
          <w:tcPr>
            <w:tcW w:w="2841" w:type="dxa"/>
            <w:vAlign w:val="center"/>
          </w:tcPr>
          <w:p w14:paraId="7C768855"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6A592022"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&gt;95</w:t>
            </w:r>
          </w:p>
        </w:tc>
      </w:tr>
      <w:tr w:rsidR="00202EDE" w:rsidRPr="00D80025" w14:paraId="2EA84CFE" w14:textId="77777777" w:rsidTr="00564CF0">
        <w:tc>
          <w:tcPr>
            <w:tcW w:w="2840" w:type="dxa"/>
            <w:vAlign w:val="center"/>
          </w:tcPr>
          <w:p w14:paraId="4BB9BE73"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纤维含量</w:t>
            </w:r>
          </w:p>
        </w:tc>
        <w:tc>
          <w:tcPr>
            <w:tcW w:w="2841" w:type="dxa"/>
            <w:vAlign w:val="center"/>
          </w:tcPr>
          <w:p w14:paraId="2FCC1985"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43FBD1B1"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20~40</w:t>
            </w:r>
          </w:p>
        </w:tc>
      </w:tr>
      <w:tr w:rsidR="00202EDE" w:rsidRPr="00D80025" w14:paraId="78031659" w14:textId="77777777" w:rsidTr="00564CF0">
        <w:tc>
          <w:tcPr>
            <w:tcW w:w="2840" w:type="dxa"/>
            <w:vAlign w:val="center"/>
          </w:tcPr>
          <w:p w14:paraId="099E7003"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软管翻转压力</w:t>
            </w:r>
          </w:p>
        </w:tc>
        <w:tc>
          <w:tcPr>
            <w:tcW w:w="2841" w:type="dxa"/>
            <w:vAlign w:val="center"/>
          </w:tcPr>
          <w:p w14:paraId="1E3BDE5C"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MPa</w:t>
            </w:r>
          </w:p>
        </w:tc>
        <w:tc>
          <w:tcPr>
            <w:tcW w:w="2841" w:type="dxa"/>
            <w:vAlign w:val="center"/>
          </w:tcPr>
          <w:p w14:paraId="79CE3CE5"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0.02~0.05</w:t>
            </w:r>
          </w:p>
        </w:tc>
      </w:tr>
      <w:tr w:rsidR="00202EDE" w:rsidRPr="00D80025" w14:paraId="35569690" w14:textId="77777777" w:rsidTr="00564CF0">
        <w:tc>
          <w:tcPr>
            <w:tcW w:w="2840" w:type="dxa"/>
            <w:vAlign w:val="center"/>
          </w:tcPr>
          <w:p w14:paraId="297D4999"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软管翻转速度</w:t>
            </w:r>
          </w:p>
        </w:tc>
        <w:tc>
          <w:tcPr>
            <w:tcW w:w="2841" w:type="dxa"/>
            <w:vAlign w:val="center"/>
          </w:tcPr>
          <w:p w14:paraId="467D3066"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m/min</w:t>
            </w:r>
          </w:p>
        </w:tc>
        <w:tc>
          <w:tcPr>
            <w:tcW w:w="2841" w:type="dxa"/>
            <w:vAlign w:val="center"/>
          </w:tcPr>
          <w:p w14:paraId="4BB68D46"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2.0~3.0</w:t>
            </w:r>
          </w:p>
        </w:tc>
      </w:tr>
      <w:tr w:rsidR="00202EDE" w:rsidRPr="00D80025" w14:paraId="4FF28506" w14:textId="77777777" w:rsidTr="00564CF0">
        <w:tc>
          <w:tcPr>
            <w:tcW w:w="2840" w:type="dxa"/>
            <w:vAlign w:val="center"/>
          </w:tcPr>
          <w:p w14:paraId="55DAEDE0"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树脂固化温度</w:t>
            </w:r>
          </w:p>
        </w:tc>
        <w:tc>
          <w:tcPr>
            <w:tcW w:w="2841" w:type="dxa"/>
            <w:vAlign w:val="center"/>
          </w:tcPr>
          <w:p w14:paraId="4AE482DD"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3B7D45FB"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按产品说明书±5</w:t>
            </w:r>
          </w:p>
        </w:tc>
      </w:tr>
      <w:tr w:rsidR="00202EDE" w:rsidRPr="00D80025" w14:paraId="04AE1ED7" w14:textId="77777777" w:rsidTr="00564CF0">
        <w:tc>
          <w:tcPr>
            <w:tcW w:w="2840" w:type="dxa"/>
            <w:vAlign w:val="center"/>
          </w:tcPr>
          <w:p w14:paraId="25E62507"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树脂固化时间</w:t>
            </w:r>
          </w:p>
        </w:tc>
        <w:tc>
          <w:tcPr>
            <w:tcW w:w="2841" w:type="dxa"/>
            <w:vAlign w:val="center"/>
          </w:tcPr>
          <w:p w14:paraId="09273BF6"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min</w:t>
            </w:r>
          </w:p>
        </w:tc>
        <w:tc>
          <w:tcPr>
            <w:tcW w:w="2841" w:type="dxa"/>
            <w:vAlign w:val="center"/>
          </w:tcPr>
          <w:p w14:paraId="41340B9B"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按产品说明书±30</w:t>
            </w:r>
          </w:p>
        </w:tc>
      </w:tr>
      <w:tr w:rsidR="00202EDE" w:rsidRPr="00D80025" w14:paraId="0DE9784A" w14:textId="77777777" w:rsidTr="00564CF0">
        <w:tc>
          <w:tcPr>
            <w:tcW w:w="2840" w:type="dxa"/>
            <w:vAlign w:val="center"/>
          </w:tcPr>
          <w:p w14:paraId="26E1D64E"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树脂固化压力</w:t>
            </w:r>
          </w:p>
        </w:tc>
        <w:tc>
          <w:tcPr>
            <w:tcW w:w="2841" w:type="dxa"/>
            <w:vAlign w:val="center"/>
          </w:tcPr>
          <w:p w14:paraId="40E72AA7"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MPa</w:t>
            </w:r>
          </w:p>
        </w:tc>
        <w:tc>
          <w:tcPr>
            <w:tcW w:w="2841" w:type="dxa"/>
            <w:vAlign w:val="center"/>
          </w:tcPr>
          <w:p w14:paraId="7F5C2AF8"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0.02~0.04</w:t>
            </w:r>
          </w:p>
        </w:tc>
      </w:tr>
      <w:tr w:rsidR="00202EDE" w:rsidRPr="00D80025" w14:paraId="5DCB37FC" w14:textId="77777777" w:rsidTr="00564CF0">
        <w:tc>
          <w:tcPr>
            <w:tcW w:w="2840" w:type="dxa"/>
            <w:vAlign w:val="center"/>
          </w:tcPr>
          <w:p w14:paraId="50B85CAA"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冷却速率</w:t>
            </w:r>
          </w:p>
        </w:tc>
        <w:tc>
          <w:tcPr>
            <w:tcW w:w="2841" w:type="dxa"/>
            <w:vAlign w:val="center"/>
          </w:tcPr>
          <w:p w14:paraId="4BC7BEEC"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℃/h</w:t>
            </w:r>
          </w:p>
        </w:tc>
        <w:tc>
          <w:tcPr>
            <w:tcW w:w="2841" w:type="dxa"/>
            <w:vAlign w:val="center"/>
          </w:tcPr>
          <w:p w14:paraId="48F4436B"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&lt;30</w:t>
            </w:r>
          </w:p>
        </w:tc>
      </w:tr>
      <w:tr w:rsidR="00202EDE" w:rsidRPr="00D80025" w14:paraId="00C34CCD" w14:textId="77777777" w:rsidTr="00564CF0">
        <w:trPr>
          <w:trHeight w:val="292"/>
        </w:trPr>
        <w:tc>
          <w:tcPr>
            <w:tcW w:w="2840" w:type="dxa"/>
            <w:vAlign w:val="center"/>
          </w:tcPr>
          <w:p w14:paraId="582FAFC3"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最终冷却温度</w:t>
            </w:r>
          </w:p>
        </w:tc>
        <w:tc>
          <w:tcPr>
            <w:tcW w:w="2841" w:type="dxa"/>
            <w:vAlign w:val="center"/>
          </w:tcPr>
          <w:p w14:paraId="3876B74A"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3D62577E"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&lt;38</w:t>
            </w:r>
          </w:p>
        </w:tc>
      </w:tr>
      <w:tr w:rsidR="00202EDE" w:rsidRPr="00D80025" w14:paraId="4F30C6BF" w14:textId="77777777" w:rsidTr="00564CF0">
        <w:tc>
          <w:tcPr>
            <w:tcW w:w="2840" w:type="dxa"/>
            <w:vAlign w:val="center"/>
          </w:tcPr>
          <w:p w14:paraId="5F6607A6"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环刚度</w:t>
            </w:r>
          </w:p>
        </w:tc>
        <w:tc>
          <w:tcPr>
            <w:tcW w:w="2841" w:type="dxa"/>
            <w:vAlign w:val="center"/>
          </w:tcPr>
          <w:p w14:paraId="68404777"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05029592"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≥设计值的95</w:t>
            </w:r>
          </w:p>
        </w:tc>
      </w:tr>
      <w:tr w:rsidR="00202EDE" w:rsidRPr="00D80025" w14:paraId="27221A56" w14:textId="77777777" w:rsidTr="00564CF0">
        <w:tc>
          <w:tcPr>
            <w:tcW w:w="2840" w:type="dxa"/>
            <w:vAlign w:val="center"/>
          </w:tcPr>
          <w:p w14:paraId="1D457CE2"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弯曲强度</w:t>
            </w:r>
          </w:p>
        </w:tc>
        <w:tc>
          <w:tcPr>
            <w:tcW w:w="2841" w:type="dxa"/>
            <w:vAlign w:val="center"/>
          </w:tcPr>
          <w:p w14:paraId="0DD4A85F"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324BF5D1"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≥设计值的95</w:t>
            </w:r>
          </w:p>
        </w:tc>
      </w:tr>
      <w:tr w:rsidR="00202EDE" w:rsidRPr="00D80025" w14:paraId="4F2EC1F1" w14:textId="77777777" w:rsidTr="00564CF0">
        <w:tc>
          <w:tcPr>
            <w:tcW w:w="2840" w:type="dxa"/>
            <w:vAlign w:val="center"/>
          </w:tcPr>
          <w:p w14:paraId="62590CB0"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弯曲模量</w:t>
            </w:r>
          </w:p>
        </w:tc>
        <w:tc>
          <w:tcPr>
            <w:tcW w:w="2841" w:type="dxa"/>
            <w:vAlign w:val="center"/>
          </w:tcPr>
          <w:p w14:paraId="0D48A5AA"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sz w:val="24"/>
                <w:szCs w:val="24"/>
              </w:rPr>
              <w:t>%</w:t>
            </w:r>
          </w:p>
        </w:tc>
        <w:tc>
          <w:tcPr>
            <w:tcW w:w="2841" w:type="dxa"/>
            <w:vAlign w:val="center"/>
          </w:tcPr>
          <w:p w14:paraId="3708298C"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≥设计值的95</w:t>
            </w:r>
          </w:p>
        </w:tc>
      </w:tr>
    </w:tbl>
    <w:p w14:paraId="4FD30B79" w14:textId="77777777" w:rsidR="00202EDE" w:rsidRPr="00D80025" w:rsidRDefault="00202EDE" w:rsidP="00202EDE">
      <w:pPr>
        <w:pStyle w:val="ab"/>
        <w:spacing w:line="360" w:lineRule="auto"/>
        <w:ind w:firstLineChars="0" w:firstLine="0"/>
        <w:rPr>
          <w:rFonts w:asciiTheme="minorEastAsia" w:hAnsiTheme="minorEastAsia" w:hint="eastAsia"/>
          <w:sz w:val="24"/>
          <w:szCs w:val="24"/>
        </w:rPr>
      </w:pPr>
      <w:r w:rsidRPr="00D80025">
        <w:rPr>
          <w:rFonts w:ascii="宋体" w:eastAsia="宋体" w:hAnsi="宋体" w:cs="宋体"/>
          <w:sz w:val="24"/>
          <w:szCs w:val="24"/>
        </w:rPr>
        <w:t>注：1. 固化参数应严格按照树脂生产商提供的产品说明书执行。 2. 环刚度、弯曲强度和弯曲模量测试应符合ASTM F1216的要求。</w:t>
      </w:r>
    </w:p>
    <w:p w14:paraId="6E6C0163" w14:textId="77777777" w:rsidR="00202EDE" w:rsidRPr="00D80025" w:rsidRDefault="00202EDE" w:rsidP="00202EDE">
      <w:pPr>
        <w:spacing w:line="360" w:lineRule="auto"/>
        <w:ind w:firstLine="426"/>
        <w:jc w:val="center"/>
        <w:rPr>
          <w:rFonts w:asciiTheme="minorEastAsia" w:hAnsiTheme="minorEastAsia" w:hint="eastAsia"/>
          <w:sz w:val="24"/>
          <w:szCs w:val="24"/>
        </w:rPr>
      </w:pPr>
      <w:r w:rsidRPr="00D80025">
        <w:rPr>
          <w:noProof/>
        </w:rPr>
        <w:drawing>
          <wp:inline distT="0" distB="0" distL="114300" distR="114300" wp14:anchorId="48C449B4" wp14:editId="2D4C5981">
            <wp:extent cx="2936240" cy="341947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9"/>
                    <a:srcRect l="10065" t="11098" r="11152"/>
                    <a:stretch>
                      <a:fillRect/>
                    </a:stretch>
                  </pic:blipFill>
                  <pic:spPr>
                    <a:xfrm>
                      <a:off x="0" y="0"/>
                      <a:ext cx="2942322" cy="3426227"/>
                    </a:xfrm>
                    <a:prstGeom prst="rect">
                      <a:avLst/>
                    </a:prstGeom>
                    <a:noFill/>
                    <a:ln>
                      <a:noFill/>
                    </a:ln>
                  </pic:spPr>
                </pic:pic>
              </a:graphicData>
            </a:graphic>
          </wp:inline>
        </w:drawing>
      </w:r>
    </w:p>
    <w:p w14:paraId="407E2A67" w14:textId="77777777" w:rsidR="00202EDE" w:rsidRPr="00D80025" w:rsidRDefault="00202EDE" w:rsidP="00202EDE">
      <w:pPr>
        <w:jc w:val="center"/>
        <w:rPr>
          <w:rFonts w:ascii="仿宋" w:eastAsia="仿宋" w:hAnsi="仿宋" w:hint="eastAsia"/>
          <w:b/>
          <w:sz w:val="24"/>
        </w:rPr>
      </w:pPr>
      <w:bookmarkStart w:id="56" w:name="_Toc168690394"/>
      <w:r w:rsidRPr="00D80025">
        <w:rPr>
          <w:rFonts w:ascii="仿宋" w:eastAsia="仿宋" w:hAnsi="仿宋" w:hint="eastAsia"/>
          <w:b/>
          <w:sz w:val="24"/>
        </w:rPr>
        <w:t>V</w:t>
      </w:r>
      <w:r w:rsidRPr="00D80025">
        <w:rPr>
          <w:rFonts w:ascii="仿宋" w:eastAsia="仿宋" w:hAnsi="仿宋"/>
          <w:b/>
          <w:sz w:val="24"/>
        </w:rPr>
        <w:t xml:space="preserve"> 碎（裂）管法</w:t>
      </w:r>
      <w:bookmarkEnd w:id="56"/>
    </w:p>
    <w:p w14:paraId="432D7993"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sz w:val="24"/>
          <w:szCs w:val="24"/>
        </w:rPr>
        <w:lastRenderedPageBreak/>
        <w:t>碎（裂）管法包括静拉碎（裂）管法和气动碎管法两种主要施工方式。</w:t>
      </w:r>
      <w:r w:rsidRPr="00D80025">
        <w:rPr>
          <w:rFonts w:asciiTheme="minorEastAsia" w:hAnsiTheme="minorEastAsia" w:hint="eastAsia"/>
          <w:sz w:val="24"/>
          <w:szCs w:val="24"/>
        </w:rPr>
        <w:t>施工前应</w:t>
      </w:r>
      <w:r w:rsidRPr="00D80025">
        <w:rPr>
          <w:rFonts w:asciiTheme="minorEastAsia" w:hAnsiTheme="minorEastAsia"/>
          <w:sz w:val="24"/>
          <w:szCs w:val="24"/>
        </w:rPr>
        <w:t>选择适合管道直径和材质的碎（裂）管设备，与周边建筑或</w:t>
      </w:r>
      <w:r w:rsidRPr="00D80025">
        <w:rPr>
          <w:rFonts w:asciiTheme="minorEastAsia" w:hAnsiTheme="minorEastAsia" w:hint="eastAsia"/>
          <w:sz w:val="24"/>
          <w:szCs w:val="24"/>
        </w:rPr>
        <w:t>其它</w:t>
      </w:r>
      <w:r w:rsidRPr="00D80025">
        <w:rPr>
          <w:rFonts w:asciiTheme="minorEastAsia" w:hAnsiTheme="minorEastAsia"/>
          <w:sz w:val="24"/>
          <w:szCs w:val="24"/>
        </w:rPr>
        <w:t>设施的距离应至少为2.5</w:t>
      </w:r>
      <w:r w:rsidRPr="00D80025">
        <w:rPr>
          <w:rFonts w:asciiTheme="minorEastAsia" w:hAnsiTheme="minorEastAsia" w:hint="eastAsia"/>
          <w:sz w:val="24"/>
          <w:szCs w:val="24"/>
        </w:rPr>
        <w:t>m，</w:t>
      </w:r>
      <w:r w:rsidRPr="00D80025">
        <w:rPr>
          <w:rFonts w:asciiTheme="minorEastAsia" w:hAnsiTheme="minorEastAsia"/>
          <w:sz w:val="24"/>
          <w:szCs w:val="24"/>
        </w:rPr>
        <w:t>并</w:t>
      </w:r>
      <w:r w:rsidRPr="00D80025">
        <w:rPr>
          <w:rFonts w:asciiTheme="minorEastAsia" w:hAnsiTheme="minorEastAsia" w:hint="eastAsia"/>
          <w:sz w:val="24"/>
          <w:szCs w:val="24"/>
        </w:rPr>
        <w:t>做好对施工周边</w:t>
      </w:r>
      <w:r w:rsidRPr="00D80025">
        <w:rPr>
          <w:rFonts w:asciiTheme="minorEastAsia" w:hAnsiTheme="minorEastAsia"/>
          <w:sz w:val="24"/>
          <w:szCs w:val="24"/>
        </w:rPr>
        <w:t>环境的保护</w:t>
      </w:r>
      <w:r w:rsidRPr="00D80025">
        <w:rPr>
          <w:rFonts w:asciiTheme="minorEastAsia" w:hAnsiTheme="minorEastAsia" w:hint="eastAsia"/>
          <w:sz w:val="24"/>
          <w:szCs w:val="24"/>
        </w:rPr>
        <w:t>工作</w:t>
      </w:r>
      <w:r w:rsidRPr="00D80025">
        <w:rPr>
          <w:rFonts w:asciiTheme="minorEastAsia" w:hAnsiTheme="minorEastAsia"/>
          <w:sz w:val="24"/>
          <w:szCs w:val="24"/>
        </w:rPr>
        <w:t>。</w:t>
      </w:r>
    </w:p>
    <w:p w14:paraId="429DD32B"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sz w:val="24"/>
          <w:szCs w:val="24"/>
        </w:rPr>
        <w:t>在静拉碎（裂）管法中，裂管刀具从原有管道的底部开始切割，位置角度需保持在与竖直方向30°的范围内。</w:t>
      </w:r>
    </w:p>
    <w:p w14:paraId="3BBAFF80"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sz w:val="24"/>
          <w:szCs w:val="24"/>
        </w:rPr>
        <w:t>气动碎管法，碎（裂）管设备必须与周围其他管道保持至少0.8</w:t>
      </w:r>
      <w:r w:rsidRPr="00D80025">
        <w:rPr>
          <w:rFonts w:asciiTheme="minorEastAsia" w:hAnsiTheme="minorEastAsia" w:hint="eastAsia"/>
          <w:sz w:val="24"/>
          <w:szCs w:val="24"/>
        </w:rPr>
        <w:t>m</w:t>
      </w:r>
      <w:r w:rsidRPr="00D80025">
        <w:rPr>
          <w:rFonts w:asciiTheme="minorEastAsia" w:hAnsiTheme="minorEastAsia"/>
          <w:sz w:val="24"/>
          <w:szCs w:val="24"/>
        </w:rPr>
        <w:t>的安全距离，且不得小于待修复管道直径的1.5倍。在施工过程中，碎管设备通过钢丝绳或拉杆与气动设备连接，确保施加恒定的牵拉力，并持续至设备抵达出管工作坑。</w:t>
      </w:r>
    </w:p>
    <w:p w14:paraId="0FE8940A"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sz w:val="24"/>
          <w:szCs w:val="24"/>
        </w:rPr>
        <w:t>新管道安装时，应将新管道连接在碎（裂）管设备后方并一同拉入。为降低新管道与土层之间的摩擦，</w:t>
      </w:r>
      <w:r w:rsidRPr="00D80025">
        <w:rPr>
          <w:rFonts w:asciiTheme="minorEastAsia" w:hAnsiTheme="minorEastAsia" w:hint="eastAsia"/>
          <w:sz w:val="24"/>
          <w:szCs w:val="24"/>
        </w:rPr>
        <w:t>可适量</w:t>
      </w:r>
      <w:r w:rsidRPr="00D80025">
        <w:rPr>
          <w:rFonts w:asciiTheme="minorEastAsia" w:hAnsiTheme="minorEastAsia"/>
          <w:sz w:val="24"/>
          <w:szCs w:val="24"/>
        </w:rPr>
        <w:t>使用润滑剂</w:t>
      </w:r>
      <w:r w:rsidRPr="00D80025">
        <w:rPr>
          <w:rFonts w:asciiTheme="minorEastAsia" w:hAnsiTheme="minorEastAsia" w:hint="eastAsia"/>
          <w:sz w:val="24"/>
          <w:szCs w:val="24"/>
        </w:rPr>
        <w:t>，并实时监测牵引力</w:t>
      </w:r>
      <w:r w:rsidRPr="00D80025">
        <w:rPr>
          <w:rFonts w:asciiTheme="minorEastAsia" w:hAnsiTheme="minorEastAsia"/>
          <w:sz w:val="24"/>
          <w:szCs w:val="24"/>
        </w:rPr>
        <w:t>。施工</w:t>
      </w:r>
      <w:proofErr w:type="gramStart"/>
      <w:r w:rsidRPr="00D80025">
        <w:rPr>
          <w:rFonts w:asciiTheme="minorEastAsia" w:hAnsiTheme="minorEastAsia"/>
          <w:sz w:val="24"/>
          <w:szCs w:val="24"/>
        </w:rPr>
        <w:t>过程中牵拉力</w:t>
      </w:r>
      <w:proofErr w:type="gramEnd"/>
      <w:r w:rsidRPr="00D80025">
        <w:rPr>
          <w:rFonts w:asciiTheme="minorEastAsia" w:hAnsiTheme="minorEastAsia"/>
          <w:sz w:val="24"/>
          <w:szCs w:val="24"/>
        </w:rPr>
        <w:t>突然增大</w:t>
      </w:r>
      <w:r w:rsidRPr="00D80025">
        <w:rPr>
          <w:rFonts w:asciiTheme="minorEastAsia" w:hAnsiTheme="minorEastAsia" w:hint="eastAsia"/>
          <w:sz w:val="24"/>
          <w:szCs w:val="24"/>
        </w:rPr>
        <w:t>至接近产品受拉限值的8</w:t>
      </w:r>
      <w:r w:rsidRPr="00D80025">
        <w:rPr>
          <w:rFonts w:asciiTheme="minorEastAsia" w:hAnsiTheme="minorEastAsia"/>
          <w:sz w:val="24"/>
          <w:szCs w:val="24"/>
        </w:rPr>
        <w:t>0%</w:t>
      </w:r>
      <w:r w:rsidRPr="00D80025">
        <w:rPr>
          <w:rFonts w:asciiTheme="minorEastAsia" w:hAnsiTheme="minorEastAsia" w:hint="eastAsia"/>
          <w:sz w:val="24"/>
          <w:szCs w:val="24"/>
        </w:rPr>
        <w:t>时</w:t>
      </w:r>
      <w:r w:rsidRPr="00D80025">
        <w:rPr>
          <w:rFonts w:asciiTheme="minorEastAsia" w:hAnsiTheme="minorEastAsia"/>
          <w:sz w:val="24"/>
          <w:szCs w:val="24"/>
        </w:rPr>
        <w:t>，应立即暂停</w:t>
      </w:r>
      <w:r w:rsidRPr="00D80025">
        <w:rPr>
          <w:rFonts w:asciiTheme="minorEastAsia" w:hAnsiTheme="minorEastAsia" w:hint="eastAsia"/>
          <w:sz w:val="24"/>
          <w:szCs w:val="24"/>
        </w:rPr>
        <w:t>作业</w:t>
      </w:r>
      <w:r w:rsidRPr="00D80025">
        <w:rPr>
          <w:rFonts w:asciiTheme="minorEastAsia" w:hAnsiTheme="minorEastAsia"/>
          <w:sz w:val="24"/>
          <w:szCs w:val="24"/>
        </w:rPr>
        <w:t>，查明原因并解决问题后才能继续施工。新管道安装完成后，需要至少4小时的自然恢复时间以稳定管道位置。</w:t>
      </w:r>
    </w:p>
    <w:p w14:paraId="6884027F"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sz w:val="24"/>
          <w:szCs w:val="24"/>
        </w:rPr>
        <w:t>在施工结束后，始发工作坑及接收工作坑中的新管道与土体之间的环状间隙需要进行严密的密封处理，密封长度不得小于200</w:t>
      </w:r>
      <w:r w:rsidRPr="00D80025">
        <w:rPr>
          <w:rFonts w:asciiTheme="minorEastAsia" w:hAnsiTheme="minorEastAsia" w:hint="eastAsia"/>
          <w:sz w:val="24"/>
          <w:szCs w:val="24"/>
        </w:rPr>
        <w:t>m</w:t>
      </w:r>
      <w:r w:rsidRPr="00D80025">
        <w:rPr>
          <w:rFonts w:asciiTheme="minorEastAsia" w:hAnsiTheme="minorEastAsia"/>
          <w:sz w:val="24"/>
          <w:szCs w:val="24"/>
        </w:rPr>
        <w:t>m。</w:t>
      </w:r>
    </w:p>
    <w:p w14:paraId="2B60AB30" w14:textId="77777777" w:rsidR="00202EDE" w:rsidRPr="00D80025" w:rsidRDefault="00202EDE" w:rsidP="00202EDE">
      <w:pPr>
        <w:pStyle w:val="ab"/>
        <w:spacing w:line="360" w:lineRule="auto"/>
        <w:ind w:firstLineChars="0" w:firstLine="0"/>
        <w:jc w:val="center"/>
      </w:pPr>
      <w:r w:rsidRPr="00D80025">
        <w:rPr>
          <w:noProof/>
        </w:rPr>
        <w:drawing>
          <wp:inline distT="0" distB="0" distL="114300" distR="114300" wp14:anchorId="65127EE8" wp14:editId="119B6A58">
            <wp:extent cx="4610100" cy="210439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0"/>
                    <a:srcRect t="20944"/>
                    <a:stretch>
                      <a:fillRect/>
                    </a:stretch>
                  </pic:blipFill>
                  <pic:spPr>
                    <a:xfrm>
                      <a:off x="0" y="0"/>
                      <a:ext cx="4614352" cy="2106760"/>
                    </a:xfrm>
                    <a:prstGeom prst="rect">
                      <a:avLst/>
                    </a:prstGeom>
                    <a:noFill/>
                    <a:ln>
                      <a:noFill/>
                    </a:ln>
                  </pic:spPr>
                </pic:pic>
              </a:graphicData>
            </a:graphic>
          </wp:inline>
        </w:drawing>
      </w:r>
    </w:p>
    <w:p w14:paraId="36941D3D" w14:textId="77777777" w:rsidR="00202EDE" w:rsidRPr="00D80025" w:rsidRDefault="00202EDE" w:rsidP="00202EDE">
      <w:pPr>
        <w:pStyle w:val="ab"/>
        <w:spacing w:line="360" w:lineRule="auto"/>
        <w:ind w:firstLineChars="0" w:firstLine="0"/>
        <w:jc w:val="center"/>
      </w:pPr>
      <w:r w:rsidRPr="00D80025">
        <w:rPr>
          <w:noProof/>
        </w:rPr>
        <w:lastRenderedPageBreak/>
        <w:drawing>
          <wp:inline distT="0" distB="0" distL="114300" distR="114300" wp14:anchorId="124B6034" wp14:editId="70B66123">
            <wp:extent cx="4533900" cy="2157730"/>
            <wp:effectExtent l="0" t="0" r="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21"/>
                    <a:stretch>
                      <a:fillRect/>
                    </a:stretch>
                  </pic:blipFill>
                  <pic:spPr>
                    <a:xfrm>
                      <a:off x="0" y="0"/>
                      <a:ext cx="4541975" cy="2161697"/>
                    </a:xfrm>
                    <a:prstGeom prst="rect">
                      <a:avLst/>
                    </a:prstGeom>
                    <a:noFill/>
                    <a:ln>
                      <a:noFill/>
                    </a:ln>
                  </pic:spPr>
                </pic:pic>
              </a:graphicData>
            </a:graphic>
          </wp:inline>
        </w:drawing>
      </w:r>
    </w:p>
    <w:p w14:paraId="6B328DF7" w14:textId="77777777" w:rsidR="00202EDE" w:rsidRPr="00D80025" w:rsidRDefault="00202EDE" w:rsidP="00202EDE">
      <w:pPr>
        <w:pStyle w:val="ab"/>
        <w:spacing w:line="360" w:lineRule="auto"/>
        <w:ind w:firstLineChars="0" w:firstLine="0"/>
        <w:jc w:val="center"/>
      </w:pPr>
    </w:p>
    <w:p w14:paraId="0D7D30A6" w14:textId="77777777" w:rsidR="00202EDE" w:rsidRPr="00D80025" w:rsidRDefault="00202EDE" w:rsidP="00202EDE">
      <w:pPr>
        <w:pStyle w:val="ab"/>
        <w:numPr>
          <w:ilvl w:val="2"/>
          <w:numId w:val="12"/>
        </w:numPr>
        <w:spacing w:line="360" w:lineRule="auto"/>
        <w:ind w:left="709" w:firstLineChars="0"/>
        <w:rPr>
          <w:rFonts w:ascii="宋体" w:eastAsia="宋体" w:hAnsi="宋体" w:cs="宋体" w:hint="eastAsia"/>
          <w:sz w:val="24"/>
          <w:szCs w:val="24"/>
        </w:rPr>
      </w:pPr>
      <w:r w:rsidRPr="00D80025">
        <w:rPr>
          <w:rFonts w:ascii="宋体" w:eastAsia="宋体" w:hAnsi="宋体" w:cs="宋体" w:hint="eastAsia"/>
          <w:sz w:val="24"/>
          <w:szCs w:val="24"/>
        </w:rPr>
        <w:t>施工时需注意以下事项：充分调查原管道周围的地质条件和其他地下设施情况，评估施工风险；选择适当的碎管头和新管材料，确保新管能够承受牵引力和土壤压力；控制牵引速度和力度，避免新管损坏或过度拉伸；注意控制地面隆起，避免对周边建筑和其他地下设施造成影响。</w:t>
      </w:r>
    </w:p>
    <w:p w14:paraId="16C003C9" w14:textId="477EE86E" w:rsidR="00202EDE" w:rsidRPr="00D80025" w:rsidRDefault="00202EDE" w:rsidP="00202EDE">
      <w:pPr>
        <w:pStyle w:val="ab"/>
        <w:numPr>
          <w:ilvl w:val="2"/>
          <w:numId w:val="12"/>
        </w:numPr>
        <w:spacing w:line="360" w:lineRule="auto"/>
        <w:ind w:left="709" w:firstLineChars="0"/>
        <w:rPr>
          <w:rFonts w:ascii="宋体" w:eastAsia="宋体" w:hAnsi="宋体" w:cs="宋体" w:hint="eastAsia"/>
          <w:sz w:val="24"/>
          <w:szCs w:val="24"/>
        </w:rPr>
      </w:pPr>
      <w:r w:rsidRPr="00D80025">
        <w:rPr>
          <w:rFonts w:ascii="宋体" w:eastAsia="宋体" w:hAnsi="宋体" w:cs="宋体"/>
          <w:sz w:val="24"/>
          <w:szCs w:val="24"/>
        </w:rPr>
        <w:t>在整个施工过程中，应特别注意周围环境的保护，包括地面沉降监测、噪音控制等。由于碎（裂）管法会对周围土体造成扰动，应评估对邻近</w:t>
      </w:r>
      <w:r w:rsidR="0075030E">
        <w:rPr>
          <w:rFonts w:ascii="宋体" w:eastAsia="宋体" w:hAnsi="宋体" w:cs="宋体"/>
          <w:sz w:val="24"/>
          <w:szCs w:val="24"/>
        </w:rPr>
        <w:t>管道</w:t>
      </w:r>
      <w:r w:rsidRPr="00D80025">
        <w:rPr>
          <w:rFonts w:ascii="宋体" w:eastAsia="宋体" w:hAnsi="宋体" w:cs="宋体"/>
          <w:sz w:val="24"/>
          <w:szCs w:val="24"/>
        </w:rPr>
        <w:t>和构筑物的潜在影响，必要时采取保护措施。此外，还应考虑管径变化可能带来的水力影响，进行相应的水力计算和系统优化。</w:t>
      </w:r>
    </w:p>
    <w:p w14:paraId="5F5DE154" w14:textId="77777777" w:rsidR="00202EDE" w:rsidRPr="00D80025" w:rsidRDefault="00202EDE" w:rsidP="00202EDE">
      <w:pPr>
        <w:pStyle w:val="ab"/>
        <w:numPr>
          <w:ilvl w:val="2"/>
          <w:numId w:val="12"/>
        </w:numPr>
        <w:spacing w:line="360" w:lineRule="auto"/>
        <w:ind w:left="709" w:firstLineChars="0"/>
        <w:rPr>
          <w:rFonts w:ascii="宋体" w:eastAsia="宋体" w:hAnsi="宋体" w:cs="宋体" w:hint="eastAsia"/>
          <w:sz w:val="24"/>
          <w:szCs w:val="24"/>
        </w:rPr>
      </w:pPr>
      <w:r w:rsidRPr="00D80025">
        <w:rPr>
          <w:rFonts w:ascii="宋体" w:eastAsia="宋体" w:hAnsi="宋体" w:cs="宋体" w:hint="eastAsia"/>
          <w:sz w:val="24"/>
          <w:szCs w:val="24"/>
        </w:rPr>
        <w:t>施工主控项目：碎管设备的选择、新管材质和规格、牵引力控制、新管连接质量等。</w:t>
      </w:r>
    </w:p>
    <w:tbl>
      <w:tblPr>
        <w:tblStyle w:val="afa"/>
        <w:tblW w:w="0" w:type="auto"/>
        <w:tblLook w:val="04A0" w:firstRow="1" w:lastRow="0" w:firstColumn="1" w:lastColumn="0" w:noHBand="0" w:noVBand="1"/>
      </w:tblPr>
      <w:tblGrid>
        <w:gridCol w:w="2753"/>
        <w:gridCol w:w="2767"/>
        <w:gridCol w:w="2776"/>
      </w:tblGrid>
      <w:tr w:rsidR="00202EDE" w:rsidRPr="00D80025" w14:paraId="49D65529" w14:textId="77777777" w:rsidTr="00564CF0">
        <w:tc>
          <w:tcPr>
            <w:tcW w:w="2840" w:type="dxa"/>
            <w:vAlign w:val="center"/>
          </w:tcPr>
          <w:p w14:paraId="2F9A2CE8" w14:textId="77777777" w:rsidR="00202EDE" w:rsidRPr="00D80025" w:rsidRDefault="00202EDE" w:rsidP="00564CF0">
            <w:pPr>
              <w:widowControl/>
              <w:jc w:val="center"/>
              <w:rPr>
                <w:rFonts w:ascii="宋体" w:eastAsia="宋体" w:hAnsi="宋体" w:cs="宋体" w:hint="eastAsia"/>
                <w:sz w:val="24"/>
                <w:szCs w:val="24"/>
              </w:rPr>
            </w:pPr>
            <w:r w:rsidRPr="00D80025">
              <w:rPr>
                <w:rFonts w:ascii="宋体" w:eastAsia="宋体" w:hAnsi="宋体" w:cs="宋体"/>
                <w:b/>
                <w:bCs/>
                <w:kern w:val="0"/>
                <w:sz w:val="24"/>
                <w:szCs w:val="24"/>
                <w:lang w:bidi="ar"/>
              </w:rPr>
              <w:t>项目</w:t>
            </w:r>
          </w:p>
        </w:tc>
        <w:tc>
          <w:tcPr>
            <w:tcW w:w="2841" w:type="dxa"/>
            <w:vAlign w:val="center"/>
          </w:tcPr>
          <w:p w14:paraId="48B98E82" w14:textId="77777777" w:rsidR="00202EDE" w:rsidRPr="00D80025" w:rsidRDefault="00202EDE" w:rsidP="00564CF0">
            <w:pPr>
              <w:widowControl/>
              <w:jc w:val="center"/>
              <w:rPr>
                <w:rFonts w:ascii="宋体" w:eastAsia="宋体" w:hAnsi="宋体" w:cs="宋体" w:hint="eastAsia"/>
                <w:sz w:val="24"/>
                <w:szCs w:val="24"/>
              </w:rPr>
            </w:pPr>
            <w:r w:rsidRPr="00D80025">
              <w:rPr>
                <w:rFonts w:ascii="宋体" w:eastAsia="宋体" w:hAnsi="宋体" w:cs="宋体"/>
                <w:b/>
                <w:bCs/>
                <w:kern w:val="0"/>
                <w:sz w:val="24"/>
                <w:szCs w:val="24"/>
                <w:lang w:bidi="ar"/>
              </w:rPr>
              <w:t>单位</w:t>
            </w:r>
          </w:p>
        </w:tc>
        <w:tc>
          <w:tcPr>
            <w:tcW w:w="2841" w:type="dxa"/>
            <w:vAlign w:val="center"/>
          </w:tcPr>
          <w:p w14:paraId="119CDCFB" w14:textId="77777777" w:rsidR="00202EDE" w:rsidRPr="00D80025" w:rsidRDefault="00202EDE" w:rsidP="00564CF0">
            <w:pPr>
              <w:widowControl/>
              <w:jc w:val="center"/>
              <w:rPr>
                <w:rFonts w:ascii="宋体" w:eastAsia="宋体" w:hAnsi="宋体" w:cs="宋体" w:hint="eastAsia"/>
                <w:sz w:val="24"/>
                <w:szCs w:val="24"/>
              </w:rPr>
            </w:pPr>
            <w:r w:rsidRPr="00D80025">
              <w:rPr>
                <w:rFonts w:ascii="宋体" w:eastAsia="宋体" w:hAnsi="宋体" w:cs="宋体"/>
                <w:b/>
                <w:bCs/>
                <w:kern w:val="0"/>
                <w:sz w:val="24"/>
                <w:szCs w:val="24"/>
                <w:lang w:bidi="ar"/>
              </w:rPr>
              <w:t>控制值</w:t>
            </w:r>
          </w:p>
        </w:tc>
      </w:tr>
      <w:tr w:rsidR="00202EDE" w:rsidRPr="00D80025" w14:paraId="53B6ED55" w14:textId="77777777" w:rsidTr="00564CF0">
        <w:tc>
          <w:tcPr>
            <w:tcW w:w="2840" w:type="dxa"/>
            <w:vAlign w:val="center"/>
          </w:tcPr>
          <w:p w14:paraId="3E8DE6C7"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设备牵引力</w:t>
            </w:r>
          </w:p>
        </w:tc>
        <w:tc>
          <w:tcPr>
            <w:tcW w:w="2841" w:type="dxa"/>
            <w:vAlign w:val="center"/>
          </w:tcPr>
          <w:p w14:paraId="64DB34CF"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4885E535"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&gt;原管道抗拉强度的1.5倍</w:t>
            </w:r>
          </w:p>
        </w:tc>
      </w:tr>
      <w:tr w:rsidR="00202EDE" w:rsidRPr="00D80025" w14:paraId="4D600A99" w14:textId="77777777" w:rsidTr="00564CF0">
        <w:tc>
          <w:tcPr>
            <w:tcW w:w="2840" w:type="dxa"/>
            <w:vAlign w:val="center"/>
          </w:tcPr>
          <w:p w14:paraId="2BBBAFDF"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新管材料强度等级</w:t>
            </w:r>
          </w:p>
        </w:tc>
        <w:tc>
          <w:tcPr>
            <w:tcW w:w="2841" w:type="dxa"/>
            <w:vAlign w:val="center"/>
          </w:tcPr>
          <w:p w14:paraId="5A56B741"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4BC13020"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≥原管道设计强度</w:t>
            </w:r>
          </w:p>
        </w:tc>
      </w:tr>
      <w:tr w:rsidR="00202EDE" w:rsidRPr="00D80025" w14:paraId="45AEB959" w14:textId="77777777" w:rsidTr="00564CF0">
        <w:tc>
          <w:tcPr>
            <w:tcW w:w="2840" w:type="dxa"/>
            <w:vAlign w:val="center"/>
          </w:tcPr>
          <w:p w14:paraId="78837AA7"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碎管过程牵引速度</w:t>
            </w:r>
          </w:p>
        </w:tc>
        <w:tc>
          <w:tcPr>
            <w:tcW w:w="2841" w:type="dxa"/>
            <w:vAlign w:val="center"/>
          </w:tcPr>
          <w:p w14:paraId="67054829"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m/min</w:t>
            </w:r>
          </w:p>
        </w:tc>
        <w:tc>
          <w:tcPr>
            <w:tcW w:w="2841" w:type="dxa"/>
            <w:vAlign w:val="center"/>
          </w:tcPr>
          <w:p w14:paraId="50AE3186"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0.5~2.0</w:t>
            </w:r>
          </w:p>
        </w:tc>
      </w:tr>
      <w:tr w:rsidR="00202EDE" w:rsidRPr="00D80025" w14:paraId="3C558394" w14:textId="77777777" w:rsidTr="00564CF0">
        <w:tc>
          <w:tcPr>
            <w:tcW w:w="2840" w:type="dxa"/>
            <w:vAlign w:val="center"/>
          </w:tcPr>
          <w:p w14:paraId="5B0952BD"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最大牵引力</w:t>
            </w:r>
          </w:p>
        </w:tc>
        <w:tc>
          <w:tcPr>
            <w:tcW w:w="2841" w:type="dxa"/>
            <w:vAlign w:val="center"/>
          </w:tcPr>
          <w:p w14:paraId="0FB7FA79"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2010B752"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&lt;新管许可拉力的80</w:t>
            </w:r>
          </w:p>
        </w:tc>
      </w:tr>
      <w:tr w:rsidR="00202EDE" w:rsidRPr="00D80025" w14:paraId="38DDE2EF" w14:textId="77777777" w:rsidTr="00564CF0">
        <w:tc>
          <w:tcPr>
            <w:tcW w:w="2840" w:type="dxa"/>
            <w:vAlign w:val="center"/>
          </w:tcPr>
          <w:p w14:paraId="37A5A6D9"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新管安装回拉力</w:t>
            </w:r>
          </w:p>
        </w:tc>
        <w:tc>
          <w:tcPr>
            <w:tcW w:w="2841" w:type="dxa"/>
            <w:vAlign w:val="center"/>
          </w:tcPr>
          <w:p w14:paraId="68FEA3C1"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0BDD038D"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&lt;管材许可拉力的70</w:t>
            </w:r>
          </w:p>
        </w:tc>
      </w:tr>
      <w:tr w:rsidR="00202EDE" w:rsidRPr="00D80025" w14:paraId="67B452A9" w14:textId="77777777" w:rsidTr="00564CF0">
        <w:tc>
          <w:tcPr>
            <w:tcW w:w="2840" w:type="dxa"/>
            <w:vAlign w:val="center"/>
          </w:tcPr>
          <w:p w14:paraId="3357B2D5"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新管安装轴向应变</w:t>
            </w:r>
          </w:p>
        </w:tc>
        <w:tc>
          <w:tcPr>
            <w:tcW w:w="2841" w:type="dxa"/>
            <w:vAlign w:val="center"/>
          </w:tcPr>
          <w:p w14:paraId="46745E36"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794F065F"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&lt;5</w:t>
            </w:r>
          </w:p>
        </w:tc>
      </w:tr>
      <w:tr w:rsidR="00202EDE" w:rsidRPr="00D80025" w14:paraId="72D9A20E" w14:textId="77777777" w:rsidTr="00564CF0">
        <w:tc>
          <w:tcPr>
            <w:tcW w:w="2840" w:type="dxa"/>
            <w:vAlign w:val="center"/>
          </w:tcPr>
          <w:p w14:paraId="0BD409D2"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接口抗拉强度</w:t>
            </w:r>
          </w:p>
        </w:tc>
        <w:tc>
          <w:tcPr>
            <w:tcW w:w="2841" w:type="dxa"/>
            <w:vAlign w:val="center"/>
          </w:tcPr>
          <w:p w14:paraId="60896A65"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12C38BDF"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≥管材抗拉强度的90</w:t>
            </w:r>
          </w:p>
        </w:tc>
      </w:tr>
      <w:tr w:rsidR="00202EDE" w:rsidRPr="00D80025" w14:paraId="1B14E827" w14:textId="77777777" w:rsidTr="00564CF0">
        <w:tc>
          <w:tcPr>
            <w:tcW w:w="2840" w:type="dxa"/>
            <w:vAlign w:val="center"/>
          </w:tcPr>
          <w:p w14:paraId="222AEE32"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接头水压试验</w:t>
            </w:r>
          </w:p>
        </w:tc>
        <w:tc>
          <w:tcPr>
            <w:tcW w:w="2841" w:type="dxa"/>
            <w:vAlign w:val="center"/>
          </w:tcPr>
          <w:p w14:paraId="6400B86C"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0AAFF349"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1.5倍工作压力，持续1h无渗漏</w:t>
            </w:r>
          </w:p>
        </w:tc>
      </w:tr>
      <w:tr w:rsidR="00202EDE" w:rsidRPr="00D80025" w14:paraId="7274CA02" w14:textId="77777777" w:rsidTr="00564CF0">
        <w:trPr>
          <w:trHeight w:val="292"/>
        </w:trPr>
        <w:tc>
          <w:tcPr>
            <w:tcW w:w="2840" w:type="dxa"/>
            <w:vAlign w:val="center"/>
          </w:tcPr>
          <w:p w14:paraId="0C1ACF3A"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管道轴线偏差</w:t>
            </w:r>
          </w:p>
        </w:tc>
        <w:tc>
          <w:tcPr>
            <w:tcW w:w="2841" w:type="dxa"/>
            <w:vAlign w:val="center"/>
          </w:tcPr>
          <w:p w14:paraId="7B8C9A3D"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mm</w:t>
            </w:r>
          </w:p>
        </w:tc>
        <w:tc>
          <w:tcPr>
            <w:tcW w:w="2841" w:type="dxa"/>
            <w:vAlign w:val="center"/>
          </w:tcPr>
          <w:p w14:paraId="5C0622E0"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&lt;50</w:t>
            </w:r>
          </w:p>
        </w:tc>
      </w:tr>
      <w:tr w:rsidR="00202EDE" w:rsidRPr="00D80025" w14:paraId="7C251CFE" w14:textId="77777777" w:rsidTr="00564CF0">
        <w:tc>
          <w:tcPr>
            <w:tcW w:w="2840" w:type="dxa"/>
            <w:vAlign w:val="center"/>
          </w:tcPr>
          <w:p w14:paraId="05769861"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管道坡度误差</w:t>
            </w:r>
          </w:p>
        </w:tc>
        <w:tc>
          <w:tcPr>
            <w:tcW w:w="2841" w:type="dxa"/>
            <w:vAlign w:val="center"/>
          </w:tcPr>
          <w:p w14:paraId="31C07936"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3FF6DA65"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±0.2</w:t>
            </w:r>
          </w:p>
        </w:tc>
      </w:tr>
    </w:tbl>
    <w:p w14:paraId="36D64757" w14:textId="77777777" w:rsidR="00202EDE" w:rsidRPr="00D80025" w:rsidRDefault="00202EDE" w:rsidP="00202EDE">
      <w:pPr>
        <w:pStyle w:val="ab"/>
        <w:spacing w:line="360" w:lineRule="auto"/>
        <w:ind w:firstLineChars="0" w:firstLine="0"/>
        <w:jc w:val="left"/>
      </w:pPr>
      <w:r w:rsidRPr="00D80025">
        <w:rPr>
          <w:rFonts w:ascii="宋体" w:eastAsia="宋体" w:hAnsi="宋体" w:cs="宋体"/>
          <w:sz w:val="24"/>
          <w:szCs w:val="24"/>
        </w:rPr>
        <w:t>注：1. 牵引力应根据管材特性和施工条件进行实时监控和调整。 2. 轴线偏差和坡度误差应考虑原管道的实际状况。</w:t>
      </w:r>
    </w:p>
    <w:p w14:paraId="557BB33D" w14:textId="77777777" w:rsidR="00202EDE" w:rsidRPr="00D80025" w:rsidRDefault="00202EDE" w:rsidP="00202EDE">
      <w:pPr>
        <w:jc w:val="center"/>
        <w:rPr>
          <w:rFonts w:ascii="仿宋" w:eastAsia="仿宋" w:hAnsi="仿宋" w:hint="eastAsia"/>
          <w:b/>
          <w:sz w:val="24"/>
        </w:rPr>
      </w:pPr>
      <w:bookmarkStart w:id="57" w:name="_Toc168690395"/>
    </w:p>
    <w:p w14:paraId="059814D0" w14:textId="77777777" w:rsidR="00202EDE" w:rsidRPr="00D80025" w:rsidRDefault="00202EDE" w:rsidP="00202EDE">
      <w:pPr>
        <w:jc w:val="center"/>
        <w:rPr>
          <w:rFonts w:ascii="仿宋" w:eastAsia="仿宋" w:hAnsi="仿宋" w:hint="eastAsia"/>
          <w:b/>
          <w:sz w:val="24"/>
        </w:rPr>
      </w:pPr>
      <w:r w:rsidRPr="00D80025">
        <w:rPr>
          <w:rFonts w:ascii="仿宋" w:eastAsia="仿宋" w:hAnsi="仿宋" w:hint="eastAsia"/>
          <w:b/>
          <w:sz w:val="24"/>
        </w:rPr>
        <w:t>V</w:t>
      </w:r>
      <w:r w:rsidRPr="00D80025">
        <w:rPr>
          <w:rFonts w:ascii="仿宋" w:eastAsia="仿宋" w:hAnsi="仿宋"/>
          <w:b/>
          <w:sz w:val="24"/>
        </w:rPr>
        <w:t xml:space="preserve">I </w:t>
      </w:r>
      <w:r w:rsidRPr="00D80025">
        <w:rPr>
          <w:rFonts w:ascii="仿宋" w:eastAsia="仿宋" w:hAnsi="仿宋" w:hint="eastAsia"/>
          <w:b/>
          <w:sz w:val="24"/>
        </w:rPr>
        <w:t>折叠内衬法</w:t>
      </w:r>
      <w:bookmarkEnd w:id="57"/>
    </w:p>
    <w:p w14:paraId="36632763" w14:textId="77777777" w:rsidR="00202EDE" w:rsidRPr="00D80025" w:rsidRDefault="00202EDE" w:rsidP="00202EDE">
      <w:pPr>
        <w:jc w:val="center"/>
        <w:rPr>
          <w:rFonts w:ascii="仿宋" w:eastAsia="仿宋" w:hAnsi="仿宋" w:hint="eastAsia"/>
          <w:b/>
          <w:sz w:val="24"/>
        </w:rPr>
      </w:pPr>
    </w:p>
    <w:p w14:paraId="14EAC0CF"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宋体" w:eastAsia="宋体" w:hAnsi="宋体" w:cs="宋体"/>
          <w:sz w:val="24"/>
          <w:szCs w:val="24"/>
        </w:rPr>
        <w:t>施工步骤主要包括管道清洗和检测、工作井开挖、折叠管材准备、管材牵引入管、加热和加压复原、冷却固化、端口处理和支管开孔等。</w:t>
      </w:r>
      <w:r w:rsidRPr="00D80025">
        <w:rPr>
          <w:rFonts w:asciiTheme="minorEastAsia" w:hAnsiTheme="minorEastAsia" w:hint="eastAsia"/>
          <w:sz w:val="24"/>
          <w:szCs w:val="24"/>
        </w:rPr>
        <w:t>折叠内衬法施工环境温度需不低于5°C。</w:t>
      </w:r>
    </w:p>
    <w:p w14:paraId="0CF36F63"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折叠管道须使用专用变形机，管道的</w:t>
      </w:r>
      <w:proofErr w:type="gramStart"/>
      <w:r w:rsidRPr="00D80025">
        <w:rPr>
          <w:rFonts w:asciiTheme="minorEastAsia" w:hAnsiTheme="minorEastAsia" w:hint="eastAsia"/>
          <w:sz w:val="24"/>
          <w:szCs w:val="24"/>
        </w:rPr>
        <w:t>缩径率</w:t>
      </w:r>
      <w:proofErr w:type="gramEnd"/>
      <w:r w:rsidRPr="00D80025">
        <w:rPr>
          <w:rFonts w:asciiTheme="minorEastAsia" w:hAnsiTheme="minorEastAsia" w:hint="eastAsia"/>
          <w:sz w:val="24"/>
          <w:szCs w:val="24"/>
        </w:rPr>
        <w:t>应在30%</w:t>
      </w:r>
      <w:r w:rsidRPr="00D80025">
        <w:rPr>
          <w:rFonts w:asciiTheme="minorEastAsia" w:hAnsiTheme="minorEastAsia"/>
          <w:sz w:val="24"/>
          <w:szCs w:val="24"/>
        </w:rPr>
        <w:t>~</w:t>
      </w:r>
      <w:r w:rsidRPr="00D80025">
        <w:rPr>
          <w:rFonts w:asciiTheme="minorEastAsia" w:hAnsiTheme="minorEastAsia" w:hint="eastAsia"/>
          <w:sz w:val="24"/>
          <w:szCs w:val="24"/>
        </w:rPr>
        <w:t>35%。</w:t>
      </w:r>
    </w:p>
    <w:p w14:paraId="7204E68E"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折叠过程中需保护管道，避免产生划痕或损伤。折叠应沿管道轴线进行，防止管道扭曲或偏移。折叠完毕后应立即采用缠绕带捆扎，保持折叠形态。</w:t>
      </w:r>
    </w:p>
    <w:p w14:paraId="410DBB44"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拉入过程中应加强监控，防止管道划伤及过度弯曲或起皱。</w:t>
      </w:r>
    </w:p>
    <w:p w14:paraId="46D5E5E9"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折叠管的复原可通过</w:t>
      </w:r>
      <w:proofErr w:type="gramStart"/>
      <w:r w:rsidRPr="00D80025">
        <w:rPr>
          <w:rFonts w:asciiTheme="minorEastAsia" w:hAnsiTheme="minorEastAsia" w:hint="eastAsia"/>
          <w:sz w:val="24"/>
          <w:szCs w:val="24"/>
        </w:rPr>
        <w:t>注水或鼓入</w:t>
      </w:r>
      <w:proofErr w:type="gramEnd"/>
      <w:r w:rsidRPr="00D80025">
        <w:rPr>
          <w:rFonts w:asciiTheme="minorEastAsia" w:hAnsiTheme="minorEastAsia" w:hint="eastAsia"/>
          <w:sz w:val="24"/>
          <w:szCs w:val="24"/>
        </w:rPr>
        <w:t>压缩空气加压完成。复原时必须严格控制加压速度，确保管道能完全恢复而不被损坏。复原后管道内的压力需要保持稳定时间至少8小时，并通过电视检测来确认复原情况。</w:t>
      </w:r>
    </w:p>
    <w:p w14:paraId="16E1FD0E"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工厂预制的PE折叠管复原及冷却过程需严格控制温度和压力。蒸汽温度应保持在112°C</w:t>
      </w:r>
      <w:r w:rsidRPr="00D80025">
        <w:rPr>
          <w:rFonts w:asciiTheme="minorEastAsia" w:hAnsiTheme="minorEastAsia"/>
          <w:sz w:val="24"/>
          <w:szCs w:val="24"/>
        </w:rPr>
        <w:t>~</w:t>
      </w:r>
      <w:r w:rsidRPr="00D80025">
        <w:rPr>
          <w:rFonts w:asciiTheme="minorEastAsia" w:hAnsiTheme="minorEastAsia" w:hint="eastAsia"/>
          <w:sz w:val="24"/>
          <w:szCs w:val="24"/>
        </w:rPr>
        <w:t>126°C，并适当加压。复原过程中，应严格控制管道的外周温度及压力，确保折叠管完全膨胀。复原后需将管内温度冷却至38°C以下，并将内衬管道伸出原有管道至少100mm，再次使用电视检测进行复原效果的检查。</w:t>
      </w:r>
    </w:p>
    <w:p w14:paraId="76B5BAA7"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施工结束后对端口的处理和连接应符合设计要求。</w:t>
      </w:r>
    </w:p>
    <w:p w14:paraId="34C69E31"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施工主控项目：</w:t>
      </w:r>
      <w:r w:rsidRPr="00D80025">
        <w:rPr>
          <w:rFonts w:ascii="宋体" w:eastAsia="宋体" w:hAnsi="宋体" w:cs="宋体"/>
          <w:sz w:val="24"/>
          <w:szCs w:val="24"/>
        </w:rPr>
        <w:t>折叠管材的选择、牵引过程中的保护措施、加热和加压参数控制、复原后的贴合程度等</w:t>
      </w:r>
      <w:r w:rsidRPr="00D80025">
        <w:rPr>
          <w:rFonts w:asciiTheme="minorEastAsia" w:hAnsiTheme="minorEastAsia" w:hint="eastAsia"/>
          <w:sz w:val="24"/>
          <w:szCs w:val="24"/>
        </w:rPr>
        <w:t>。</w:t>
      </w:r>
    </w:p>
    <w:tbl>
      <w:tblPr>
        <w:tblStyle w:val="afa"/>
        <w:tblW w:w="0" w:type="auto"/>
        <w:tblLook w:val="04A0" w:firstRow="1" w:lastRow="0" w:firstColumn="1" w:lastColumn="0" w:noHBand="0" w:noVBand="1"/>
      </w:tblPr>
      <w:tblGrid>
        <w:gridCol w:w="2753"/>
        <w:gridCol w:w="2767"/>
        <w:gridCol w:w="2776"/>
      </w:tblGrid>
      <w:tr w:rsidR="00202EDE" w:rsidRPr="00D80025" w14:paraId="6E8D315C" w14:textId="77777777" w:rsidTr="00564CF0">
        <w:tc>
          <w:tcPr>
            <w:tcW w:w="2840" w:type="dxa"/>
            <w:vAlign w:val="center"/>
          </w:tcPr>
          <w:p w14:paraId="42AF8BA7" w14:textId="77777777" w:rsidR="00202EDE" w:rsidRPr="00D80025" w:rsidRDefault="00202EDE" w:rsidP="00564CF0">
            <w:pPr>
              <w:widowControl/>
              <w:jc w:val="center"/>
              <w:rPr>
                <w:rFonts w:ascii="宋体" w:eastAsia="宋体" w:hAnsi="宋体" w:cs="宋体" w:hint="eastAsia"/>
                <w:sz w:val="24"/>
                <w:szCs w:val="24"/>
              </w:rPr>
            </w:pPr>
            <w:r w:rsidRPr="00D80025">
              <w:rPr>
                <w:rFonts w:ascii="宋体" w:eastAsia="宋体" w:hAnsi="宋体" w:cs="宋体"/>
                <w:b/>
                <w:bCs/>
                <w:kern w:val="0"/>
                <w:sz w:val="24"/>
                <w:szCs w:val="24"/>
                <w:lang w:bidi="ar"/>
              </w:rPr>
              <w:t>项目</w:t>
            </w:r>
          </w:p>
        </w:tc>
        <w:tc>
          <w:tcPr>
            <w:tcW w:w="2841" w:type="dxa"/>
            <w:vAlign w:val="center"/>
          </w:tcPr>
          <w:p w14:paraId="638D54F1" w14:textId="77777777" w:rsidR="00202EDE" w:rsidRPr="00D80025" w:rsidRDefault="00202EDE" w:rsidP="00564CF0">
            <w:pPr>
              <w:widowControl/>
              <w:jc w:val="center"/>
              <w:rPr>
                <w:rFonts w:ascii="宋体" w:eastAsia="宋体" w:hAnsi="宋体" w:cs="宋体" w:hint="eastAsia"/>
                <w:sz w:val="24"/>
                <w:szCs w:val="24"/>
              </w:rPr>
            </w:pPr>
            <w:r w:rsidRPr="00D80025">
              <w:rPr>
                <w:rFonts w:ascii="宋体" w:eastAsia="宋体" w:hAnsi="宋体" w:cs="宋体"/>
                <w:b/>
                <w:bCs/>
                <w:kern w:val="0"/>
                <w:sz w:val="24"/>
                <w:szCs w:val="24"/>
                <w:lang w:bidi="ar"/>
              </w:rPr>
              <w:t>单位</w:t>
            </w:r>
          </w:p>
        </w:tc>
        <w:tc>
          <w:tcPr>
            <w:tcW w:w="2841" w:type="dxa"/>
            <w:vAlign w:val="center"/>
          </w:tcPr>
          <w:p w14:paraId="40008222" w14:textId="77777777" w:rsidR="00202EDE" w:rsidRPr="00D80025" w:rsidRDefault="00202EDE" w:rsidP="00564CF0">
            <w:pPr>
              <w:widowControl/>
              <w:jc w:val="center"/>
              <w:rPr>
                <w:rFonts w:ascii="宋体" w:eastAsia="宋体" w:hAnsi="宋体" w:cs="宋体" w:hint="eastAsia"/>
                <w:sz w:val="24"/>
                <w:szCs w:val="24"/>
              </w:rPr>
            </w:pPr>
            <w:r w:rsidRPr="00D80025">
              <w:rPr>
                <w:rFonts w:ascii="宋体" w:eastAsia="宋体" w:hAnsi="宋体" w:cs="宋体"/>
                <w:b/>
                <w:bCs/>
                <w:kern w:val="0"/>
                <w:sz w:val="24"/>
                <w:szCs w:val="24"/>
                <w:lang w:bidi="ar"/>
              </w:rPr>
              <w:t>控制值</w:t>
            </w:r>
          </w:p>
        </w:tc>
      </w:tr>
      <w:tr w:rsidR="00202EDE" w:rsidRPr="00D80025" w14:paraId="1C9D900F" w14:textId="77777777" w:rsidTr="00564CF0">
        <w:tc>
          <w:tcPr>
            <w:tcW w:w="2840" w:type="dxa"/>
            <w:vAlign w:val="center"/>
          </w:tcPr>
          <w:p w14:paraId="39AB7C8D"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内衬</w:t>
            </w:r>
            <w:proofErr w:type="gramStart"/>
            <w:r w:rsidRPr="00D80025">
              <w:rPr>
                <w:rFonts w:ascii="宋体" w:eastAsia="宋体" w:hAnsi="宋体" w:cs="宋体"/>
                <w:sz w:val="24"/>
                <w:szCs w:val="24"/>
              </w:rPr>
              <w:t>管材料</w:t>
            </w:r>
            <w:proofErr w:type="gramEnd"/>
            <w:r w:rsidRPr="00D80025">
              <w:rPr>
                <w:rFonts w:ascii="宋体" w:eastAsia="宋体" w:hAnsi="宋体" w:cs="宋体"/>
                <w:sz w:val="24"/>
                <w:szCs w:val="24"/>
              </w:rPr>
              <w:t>厚度误差</w:t>
            </w:r>
          </w:p>
        </w:tc>
        <w:tc>
          <w:tcPr>
            <w:tcW w:w="2841" w:type="dxa"/>
            <w:vAlign w:val="center"/>
          </w:tcPr>
          <w:p w14:paraId="02D5F6E2"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sz w:val="24"/>
                <w:szCs w:val="24"/>
              </w:rPr>
              <w:t>%</w:t>
            </w:r>
          </w:p>
        </w:tc>
        <w:tc>
          <w:tcPr>
            <w:tcW w:w="2841" w:type="dxa"/>
            <w:vAlign w:val="center"/>
          </w:tcPr>
          <w:p w14:paraId="656CDE6B"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±5</w:t>
            </w:r>
          </w:p>
        </w:tc>
      </w:tr>
      <w:tr w:rsidR="00202EDE" w:rsidRPr="00D80025" w14:paraId="5EC8C5B1" w14:textId="77777777" w:rsidTr="00564CF0">
        <w:tc>
          <w:tcPr>
            <w:tcW w:w="2840" w:type="dxa"/>
            <w:vAlign w:val="center"/>
          </w:tcPr>
          <w:p w14:paraId="63AC4A1E"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折叠比</w:t>
            </w:r>
          </w:p>
        </w:tc>
        <w:tc>
          <w:tcPr>
            <w:tcW w:w="2841" w:type="dxa"/>
            <w:vAlign w:val="center"/>
          </w:tcPr>
          <w:p w14:paraId="63A4435A"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2FB8C776"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30~35</w:t>
            </w:r>
          </w:p>
        </w:tc>
      </w:tr>
      <w:tr w:rsidR="00202EDE" w:rsidRPr="00D80025" w14:paraId="4119A68A" w14:textId="77777777" w:rsidTr="00564CF0">
        <w:tc>
          <w:tcPr>
            <w:tcW w:w="2840" w:type="dxa"/>
            <w:vAlign w:val="center"/>
          </w:tcPr>
          <w:p w14:paraId="5755109C"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内衬管安装牵引力</w:t>
            </w:r>
          </w:p>
        </w:tc>
        <w:tc>
          <w:tcPr>
            <w:tcW w:w="2841" w:type="dxa"/>
            <w:vAlign w:val="center"/>
          </w:tcPr>
          <w:p w14:paraId="756B0D6E"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26EF3038"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&lt;管材许可拉力的70</w:t>
            </w:r>
          </w:p>
        </w:tc>
      </w:tr>
      <w:tr w:rsidR="00202EDE" w:rsidRPr="00D80025" w14:paraId="3CAA9C6F" w14:textId="77777777" w:rsidTr="00564CF0">
        <w:trPr>
          <w:trHeight w:val="90"/>
        </w:trPr>
        <w:tc>
          <w:tcPr>
            <w:tcW w:w="2840" w:type="dxa"/>
            <w:vAlign w:val="center"/>
          </w:tcPr>
          <w:p w14:paraId="1016DFF1"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安装速度</w:t>
            </w:r>
          </w:p>
        </w:tc>
        <w:tc>
          <w:tcPr>
            <w:tcW w:w="2841" w:type="dxa"/>
            <w:vAlign w:val="center"/>
          </w:tcPr>
          <w:p w14:paraId="5899D1ED"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m/min</w:t>
            </w:r>
          </w:p>
        </w:tc>
        <w:tc>
          <w:tcPr>
            <w:tcW w:w="2841" w:type="dxa"/>
            <w:vAlign w:val="center"/>
          </w:tcPr>
          <w:p w14:paraId="201765D7"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3.0~8.0</w:t>
            </w:r>
          </w:p>
        </w:tc>
      </w:tr>
      <w:tr w:rsidR="00202EDE" w:rsidRPr="00D80025" w14:paraId="147F487A" w14:textId="77777777" w:rsidTr="00564CF0">
        <w:tc>
          <w:tcPr>
            <w:tcW w:w="2840" w:type="dxa"/>
            <w:vAlign w:val="center"/>
          </w:tcPr>
          <w:p w14:paraId="7840120E"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复原加热温度</w:t>
            </w:r>
          </w:p>
        </w:tc>
        <w:tc>
          <w:tcPr>
            <w:tcW w:w="2841" w:type="dxa"/>
            <w:vAlign w:val="center"/>
          </w:tcPr>
          <w:p w14:paraId="4D01AB15"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sz w:val="24"/>
                <w:szCs w:val="24"/>
              </w:rPr>
              <w:t>℃</w:t>
            </w:r>
          </w:p>
        </w:tc>
        <w:tc>
          <w:tcPr>
            <w:tcW w:w="2841" w:type="dxa"/>
            <w:vAlign w:val="center"/>
          </w:tcPr>
          <w:p w14:paraId="540D122E"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按产品说明书±5</w:t>
            </w:r>
          </w:p>
        </w:tc>
      </w:tr>
      <w:tr w:rsidR="00202EDE" w:rsidRPr="00D80025" w14:paraId="1BEE6D72" w14:textId="77777777" w:rsidTr="00564CF0">
        <w:tc>
          <w:tcPr>
            <w:tcW w:w="2840" w:type="dxa"/>
            <w:vAlign w:val="center"/>
          </w:tcPr>
          <w:p w14:paraId="720C3B05"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复原加热时间</w:t>
            </w:r>
          </w:p>
        </w:tc>
        <w:tc>
          <w:tcPr>
            <w:tcW w:w="2841" w:type="dxa"/>
            <w:vAlign w:val="center"/>
          </w:tcPr>
          <w:p w14:paraId="5A4132B0"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sz w:val="24"/>
                <w:szCs w:val="24"/>
              </w:rPr>
              <w:t>min</w:t>
            </w:r>
          </w:p>
        </w:tc>
        <w:tc>
          <w:tcPr>
            <w:tcW w:w="2841" w:type="dxa"/>
            <w:vAlign w:val="center"/>
          </w:tcPr>
          <w:p w14:paraId="12427E28"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按产品说明书±10</w:t>
            </w:r>
          </w:p>
        </w:tc>
      </w:tr>
      <w:tr w:rsidR="00202EDE" w:rsidRPr="00D80025" w14:paraId="6AF6774D" w14:textId="77777777" w:rsidTr="00564CF0">
        <w:tc>
          <w:tcPr>
            <w:tcW w:w="2840" w:type="dxa"/>
            <w:vAlign w:val="center"/>
          </w:tcPr>
          <w:p w14:paraId="24E968A3"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复原压力</w:t>
            </w:r>
          </w:p>
        </w:tc>
        <w:tc>
          <w:tcPr>
            <w:tcW w:w="2841" w:type="dxa"/>
            <w:vAlign w:val="center"/>
          </w:tcPr>
          <w:p w14:paraId="295FEDDD"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mm</w:t>
            </w:r>
          </w:p>
        </w:tc>
        <w:tc>
          <w:tcPr>
            <w:tcW w:w="2841" w:type="dxa"/>
            <w:vAlign w:val="center"/>
          </w:tcPr>
          <w:p w14:paraId="6034F70C"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0.2~0.4</w:t>
            </w:r>
          </w:p>
        </w:tc>
      </w:tr>
      <w:tr w:rsidR="00202EDE" w:rsidRPr="00D80025" w14:paraId="2E13C615" w14:textId="77777777" w:rsidTr="00564CF0">
        <w:tc>
          <w:tcPr>
            <w:tcW w:w="2840" w:type="dxa"/>
            <w:vAlign w:val="center"/>
          </w:tcPr>
          <w:p w14:paraId="0C4BAD0D"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环刚度</w:t>
            </w:r>
          </w:p>
        </w:tc>
        <w:tc>
          <w:tcPr>
            <w:tcW w:w="2841" w:type="dxa"/>
            <w:vAlign w:val="center"/>
          </w:tcPr>
          <w:p w14:paraId="4E3A8ABD"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sz w:val="24"/>
                <w:szCs w:val="24"/>
              </w:rPr>
              <w:t>MPa</w:t>
            </w:r>
          </w:p>
        </w:tc>
        <w:tc>
          <w:tcPr>
            <w:tcW w:w="2841" w:type="dxa"/>
            <w:vAlign w:val="center"/>
          </w:tcPr>
          <w:p w14:paraId="36E94549"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≥设计值的95</w:t>
            </w:r>
          </w:p>
        </w:tc>
      </w:tr>
      <w:tr w:rsidR="00202EDE" w:rsidRPr="00D80025" w14:paraId="1ADD7C04" w14:textId="77777777" w:rsidTr="00564CF0">
        <w:trPr>
          <w:trHeight w:val="292"/>
        </w:trPr>
        <w:tc>
          <w:tcPr>
            <w:tcW w:w="2840" w:type="dxa"/>
            <w:vAlign w:val="center"/>
          </w:tcPr>
          <w:p w14:paraId="47A2CED2"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静水压强度</w:t>
            </w:r>
          </w:p>
        </w:tc>
        <w:tc>
          <w:tcPr>
            <w:tcW w:w="2841" w:type="dxa"/>
            <w:vAlign w:val="center"/>
          </w:tcPr>
          <w:p w14:paraId="4BE53B29" w14:textId="72A6DB49"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341B6AD0"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1.5倍工作压力，持续30min无渗漏</w:t>
            </w:r>
          </w:p>
        </w:tc>
      </w:tr>
      <w:tr w:rsidR="00202EDE" w:rsidRPr="00D80025" w14:paraId="098A6AB4" w14:textId="77777777" w:rsidTr="00564CF0">
        <w:tc>
          <w:tcPr>
            <w:tcW w:w="2840" w:type="dxa"/>
            <w:vAlign w:val="center"/>
          </w:tcPr>
          <w:p w14:paraId="3DEB5FBF"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贴合度</w:t>
            </w:r>
          </w:p>
        </w:tc>
        <w:tc>
          <w:tcPr>
            <w:tcW w:w="2841" w:type="dxa"/>
            <w:vAlign w:val="center"/>
          </w:tcPr>
          <w:p w14:paraId="09C5085E" w14:textId="77777777" w:rsidR="00202EDE" w:rsidRPr="00D80025" w:rsidRDefault="00202EDE" w:rsidP="00F6397F">
            <w:pPr>
              <w:widowControl/>
              <w:tabs>
                <w:tab w:val="left" w:pos="288"/>
              </w:tabs>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66DEB9CA"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&gt;95</w:t>
            </w:r>
          </w:p>
        </w:tc>
      </w:tr>
    </w:tbl>
    <w:p w14:paraId="1E2C3995" w14:textId="77777777" w:rsidR="00202EDE" w:rsidRPr="00D80025" w:rsidRDefault="00202EDE" w:rsidP="00202EDE">
      <w:pPr>
        <w:pStyle w:val="ab"/>
        <w:spacing w:line="360" w:lineRule="auto"/>
        <w:ind w:firstLineChars="0" w:firstLine="0"/>
        <w:rPr>
          <w:rFonts w:asciiTheme="minorEastAsia" w:hAnsiTheme="minorEastAsia" w:hint="eastAsia"/>
          <w:sz w:val="24"/>
          <w:szCs w:val="24"/>
        </w:rPr>
      </w:pPr>
      <w:r w:rsidRPr="00D80025">
        <w:rPr>
          <w:rFonts w:ascii="宋体" w:eastAsia="宋体" w:hAnsi="宋体" w:cs="宋体"/>
          <w:sz w:val="24"/>
          <w:szCs w:val="24"/>
        </w:rPr>
        <w:t>注：1. 折叠比和复原参数应根据管材特性和现场条件进行调整。 2. 环刚度测试应符合ISO 9969的要求。</w:t>
      </w:r>
    </w:p>
    <w:p w14:paraId="21A9D9D4" w14:textId="77777777" w:rsidR="00202EDE" w:rsidRPr="00D80025" w:rsidRDefault="00202EDE" w:rsidP="00202EDE">
      <w:pPr>
        <w:pStyle w:val="ab"/>
        <w:spacing w:line="360" w:lineRule="auto"/>
        <w:ind w:firstLineChars="0" w:firstLine="426"/>
        <w:jc w:val="center"/>
        <w:rPr>
          <w:rFonts w:asciiTheme="minorEastAsia" w:hAnsiTheme="minorEastAsia" w:hint="eastAsia"/>
          <w:sz w:val="24"/>
          <w:szCs w:val="24"/>
        </w:rPr>
      </w:pPr>
      <w:r w:rsidRPr="00D80025">
        <w:rPr>
          <w:noProof/>
        </w:rPr>
        <w:lastRenderedPageBreak/>
        <w:drawing>
          <wp:inline distT="0" distB="0" distL="114300" distR="114300" wp14:anchorId="1FB9690A" wp14:editId="26FF58B6">
            <wp:extent cx="3183890" cy="193167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2"/>
                    <a:srcRect l="11246" r="11533" b="9921"/>
                    <a:stretch>
                      <a:fillRect/>
                    </a:stretch>
                  </pic:blipFill>
                  <pic:spPr>
                    <a:xfrm>
                      <a:off x="0" y="0"/>
                      <a:ext cx="3206589" cy="1945745"/>
                    </a:xfrm>
                    <a:prstGeom prst="rect">
                      <a:avLst/>
                    </a:prstGeom>
                    <a:noFill/>
                    <a:ln>
                      <a:noFill/>
                    </a:ln>
                  </pic:spPr>
                </pic:pic>
              </a:graphicData>
            </a:graphic>
          </wp:inline>
        </w:drawing>
      </w:r>
    </w:p>
    <w:p w14:paraId="0C16658C" w14:textId="77777777" w:rsidR="00202EDE" w:rsidRPr="00D80025" w:rsidRDefault="00202EDE" w:rsidP="00202EDE">
      <w:pPr>
        <w:jc w:val="center"/>
        <w:rPr>
          <w:rFonts w:ascii="仿宋" w:eastAsia="仿宋" w:hAnsi="仿宋" w:hint="eastAsia"/>
          <w:b/>
          <w:sz w:val="24"/>
        </w:rPr>
      </w:pPr>
      <w:bookmarkStart w:id="58" w:name="_Toc168690396"/>
    </w:p>
    <w:p w14:paraId="524262EE" w14:textId="77777777" w:rsidR="00202EDE" w:rsidRPr="00D80025" w:rsidRDefault="00202EDE" w:rsidP="00202EDE">
      <w:pPr>
        <w:jc w:val="center"/>
        <w:rPr>
          <w:rFonts w:ascii="仿宋" w:eastAsia="仿宋" w:hAnsi="仿宋" w:hint="eastAsia"/>
          <w:b/>
          <w:sz w:val="24"/>
        </w:rPr>
      </w:pPr>
      <w:r w:rsidRPr="00D80025">
        <w:rPr>
          <w:rFonts w:ascii="仿宋" w:eastAsia="仿宋" w:hAnsi="仿宋" w:hint="eastAsia"/>
          <w:b/>
          <w:sz w:val="24"/>
        </w:rPr>
        <w:t>V</w:t>
      </w:r>
      <w:r w:rsidRPr="00D80025">
        <w:rPr>
          <w:rFonts w:ascii="仿宋" w:eastAsia="仿宋" w:hAnsi="仿宋"/>
          <w:b/>
          <w:sz w:val="24"/>
        </w:rPr>
        <w:t xml:space="preserve">II </w:t>
      </w:r>
      <w:proofErr w:type="gramStart"/>
      <w:r w:rsidRPr="00D80025">
        <w:rPr>
          <w:rFonts w:ascii="仿宋" w:eastAsia="仿宋" w:hAnsi="仿宋" w:hint="eastAsia"/>
          <w:b/>
          <w:sz w:val="24"/>
        </w:rPr>
        <w:t>缩径内衬</w:t>
      </w:r>
      <w:proofErr w:type="gramEnd"/>
      <w:r w:rsidRPr="00D80025">
        <w:rPr>
          <w:rFonts w:ascii="仿宋" w:eastAsia="仿宋" w:hAnsi="仿宋" w:hint="eastAsia"/>
          <w:b/>
          <w:sz w:val="24"/>
        </w:rPr>
        <w:t>法</w:t>
      </w:r>
      <w:bookmarkEnd w:id="58"/>
      <w:r w:rsidRPr="00D80025">
        <w:rPr>
          <w:rFonts w:ascii="仿宋" w:eastAsia="仿宋" w:hAnsi="仿宋" w:hint="eastAsia"/>
          <w:b/>
          <w:sz w:val="24"/>
        </w:rPr>
        <w:t xml:space="preserve"> </w:t>
      </w:r>
    </w:p>
    <w:p w14:paraId="57DA31B5" w14:textId="77777777" w:rsidR="00202EDE" w:rsidRPr="00D80025" w:rsidRDefault="00202EDE" w:rsidP="00202EDE">
      <w:pPr>
        <w:jc w:val="center"/>
        <w:rPr>
          <w:rFonts w:ascii="仿宋" w:eastAsia="仿宋" w:hAnsi="仿宋" w:hint="eastAsia"/>
          <w:b/>
          <w:sz w:val="24"/>
        </w:rPr>
      </w:pPr>
    </w:p>
    <w:p w14:paraId="68B1C026"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sz w:val="24"/>
          <w:szCs w:val="24"/>
        </w:rPr>
        <w:t>施工步骤主要包括管道清洗和检测、工作井开挖、内衬管材准备和缩径、管材牵引入管、恢复原状（加热或加压）、冷却固化、端口处理和支管开孔等</w:t>
      </w:r>
      <w:r w:rsidRPr="00D80025">
        <w:rPr>
          <w:rFonts w:asciiTheme="minorEastAsia" w:hAnsiTheme="minorEastAsia" w:hint="eastAsia"/>
          <w:sz w:val="24"/>
          <w:szCs w:val="24"/>
        </w:rPr>
        <w:t>。</w:t>
      </w:r>
      <w:proofErr w:type="gramStart"/>
      <w:r w:rsidRPr="00D80025">
        <w:rPr>
          <w:rFonts w:asciiTheme="minorEastAsia" w:hAnsiTheme="minorEastAsia" w:hint="eastAsia"/>
          <w:sz w:val="24"/>
          <w:szCs w:val="24"/>
        </w:rPr>
        <w:t>缩径内衬</w:t>
      </w:r>
      <w:proofErr w:type="gramEnd"/>
      <w:r w:rsidRPr="00D80025">
        <w:rPr>
          <w:rFonts w:asciiTheme="minorEastAsia" w:hAnsiTheme="minorEastAsia" w:hint="eastAsia"/>
          <w:sz w:val="24"/>
          <w:szCs w:val="24"/>
        </w:rPr>
        <w:t>法施工环境的气温不宜低于5°C。</w:t>
      </w:r>
    </w:p>
    <w:p w14:paraId="06255204"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proofErr w:type="gramStart"/>
      <w:r w:rsidRPr="00D80025">
        <w:rPr>
          <w:rFonts w:asciiTheme="minorEastAsia" w:hAnsiTheme="minorEastAsia" w:hint="eastAsia"/>
          <w:sz w:val="24"/>
          <w:szCs w:val="24"/>
        </w:rPr>
        <w:t>缩径内衬在</w:t>
      </w:r>
      <w:proofErr w:type="gramEnd"/>
      <w:r w:rsidRPr="00D80025">
        <w:rPr>
          <w:rFonts w:asciiTheme="minorEastAsia" w:hAnsiTheme="minorEastAsia" w:hint="eastAsia"/>
          <w:sz w:val="24"/>
          <w:szCs w:val="24"/>
        </w:rPr>
        <w:t>径向</w:t>
      </w:r>
      <w:proofErr w:type="gramStart"/>
      <w:r w:rsidRPr="00D80025">
        <w:rPr>
          <w:rFonts w:asciiTheme="minorEastAsia" w:hAnsiTheme="minorEastAsia" w:hint="eastAsia"/>
          <w:sz w:val="24"/>
          <w:szCs w:val="24"/>
        </w:rPr>
        <w:t>均匀缩径的</w:t>
      </w:r>
      <w:proofErr w:type="gramEnd"/>
      <w:r w:rsidRPr="00D80025">
        <w:rPr>
          <w:rFonts w:asciiTheme="minorEastAsia" w:hAnsiTheme="minorEastAsia" w:hint="eastAsia"/>
          <w:sz w:val="24"/>
          <w:szCs w:val="24"/>
        </w:rPr>
        <w:t>过程中，PE管道的直径缩小量不应大于15%。</w:t>
      </w:r>
    </w:p>
    <w:p w14:paraId="60C81F9E"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施工应监控并记录牵拉设备的牵拉力和PE</w:t>
      </w:r>
      <w:proofErr w:type="gramStart"/>
      <w:r w:rsidRPr="00D80025">
        <w:rPr>
          <w:rFonts w:asciiTheme="minorEastAsia" w:hAnsiTheme="minorEastAsia" w:hint="eastAsia"/>
          <w:sz w:val="24"/>
          <w:szCs w:val="24"/>
        </w:rPr>
        <w:t>管道缩径后</w:t>
      </w:r>
      <w:proofErr w:type="gramEnd"/>
      <w:r w:rsidRPr="00D80025">
        <w:rPr>
          <w:rFonts w:asciiTheme="minorEastAsia" w:hAnsiTheme="minorEastAsia" w:hint="eastAsia"/>
          <w:sz w:val="24"/>
          <w:szCs w:val="24"/>
        </w:rPr>
        <w:t>的周长，同时确保牵拉和</w:t>
      </w:r>
      <w:proofErr w:type="gramStart"/>
      <w:r w:rsidRPr="00D80025">
        <w:rPr>
          <w:rFonts w:asciiTheme="minorEastAsia" w:hAnsiTheme="minorEastAsia" w:hint="eastAsia"/>
          <w:sz w:val="24"/>
          <w:szCs w:val="24"/>
        </w:rPr>
        <w:t>缩径设备</w:t>
      </w:r>
      <w:proofErr w:type="gramEnd"/>
      <w:r w:rsidRPr="00D80025">
        <w:rPr>
          <w:rFonts w:asciiTheme="minorEastAsia" w:hAnsiTheme="minorEastAsia" w:hint="eastAsia"/>
          <w:sz w:val="24"/>
          <w:szCs w:val="24"/>
        </w:rPr>
        <w:t>的稳固性。</w:t>
      </w:r>
      <w:proofErr w:type="gramStart"/>
      <w:r w:rsidRPr="00D80025">
        <w:rPr>
          <w:rFonts w:asciiTheme="minorEastAsia" w:hAnsiTheme="minorEastAsia" w:hint="eastAsia"/>
          <w:sz w:val="24"/>
          <w:szCs w:val="24"/>
        </w:rPr>
        <w:t>缩径过程</w:t>
      </w:r>
      <w:proofErr w:type="gramEnd"/>
      <w:r w:rsidRPr="00D80025">
        <w:rPr>
          <w:rFonts w:asciiTheme="minorEastAsia" w:hAnsiTheme="minorEastAsia" w:hint="eastAsia"/>
          <w:sz w:val="24"/>
          <w:szCs w:val="24"/>
        </w:rPr>
        <w:t>中不得对管道造成任何损伤。</w:t>
      </w:r>
    </w:p>
    <w:p w14:paraId="7871EB21"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施工气温温度低于5°C或牵拉力导致PE管道管壁拉应力达到材料屈服强度的40％，则必须采取加热措施以保证安全。</w:t>
      </w:r>
    </w:p>
    <w:p w14:paraId="45563F0F" w14:textId="7FA540C1"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proofErr w:type="gramStart"/>
      <w:r w:rsidRPr="00D80025">
        <w:rPr>
          <w:rFonts w:asciiTheme="minorEastAsia" w:hAnsiTheme="minorEastAsia" w:hint="eastAsia"/>
          <w:sz w:val="24"/>
          <w:szCs w:val="24"/>
        </w:rPr>
        <w:t>管道缩径与</w:t>
      </w:r>
      <w:proofErr w:type="gramEnd"/>
      <w:r w:rsidRPr="00D80025">
        <w:rPr>
          <w:rFonts w:asciiTheme="minorEastAsia" w:hAnsiTheme="minorEastAsia" w:hint="eastAsia"/>
          <w:sz w:val="24"/>
          <w:szCs w:val="24"/>
        </w:rPr>
        <w:t>拉入应同步进行，</w:t>
      </w:r>
      <w:proofErr w:type="gramStart"/>
      <w:r w:rsidRPr="00D80025">
        <w:rPr>
          <w:rFonts w:asciiTheme="minorEastAsia" w:hAnsiTheme="minorEastAsia" w:hint="eastAsia"/>
          <w:sz w:val="24"/>
          <w:szCs w:val="24"/>
        </w:rPr>
        <w:t>且过程</w:t>
      </w:r>
      <w:proofErr w:type="gramEnd"/>
      <w:r w:rsidRPr="00D80025">
        <w:rPr>
          <w:rFonts w:asciiTheme="minorEastAsia" w:hAnsiTheme="minorEastAsia" w:hint="eastAsia"/>
          <w:sz w:val="24"/>
          <w:szCs w:val="24"/>
        </w:rPr>
        <w:t>中不得中断。完成拉入后，管道的复原可以采用自然复原或加热加压方式，分别需要至少24小时和8小时的时间。复原完成后，应使用</w:t>
      </w:r>
      <w:r w:rsidR="000B70E5" w:rsidRPr="00D80025">
        <w:rPr>
          <w:rFonts w:asciiTheme="minorEastAsia" w:hAnsiTheme="minorEastAsia" w:hint="eastAsia"/>
          <w:sz w:val="24"/>
          <w:szCs w:val="24"/>
        </w:rPr>
        <w:t>有线</w:t>
      </w:r>
      <w:r w:rsidRPr="00D80025">
        <w:rPr>
          <w:rFonts w:asciiTheme="minorEastAsia" w:hAnsiTheme="minorEastAsia" w:hint="eastAsia"/>
          <w:sz w:val="24"/>
          <w:szCs w:val="24"/>
        </w:rPr>
        <w:t>电视检测（CCTV）来检查</w:t>
      </w:r>
      <w:proofErr w:type="gramStart"/>
      <w:r w:rsidRPr="00D80025">
        <w:rPr>
          <w:rFonts w:asciiTheme="minorEastAsia" w:hAnsiTheme="minorEastAsia" w:hint="eastAsia"/>
          <w:sz w:val="24"/>
          <w:szCs w:val="24"/>
        </w:rPr>
        <w:t>缩径管</w:t>
      </w:r>
      <w:proofErr w:type="gramEnd"/>
      <w:r w:rsidRPr="00D80025">
        <w:rPr>
          <w:rFonts w:asciiTheme="minorEastAsia" w:hAnsiTheme="minorEastAsia" w:hint="eastAsia"/>
          <w:sz w:val="24"/>
          <w:szCs w:val="24"/>
        </w:rPr>
        <w:t>的恢复情况，如发现复原不完全，需采取相应措施进行修正。</w:t>
      </w:r>
    </w:p>
    <w:p w14:paraId="18BDF5D9"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施工结束后对端口的处理和连接应符合设计要求。</w:t>
      </w:r>
    </w:p>
    <w:p w14:paraId="4A8D3FAD"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施工过程中应记录从PE管道的焊接、</w:t>
      </w:r>
      <w:proofErr w:type="gramStart"/>
      <w:r w:rsidRPr="00D80025">
        <w:rPr>
          <w:rFonts w:asciiTheme="minorEastAsia" w:hAnsiTheme="minorEastAsia" w:hint="eastAsia"/>
          <w:sz w:val="24"/>
          <w:szCs w:val="24"/>
        </w:rPr>
        <w:t>缩径到</w:t>
      </w:r>
      <w:proofErr w:type="gramEnd"/>
      <w:r w:rsidRPr="00D80025">
        <w:rPr>
          <w:rFonts w:asciiTheme="minorEastAsia" w:hAnsiTheme="minorEastAsia" w:hint="eastAsia"/>
          <w:sz w:val="24"/>
          <w:szCs w:val="24"/>
        </w:rPr>
        <w:t>穿插和复原等施工数据，并应符合产品设备的推荐技术参数或现行标准、规范。</w:t>
      </w:r>
    </w:p>
    <w:p w14:paraId="27D0B261"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施工时需注意以下事项：精确测量原管道尺寸，选择适当的内衬管材；控制</w:t>
      </w:r>
      <w:proofErr w:type="gramStart"/>
      <w:r w:rsidRPr="00D80025">
        <w:rPr>
          <w:rFonts w:asciiTheme="minorEastAsia" w:hAnsiTheme="minorEastAsia" w:hint="eastAsia"/>
          <w:sz w:val="24"/>
          <w:szCs w:val="24"/>
        </w:rPr>
        <w:t>缩径比例</w:t>
      </w:r>
      <w:proofErr w:type="gramEnd"/>
      <w:r w:rsidRPr="00D80025">
        <w:rPr>
          <w:rFonts w:asciiTheme="minorEastAsia" w:hAnsiTheme="minorEastAsia" w:hint="eastAsia"/>
          <w:sz w:val="24"/>
          <w:szCs w:val="24"/>
        </w:rPr>
        <w:t>和牵引力，避免内衬管材损坏；严格控制恢复过程中的温度和压力，确保管材均匀复原且紧贴原管道内壁。</w:t>
      </w:r>
    </w:p>
    <w:p w14:paraId="0C58079C"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施工主控项目：</w:t>
      </w:r>
      <w:r w:rsidRPr="00D80025">
        <w:rPr>
          <w:rFonts w:asciiTheme="minorEastAsia" w:hAnsiTheme="minorEastAsia"/>
          <w:sz w:val="24"/>
          <w:szCs w:val="24"/>
        </w:rPr>
        <w:t>内衬管材的选择、</w:t>
      </w:r>
      <w:proofErr w:type="gramStart"/>
      <w:r w:rsidRPr="00D80025">
        <w:rPr>
          <w:rFonts w:asciiTheme="minorEastAsia" w:hAnsiTheme="minorEastAsia"/>
          <w:sz w:val="24"/>
          <w:szCs w:val="24"/>
        </w:rPr>
        <w:t>缩径和</w:t>
      </w:r>
      <w:proofErr w:type="gramEnd"/>
      <w:r w:rsidRPr="00D80025">
        <w:rPr>
          <w:rFonts w:asciiTheme="minorEastAsia" w:hAnsiTheme="minorEastAsia"/>
          <w:sz w:val="24"/>
          <w:szCs w:val="24"/>
        </w:rPr>
        <w:t>牵引过程中的保护措施、恢复过程中的参数控制、复原后的贴合程度等</w:t>
      </w:r>
      <w:r w:rsidRPr="00D80025">
        <w:rPr>
          <w:rFonts w:asciiTheme="minorEastAsia" w:hAnsiTheme="minorEastAsia" w:hint="eastAsia"/>
          <w:sz w:val="24"/>
          <w:szCs w:val="24"/>
        </w:rPr>
        <w:t>。</w:t>
      </w:r>
    </w:p>
    <w:tbl>
      <w:tblPr>
        <w:tblStyle w:val="afa"/>
        <w:tblW w:w="0" w:type="auto"/>
        <w:tblLook w:val="04A0" w:firstRow="1" w:lastRow="0" w:firstColumn="1" w:lastColumn="0" w:noHBand="0" w:noVBand="1"/>
      </w:tblPr>
      <w:tblGrid>
        <w:gridCol w:w="2759"/>
        <w:gridCol w:w="2764"/>
        <w:gridCol w:w="2773"/>
      </w:tblGrid>
      <w:tr w:rsidR="00202EDE" w:rsidRPr="00D80025" w14:paraId="4A1C9E17" w14:textId="77777777" w:rsidTr="00564CF0">
        <w:tc>
          <w:tcPr>
            <w:tcW w:w="2840" w:type="dxa"/>
            <w:vAlign w:val="center"/>
          </w:tcPr>
          <w:p w14:paraId="2828B361" w14:textId="77777777" w:rsidR="00202EDE" w:rsidRPr="00D80025" w:rsidRDefault="00202EDE" w:rsidP="00564CF0">
            <w:pPr>
              <w:widowControl/>
              <w:jc w:val="center"/>
              <w:rPr>
                <w:rFonts w:ascii="宋体" w:eastAsia="宋体" w:hAnsi="宋体" w:cs="宋体" w:hint="eastAsia"/>
                <w:sz w:val="24"/>
                <w:szCs w:val="24"/>
              </w:rPr>
            </w:pPr>
            <w:r w:rsidRPr="00D80025">
              <w:rPr>
                <w:rFonts w:ascii="宋体" w:eastAsia="宋体" w:hAnsi="宋体" w:cs="宋体"/>
                <w:b/>
                <w:bCs/>
                <w:kern w:val="0"/>
                <w:sz w:val="24"/>
                <w:szCs w:val="24"/>
                <w:lang w:bidi="ar"/>
              </w:rPr>
              <w:t>项目</w:t>
            </w:r>
          </w:p>
        </w:tc>
        <w:tc>
          <w:tcPr>
            <w:tcW w:w="2841" w:type="dxa"/>
            <w:vAlign w:val="center"/>
          </w:tcPr>
          <w:p w14:paraId="3C76638F" w14:textId="77777777" w:rsidR="00202EDE" w:rsidRPr="00D80025" w:rsidRDefault="00202EDE" w:rsidP="00564CF0">
            <w:pPr>
              <w:widowControl/>
              <w:jc w:val="center"/>
              <w:rPr>
                <w:rFonts w:ascii="宋体" w:eastAsia="宋体" w:hAnsi="宋体" w:cs="宋体" w:hint="eastAsia"/>
                <w:sz w:val="24"/>
                <w:szCs w:val="24"/>
              </w:rPr>
            </w:pPr>
            <w:r w:rsidRPr="00D80025">
              <w:rPr>
                <w:rFonts w:ascii="宋体" w:eastAsia="宋体" w:hAnsi="宋体" w:cs="宋体"/>
                <w:b/>
                <w:bCs/>
                <w:kern w:val="0"/>
                <w:sz w:val="24"/>
                <w:szCs w:val="24"/>
                <w:lang w:bidi="ar"/>
              </w:rPr>
              <w:t>单位</w:t>
            </w:r>
          </w:p>
        </w:tc>
        <w:tc>
          <w:tcPr>
            <w:tcW w:w="2841" w:type="dxa"/>
            <w:vAlign w:val="center"/>
          </w:tcPr>
          <w:p w14:paraId="24D63E31" w14:textId="77777777" w:rsidR="00202EDE" w:rsidRPr="00D80025" w:rsidRDefault="00202EDE" w:rsidP="00564CF0">
            <w:pPr>
              <w:widowControl/>
              <w:jc w:val="center"/>
              <w:rPr>
                <w:rFonts w:ascii="宋体" w:eastAsia="宋体" w:hAnsi="宋体" w:cs="宋体" w:hint="eastAsia"/>
                <w:sz w:val="24"/>
                <w:szCs w:val="24"/>
              </w:rPr>
            </w:pPr>
            <w:r w:rsidRPr="00D80025">
              <w:rPr>
                <w:rFonts w:ascii="宋体" w:eastAsia="宋体" w:hAnsi="宋体" w:cs="宋体"/>
                <w:b/>
                <w:bCs/>
                <w:kern w:val="0"/>
                <w:sz w:val="24"/>
                <w:szCs w:val="24"/>
                <w:lang w:bidi="ar"/>
              </w:rPr>
              <w:t>控制值</w:t>
            </w:r>
          </w:p>
        </w:tc>
      </w:tr>
      <w:tr w:rsidR="00202EDE" w:rsidRPr="00D80025" w14:paraId="01EA56C4" w14:textId="77777777" w:rsidTr="00564CF0">
        <w:tc>
          <w:tcPr>
            <w:tcW w:w="2840" w:type="dxa"/>
            <w:vAlign w:val="center"/>
          </w:tcPr>
          <w:p w14:paraId="46E9AC5A"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lastRenderedPageBreak/>
              <w:t>内衬管原始外径</w:t>
            </w:r>
          </w:p>
        </w:tc>
        <w:tc>
          <w:tcPr>
            <w:tcW w:w="2841" w:type="dxa"/>
            <w:vAlign w:val="center"/>
          </w:tcPr>
          <w:p w14:paraId="0D85C3ED"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sz w:val="24"/>
                <w:szCs w:val="24"/>
              </w:rPr>
              <w:t>%</w:t>
            </w:r>
          </w:p>
        </w:tc>
        <w:tc>
          <w:tcPr>
            <w:tcW w:w="2841" w:type="dxa"/>
            <w:vAlign w:val="center"/>
          </w:tcPr>
          <w:p w14:paraId="5FBA1CA9"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原管内径的105~110</w:t>
            </w:r>
          </w:p>
        </w:tc>
      </w:tr>
      <w:tr w:rsidR="00202EDE" w:rsidRPr="00D80025" w14:paraId="08C501CE" w14:textId="77777777" w:rsidTr="00564CF0">
        <w:tc>
          <w:tcPr>
            <w:tcW w:w="2840" w:type="dxa"/>
            <w:vAlign w:val="center"/>
          </w:tcPr>
          <w:p w14:paraId="160F48BD" w14:textId="77777777" w:rsidR="00202EDE" w:rsidRPr="00D80025" w:rsidRDefault="00202EDE" w:rsidP="00564CF0">
            <w:pPr>
              <w:widowControl/>
              <w:jc w:val="left"/>
              <w:rPr>
                <w:rFonts w:ascii="宋体" w:eastAsia="宋体" w:hAnsi="宋体" w:cs="宋体" w:hint="eastAsia"/>
                <w:sz w:val="24"/>
                <w:szCs w:val="24"/>
              </w:rPr>
            </w:pPr>
            <w:proofErr w:type="gramStart"/>
            <w:r w:rsidRPr="00D80025">
              <w:rPr>
                <w:rFonts w:ascii="宋体" w:eastAsia="宋体" w:hAnsi="宋体" w:cs="宋体"/>
                <w:sz w:val="24"/>
                <w:szCs w:val="24"/>
              </w:rPr>
              <w:t>缩径比</w:t>
            </w:r>
            <w:proofErr w:type="gramEnd"/>
          </w:p>
        </w:tc>
        <w:tc>
          <w:tcPr>
            <w:tcW w:w="2841" w:type="dxa"/>
            <w:vAlign w:val="center"/>
          </w:tcPr>
          <w:p w14:paraId="63664298"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65159A15"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≤15</w:t>
            </w:r>
          </w:p>
        </w:tc>
      </w:tr>
      <w:tr w:rsidR="00202EDE" w:rsidRPr="00D80025" w14:paraId="563C201B" w14:textId="77777777" w:rsidTr="00564CF0">
        <w:tc>
          <w:tcPr>
            <w:tcW w:w="2840" w:type="dxa"/>
            <w:vAlign w:val="center"/>
          </w:tcPr>
          <w:p w14:paraId="08E2FE14"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内衬管安装牵引力</w:t>
            </w:r>
          </w:p>
        </w:tc>
        <w:tc>
          <w:tcPr>
            <w:tcW w:w="2841" w:type="dxa"/>
            <w:vAlign w:val="center"/>
          </w:tcPr>
          <w:p w14:paraId="0739E843"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538FFF25"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&lt;管材许可拉力的75</w:t>
            </w:r>
          </w:p>
        </w:tc>
      </w:tr>
      <w:tr w:rsidR="00202EDE" w:rsidRPr="00D80025" w14:paraId="577790F8" w14:textId="77777777" w:rsidTr="00564CF0">
        <w:tc>
          <w:tcPr>
            <w:tcW w:w="2840" w:type="dxa"/>
            <w:vAlign w:val="center"/>
          </w:tcPr>
          <w:p w14:paraId="5BA89AB3"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安装速度</w:t>
            </w:r>
          </w:p>
        </w:tc>
        <w:tc>
          <w:tcPr>
            <w:tcW w:w="2841" w:type="dxa"/>
            <w:vAlign w:val="center"/>
          </w:tcPr>
          <w:p w14:paraId="6E43BEA2"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m/min</w:t>
            </w:r>
          </w:p>
        </w:tc>
        <w:tc>
          <w:tcPr>
            <w:tcW w:w="2841" w:type="dxa"/>
            <w:vAlign w:val="center"/>
          </w:tcPr>
          <w:p w14:paraId="37F5457D"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kern w:val="0"/>
                <w:sz w:val="24"/>
                <w:szCs w:val="24"/>
                <w:lang w:bidi="ar"/>
              </w:rPr>
              <w:t>2.0~5.0</w:t>
            </w:r>
          </w:p>
        </w:tc>
      </w:tr>
      <w:tr w:rsidR="00202EDE" w:rsidRPr="00D80025" w14:paraId="3A77DC27" w14:textId="77777777" w:rsidTr="00564CF0">
        <w:tc>
          <w:tcPr>
            <w:tcW w:w="2840" w:type="dxa"/>
            <w:vAlign w:val="center"/>
          </w:tcPr>
          <w:p w14:paraId="21015BA7"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加压复原压力</w:t>
            </w:r>
          </w:p>
        </w:tc>
        <w:tc>
          <w:tcPr>
            <w:tcW w:w="2841" w:type="dxa"/>
            <w:vAlign w:val="center"/>
          </w:tcPr>
          <w:p w14:paraId="4C25DC2D"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MPa</w:t>
            </w:r>
          </w:p>
        </w:tc>
        <w:tc>
          <w:tcPr>
            <w:tcW w:w="2841" w:type="dxa"/>
            <w:vAlign w:val="center"/>
          </w:tcPr>
          <w:p w14:paraId="637C8143"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0.3~0.5</w:t>
            </w:r>
          </w:p>
        </w:tc>
      </w:tr>
      <w:tr w:rsidR="00202EDE" w:rsidRPr="00D80025" w14:paraId="69C16417" w14:textId="77777777" w:rsidTr="00564CF0">
        <w:tc>
          <w:tcPr>
            <w:tcW w:w="2840" w:type="dxa"/>
            <w:vAlign w:val="center"/>
          </w:tcPr>
          <w:p w14:paraId="2345A4D4"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复原时间（加压）</w:t>
            </w:r>
          </w:p>
        </w:tc>
        <w:tc>
          <w:tcPr>
            <w:tcW w:w="2841" w:type="dxa"/>
            <w:vAlign w:val="center"/>
          </w:tcPr>
          <w:p w14:paraId="41D118A1"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sz w:val="24"/>
                <w:szCs w:val="24"/>
              </w:rPr>
              <w:t>h</w:t>
            </w:r>
          </w:p>
        </w:tc>
        <w:tc>
          <w:tcPr>
            <w:tcW w:w="2841" w:type="dxa"/>
            <w:vAlign w:val="center"/>
          </w:tcPr>
          <w:p w14:paraId="0DAABA7F"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≥8</w:t>
            </w:r>
          </w:p>
        </w:tc>
      </w:tr>
      <w:tr w:rsidR="00202EDE" w:rsidRPr="00D80025" w14:paraId="3BFB3993" w14:textId="77777777" w:rsidTr="00564CF0">
        <w:tc>
          <w:tcPr>
            <w:tcW w:w="2840" w:type="dxa"/>
            <w:vAlign w:val="center"/>
          </w:tcPr>
          <w:p w14:paraId="3B29AAE9"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环刚度</w:t>
            </w:r>
          </w:p>
        </w:tc>
        <w:tc>
          <w:tcPr>
            <w:tcW w:w="2841" w:type="dxa"/>
            <w:vAlign w:val="center"/>
          </w:tcPr>
          <w:p w14:paraId="488E7D58"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sz w:val="24"/>
                <w:szCs w:val="24"/>
              </w:rPr>
              <w:t>%</w:t>
            </w:r>
          </w:p>
        </w:tc>
        <w:tc>
          <w:tcPr>
            <w:tcW w:w="2841" w:type="dxa"/>
            <w:vAlign w:val="center"/>
          </w:tcPr>
          <w:p w14:paraId="1D6B6480"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≥设计值的95</w:t>
            </w:r>
          </w:p>
        </w:tc>
      </w:tr>
      <w:tr w:rsidR="00202EDE" w:rsidRPr="00D80025" w14:paraId="158B5784" w14:textId="77777777" w:rsidTr="00564CF0">
        <w:tc>
          <w:tcPr>
            <w:tcW w:w="2840" w:type="dxa"/>
            <w:vAlign w:val="center"/>
          </w:tcPr>
          <w:p w14:paraId="2FDC8349"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静水压强度</w:t>
            </w:r>
          </w:p>
        </w:tc>
        <w:tc>
          <w:tcPr>
            <w:tcW w:w="2841" w:type="dxa"/>
            <w:vAlign w:val="center"/>
          </w:tcPr>
          <w:p w14:paraId="39A55AEA"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sz w:val="24"/>
                <w:szCs w:val="24"/>
              </w:rPr>
              <w:t>-</w:t>
            </w:r>
          </w:p>
        </w:tc>
        <w:tc>
          <w:tcPr>
            <w:tcW w:w="2841" w:type="dxa"/>
            <w:vAlign w:val="center"/>
          </w:tcPr>
          <w:p w14:paraId="179DA338"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1.5倍工作压力，持续30min无渗漏</w:t>
            </w:r>
          </w:p>
        </w:tc>
      </w:tr>
      <w:tr w:rsidR="00202EDE" w:rsidRPr="00D80025" w14:paraId="37E7BCF3" w14:textId="77777777" w:rsidTr="00564CF0">
        <w:trPr>
          <w:trHeight w:val="292"/>
        </w:trPr>
        <w:tc>
          <w:tcPr>
            <w:tcW w:w="2840" w:type="dxa"/>
            <w:vAlign w:val="center"/>
          </w:tcPr>
          <w:p w14:paraId="1DA910F6"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贴合度</w:t>
            </w:r>
          </w:p>
        </w:tc>
        <w:tc>
          <w:tcPr>
            <w:tcW w:w="2841" w:type="dxa"/>
            <w:vAlign w:val="center"/>
          </w:tcPr>
          <w:p w14:paraId="79FC7512"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65242D38"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&gt;98</w:t>
            </w:r>
          </w:p>
        </w:tc>
      </w:tr>
    </w:tbl>
    <w:p w14:paraId="50487691" w14:textId="77777777" w:rsidR="00202EDE" w:rsidRPr="00D80025" w:rsidRDefault="00202EDE" w:rsidP="00202EDE">
      <w:pPr>
        <w:pStyle w:val="ab"/>
        <w:spacing w:line="360" w:lineRule="auto"/>
        <w:ind w:firstLineChars="0" w:firstLine="0"/>
        <w:rPr>
          <w:rFonts w:ascii="宋体" w:eastAsia="宋体" w:hAnsi="宋体" w:cs="宋体" w:hint="eastAsia"/>
          <w:sz w:val="24"/>
          <w:szCs w:val="24"/>
        </w:rPr>
      </w:pPr>
      <w:r w:rsidRPr="00D80025">
        <w:rPr>
          <w:rFonts w:ascii="宋体" w:eastAsia="宋体" w:hAnsi="宋体" w:cs="宋体"/>
          <w:sz w:val="24"/>
          <w:szCs w:val="24"/>
        </w:rPr>
        <w:t xml:space="preserve">注：1. </w:t>
      </w:r>
      <w:proofErr w:type="gramStart"/>
      <w:r w:rsidRPr="00D80025">
        <w:rPr>
          <w:rFonts w:ascii="宋体" w:eastAsia="宋体" w:hAnsi="宋体" w:cs="宋体"/>
          <w:sz w:val="24"/>
          <w:szCs w:val="24"/>
        </w:rPr>
        <w:t>缩径比</w:t>
      </w:r>
      <w:proofErr w:type="gramEnd"/>
      <w:r w:rsidRPr="00D80025">
        <w:rPr>
          <w:rFonts w:ascii="宋体" w:eastAsia="宋体" w:hAnsi="宋体" w:cs="宋体"/>
          <w:sz w:val="24"/>
          <w:szCs w:val="24"/>
        </w:rPr>
        <w:t>应根据管材特性和施工设备能力确定。 2. 复原时间可能因环境温度和管径大小而有所变化。</w:t>
      </w:r>
    </w:p>
    <w:p w14:paraId="06F96CAD" w14:textId="77777777" w:rsidR="00202EDE" w:rsidRPr="00D80025" w:rsidRDefault="00202EDE" w:rsidP="00202EDE">
      <w:pPr>
        <w:pStyle w:val="ab"/>
        <w:spacing w:line="360" w:lineRule="auto"/>
        <w:ind w:firstLineChars="0" w:firstLine="0"/>
        <w:rPr>
          <w:rFonts w:ascii="宋体" w:eastAsia="宋体" w:hAnsi="宋体" w:cs="宋体" w:hint="eastAsia"/>
          <w:sz w:val="24"/>
          <w:szCs w:val="24"/>
        </w:rPr>
      </w:pPr>
    </w:p>
    <w:p w14:paraId="29CACDB7" w14:textId="77777777" w:rsidR="00202EDE" w:rsidRPr="00D80025" w:rsidRDefault="00202EDE" w:rsidP="00202EDE">
      <w:pPr>
        <w:jc w:val="center"/>
        <w:rPr>
          <w:rFonts w:ascii="仿宋" w:eastAsia="仿宋" w:hAnsi="仿宋" w:hint="eastAsia"/>
          <w:b/>
          <w:sz w:val="24"/>
        </w:rPr>
      </w:pPr>
      <w:bookmarkStart w:id="59" w:name="_Toc168690397"/>
      <w:r w:rsidRPr="00D80025">
        <w:rPr>
          <w:rFonts w:ascii="仿宋" w:eastAsia="仿宋" w:hAnsi="仿宋" w:hint="eastAsia"/>
          <w:b/>
          <w:sz w:val="24"/>
        </w:rPr>
        <w:t>V</w:t>
      </w:r>
      <w:r w:rsidRPr="00D80025">
        <w:rPr>
          <w:rFonts w:ascii="仿宋" w:eastAsia="仿宋" w:hAnsi="仿宋"/>
          <w:b/>
          <w:sz w:val="24"/>
        </w:rPr>
        <w:t xml:space="preserve">III </w:t>
      </w:r>
      <w:r w:rsidRPr="00D80025">
        <w:rPr>
          <w:rFonts w:ascii="仿宋" w:eastAsia="仿宋" w:hAnsi="仿宋" w:hint="eastAsia"/>
          <w:b/>
          <w:sz w:val="24"/>
        </w:rPr>
        <w:t>不锈钢内衬法</w:t>
      </w:r>
      <w:bookmarkEnd w:id="59"/>
    </w:p>
    <w:p w14:paraId="6442A70A" w14:textId="77777777" w:rsidR="00202EDE" w:rsidRPr="00D80025" w:rsidRDefault="00202EDE" w:rsidP="00202EDE">
      <w:pPr>
        <w:jc w:val="center"/>
        <w:rPr>
          <w:rFonts w:ascii="仿宋" w:eastAsia="仿宋" w:hAnsi="仿宋" w:hint="eastAsia"/>
          <w:b/>
          <w:sz w:val="24"/>
        </w:rPr>
      </w:pPr>
    </w:p>
    <w:p w14:paraId="6C0F285C" w14:textId="53D53A4A"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不锈钢内衬法适用于直径大于或等于800mm的管道修复更新。</w:t>
      </w:r>
      <w:r w:rsidRPr="00D80025">
        <w:rPr>
          <w:rFonts w:ascii="宋体" w:eastAsia="宋体" w:hAnsi="宋体" w:cs="宋体" w:hint="eastAsia"/>
          <w:sz w:val="24"/>
          <w:szCs w:val="24"/>
        </w:rPr>
        <w:t>施工步骤主要包括管道清洗和检测、工作井开挖、不锈钢管材准备、管材安装或组装、</w:t>
      </w:r>
      <w:r w:rsidR="00862D65">
        <w:rPr>
          <w:rFonts w:ascii="宋体" w:eastAsia="宋体" w:hAnsi="宋体" w:cs="宋体" w:hint="eastAsia"/>
          <w:sz w:val="24"/>
          <w:szCs w:val="24"/>
        </w:rPr>
        <w:t>撑管、</w:t>
      </w:r>
      <w:r w:rsidRPr="00D80025">
        <w:rPr>
          <w:rFonts w:ascii="宋体" w:eastAsia="宋体" w:hAnsi="宋体" w:cs="宋体" w:hint="eastAsia"/>
          <w:sz w:val="24"/>
          <w:szCs w:val="24"/>
        </w:rPr>
        <w:t>焊接、端口处理</w:t>
      </w:r>
      <w:r w:rsidR="00862D65">
        <w:rPr>
          <w:rFonts w:ascii="宋体" w:eastAsia="宋体" w:hAnsi="宋体" w:cs="宋体" w:hint="eastAsia"/>
          <w:sz w:val="24"/>
          <w:szCs w:val="24"/>
        </w:rPr>
        <w:t>等。管道存在缝隙时宜</w:t>
      </w:r>
      <w:proofErr w:type="gramStart"/>
      <w:r w:rsidR="00862D65">
        <w:rPr>
          <w:rFonts w:ascii="宋体" w:eastAsia="宋体" w:hAnsi="宋体" w:cs="宋体" w:hint="eastAsia"/>
          <w:sz w:val="24"/>
          <w:szCs w:val="24"/>
        </w:rPr>
        <w:t>进行</w:t>
      </w:r>
      <w:r w:rsidRPr="00D80025">
        <w:rPr>
          <w:rFonts w:ascii="宋体" w:eastAsia="宋体" w:hAnsi="宋体" w:cs="宋体" w:hint="eastAsia"/>
          <w:sz w:val="24"/>
          <w:szCs w:val="24"/>
        </w:rPr>
        <w:t>环缝注浆</w:t>
      </w:r>
      <w:proofErr w:type="gramEnd"/>
      <w:r w:rsidRPr="00D80025">
        <w:rPr>
          <w:rFonts w:ascii="宋体" w:eastAsia="宋体" w:hAnsi="宋体" w:cs="宋体" w:hint="eastAsia"/>
          <w:sz w:val="24"/>
          <w:szCs w:val="24"/>
        </w:rPr>
        <w:t>。</w:t>
      </w:r>
    </w:p>
    <w:p w14:paraId="1C8C49AF"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进行不锈钢内衬安装之前，必须确保原有管道内部保持严密和干燥，并且进行持续的强制通风。施工人员需穿戴劳动保护装备，且保证管内电源线良好绝缘。</w:t>
      </w:r>
    </w:p>
    <w:p w14:paraId="4CF38694"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不锈钢管材在送入原有管道内部焊接前，应使用</w:t>
      </w:r>
      <w:proofErr w:type="gramStart"/>
      <w:r w:rsidRPr="00D80025">
        <w:rPr>
          <w:rFonts w:asciiTheme="minorEastAsia" w:hAnsiTheme="minorEastAsia" w:hint="eastAsia"/>
          <w:sz w:val="24"/>
          <w:szCs w:val="24"/>
        </w:rPr>
        <w:t>专用卷管设备</w:t>
      </w:r>
      <w:proofErr w:type="gramEnd"/>
      <w:r w:rsidRPr="00D80025">
        <w:rPr>
          <w:rFonts w:asciiTheme="minorEastAsia" w:hAnsiTheme="minorEastAsia" w:hint="eastAsia"/>
          <w:sz w:val="24"/>
          <w:szCs w:val="24"/>
        </w:rPr>
        <w:t>将板材卷制成筒状，同时确保</w:t>
      </w:r>
      <w:proofErr w:type="gramStart"/>
      <w:r w:rsidRPr="00D80025">
        <w:rPr>
          <w:rFonts w:asciiTheme="minorEastAsia" w:hAnsiTheme="minorEastAsia" w:hint="eastAsia"/>
          <w:sz w:val="24"/>
          <w:szCs w:val="24"/>
        </w:rPr>
        <w:t>卷管角度</w:t>
      </w:r>
      <w:proofErr w:type="gramEnd"/>
      <w:r w:rsidRPr="00D80025">
        <w:rPr>
          <w:rFonts w:asciiTheme="minorEastAsia" w:hAnsiTheme="minorEastAsia" w:hint="eastAsia"/>
          <w:sz w:val="24"/>
          <w:szCs w:val="24"/>
        </w:rPr>
        <w:t>和曲率半径符合管径的要求，且管材长度应小于工作坑的长度。</w:t>
      </w:r>
    </w:p>
    <w:p w14:paraId="357ECAF6"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在处理弯头、</w:t>
      </w:r>
      <w:proofErr w:type="gramStart"/>
      <w:r w:rsidRPr="00D80025">
        <w:rPr>
          <w:rFonts w:asciiTheme="minorEastAsia" w:hAnsiTheme="minorEastAsia" w:hint="eastAsia"/>
          <w:sz w:val="24"/>
          <w:szCs w:val="24"/>
        </w:rPr>
        <w:t>变径和</w:t>
      </w:r>
      <w:proofErr w:type="gramEnd"/>
      <w:r w:rsidRPr="00D80025">
        <w:rPr>
          <w:rFonts w:asciiTheme="minorEastAsia" w:hAnsiTheme="minorEastAsia" w:hint="eastAsia"/>
          <w:sz w:val="24"/>
          <w:szCs w:val="24"/>
        </w:rPr>
        <w:t>支管等特殊部位时，必须准确测量内衬部位的尺寸，并根据设计图进行下料。</w:t>
      </w:r>
    </w:p>
    <w:p w14:paraId="5C3D081F"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不锈钢内衬管材应通过工作坑逐节运输到原有管道内进行焊接，运输过程中应采取适当的防护措施。</w:t>
      </w:r>
    </w:p>
    <w:p w14:paraId="2C6D756A" w14:textId="7B1A896F"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不锈钢内衬管道的焊接高温可能对原管道产生不良影响时</w:t>
      </w:r>
      <w:r w:rsidR="00D80025">
        <w:rPr>
          <w:rFonts w:asciiTheme="minorEastAsia" w:hAnsiTheme="minorEastAsia" w:hint="eastAsia"/>
          <w:sz w:val="24"/>
          <w:szCs w:val="24"/>
        </w:rPr>
        <w:t>宜</w:t>
      </w:r>
      <w:r w:rsidRPr="00D80025">
        <w:rPr>
          <w:rFonts w:asciiTheme="minorEastAsia" w:hAnsiTheme="minorEastAsia" w:hint="eastAsia"/>
          <w:sz w:val="24"/>
          <w:szCs w:val="24"/>
        </w:rPr>
        <w:t>采取隔热措施。焊接时应确保接头焊缝内壁齐平，纵缝错开不少于100mm，避免产生十字焊缝，并在原有管道端部进行满焊密封处理。</w:t>
      </w:r>
    </w:p>
    <w:p w14:paraId="7E3E296A" w14:textId="6A41B3A4"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焊接完成后，</w:t>
      </w:r>
      <w:r w:rsidR="000A1605">
        <w:rPr>
          <w:rFonts w:asciiTheme="minorEastAsia" w:hAnsiTheme="minorEastAsia" w:hint="eastAsia"/>
          <w:sz w:val="24"/>
          <w:szCs w:val="24"/>
        </w:rPr>
        <w:t>应</w:t>
      </w:r>
      <w:r w:rsidRPr="00D80025">
        <w:rPr>
          <w:rFonts w:asciiTheme="minorEastAsia" w:hAnsiTheme="minorEastAsia" w:hint="eastAsia"/>
          <w:sz w:val="24"/>
          <w:szCs w:val="24"/>
        </w:rPr>
        <w:t>对管内焊缝进行探伤检测，确保焊缝质量可靠后才能进行后续作业。</w:t>
      </w:r>
      <w:r w:rsidR="000A1605">
        <w:rPr>
          <w:rFonts w:asciiTheme="minorEastAsia" w:hAnsiTheme="minorEastAsia" w:hint="eastAsia"/>
          <w:sz w:val="24"/>
          <w:szCs w:val="24"/>
        </w:rPr>
        <w:t>如</w:t>
      </w:r>
      <w:r w:rsidRPr="00D80025">
        <w:rPr>
          <w:rFonts w:asciiTheme="minorEastAsia" w:hAnsiTheme="minorEastAsia" w:hint="eastAsia"/>
          <w:sz w:val="24"/>
          <w:szCs w:val="24"/>
        </w:rPr>
        <w:t>不锈钢内衬管道与原有管道之间的环状间隙宜进行注浆处理，注</w:t>
      </w:r>
      <w:r w:rsidRPr="00D80025">
        <w:rPr>
          <w:rFonts w:asciiTheme="minorEastAsia" w:hAnsiTheme="minorEastAsia" w:hint="eastAsia"/>
          <w:sz w:val="24"/>
          <w:szCs w:val="24"/>
        </w:rPr>
        <w:lastRenderedPageBreak/>
        <w:t>浆工艺应符合设计和相关规程规定。</w:t>
      </w:r>
    </w:p>
    <w:p w14:paraId="3DDDE47C" w14:textId="7892FB99" w:rsidR="006A285C" w:rsidRPr="00D80025" w:rsidRDefault="006A285C"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为强化不锈钢内衬管的结构强度，避免因管道负压产生内衬管体破坏，</w:t>
      </w:r>
      <w:proofErr w:type="gramStart"/>
      <w:r w:rsidRPr="00D80025">
        <w:rPr>
          <w:rFonts w:asciiTheme="minorEastAsia" w:hAnsiTheme="minorEastAsia" w:hint="eastAsia"/>
          <w:sz w:val="24"/>
          <w:szCs w:val="24"/>
        </w:rPr>
        <w:t>宜设置环</w:t>
      </w:r>
      <w:proofErr w:type="gramEnd"/>
      <w:r w:rsidRPr="00D80025">
        <w:rPr>
          <w:rFonts w:asciiTheme="minorEastAsia" w:hAnsiTheme="minorEastAsia" w:hint="eastAsia"/>
          <w:sz w:val="24"/>
          <w:szCs w:val="24"/>
        </w:rPr>
        <w:t>向加强箍筋，其设置的间距根据内衬壁厚和负压破坏产生的作用力确定。</w:t>
      </w:r>
    </w:p>
    <w:p w14:paraId="31C7B368"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施工时需注意以下事项：</w:t>
      </w:r>
    </w:p>
    <w:p w14:paraId="553A65D6" w14:textId="77777777" w:rsidR="00202EDE" w:rsidRPr="00D80025" w:rsidRDefault="00202EDE" w:rsidP="00202EDE">
      <w:pPr>
        <w:spacing w:line="360" w:lineRule="auto"/>
        <w:ind w:left="426"/>
        <w:rPr>
          <w:rFonts w:asciiTheme="minorEastAsia" w:hAnsiTheme="minorEastAsia" w:hint="eastAsia"/>
          <w:sz w:val="24"/>
          <w:szCs w:val="24"/>
        </w:rPr>
      </w:pPr>
      <w:r w:rsidRPr="00D80025">
        <w:rPr>
          <w:rFonts w:asciiTheme="minorEastAsia" w:hAnsiTheme="minorEastAsia" w:hint="eastAsia"/>
          <w:sz w:val="24"/>
          <w:szCs w:val="24"/>
        </w:rPr>
        <w:t>1 确保焊接工艺和质量控制，避免产生焊接缺陷；</w:t>
      </w:r>
    </w:p>
    <w:p w14:paraId="3C61A067" w14:textId="77777777" w:rsidR="00202EDE" w:rsidRPr="00D80025" w:rsidRDefault="00202EDE" w:rsidP="00202EDE">
      <w:pPr>
        <w:spacing w:line="360" w:lineRule="auto"/>
        <w:ind w:left="426"/>
        <w:rPr>
          <w:rFonts w:asciiTheme="minorEastAsia" w:hAnsiTheme="minorEastAsia" w:hint="eastAsia"/>
          <w:sz w:val="24"/>
          <w:szCs w:val="24"/>
        </w:rPr>
      </w:pPr>
      <w:r w:rsidRPr="00D80025">
        <w:rPr>
          <w:rFonts w:asciiTheme="minorEastAsia" w:hAnsiTheme="minorEastAsia" w:hint="eastAsia"/>
          <w:sz w:val="24"/>
          <w:szCs w:val="24"/>
        </w:rPr>
        <w:t>2 注意控制焊接变形，确保内衬管的圆度和直线度；</w:t>
      </w:r>
    </w:p>
    <w:p w14:paraId="796CACD9" w14:textId="48BBB44F" w:rsidR="00202EDE" w:rsidRPr="00D80025" w:rsidRDefault="0005163B" w:rsidP="00202EDE">
      <w:pPr>
        <w:spacing w:line="360" w:lineRule="auto"/>
        <w:ind w:left="426"/>
        <w:rPr>
          <w:rFonts w:asciiTheme="minorEastAsia" w:hAnsiTheme="minorEastAsia" w:hint="eastAsia"/>
          <w:sz w:val="24"/>
          <w:szCs w:val="24"/>
        </w:rPr>
      </w:pPr>
      <w:r>
        <w:rPr>
          <w:rFonts w:asciiTheme="minorEastAsia" w:hAnsiTheme="minorEastAsia" w:hint="eastAsia"/>
          <w:sz w:val="24"/>
          <w:szCs w:val="24"/>
        </w:rPr>
        <w:t>3</w:t>
      </w:r>
      <w:r w:rsidR="00644969">
        <w:rPr>
          <w:rFonts w:asciiTheme="minorEastAsia" w:hAnsiTheme="minorEastAsia"/>
          <w:sz w:val="24"/>
          <w:szCs w:val="24"/>
        </w:rPr>
        <w:t xml:space="preserve"> </w:t>
      </w:r>
      <w:r w:rsidR="00202EDE" w:rsidRPr="00D80025">
        <w:rPr>
          <w:rFonts w:asciiTheme="minorEastAsia" w:hAnsiTheme="minorEastAsia" w:hint="eastAsia"/>
          <w:sz w:val="24"/>
          <w:szCs w:val="24"/>
        </w:rPr>
        <w:t>注意不锈钢与原管道材料之间可能存在的电化学腐蚀问题，必要时采取防腐措施。</w:t>
      </w:r>
    </w:p>
    <w:p w14:paraId="592FFF2A" w14:textId="77777777" w:rsidR="00202EDE" w:rsidRPr="00D80025" w:rsidRDefault="00202EDE" w:rsidP="00202EDE">
      <w:pPr>
        <w:pStyle w:val="ab"/>
        <w:numPr>
          <w:ilvl w:val="2"/>
          <w:numId w:val="12"/>
        </w:numPr>
        <w:spacing w:line="360" w:lineRule="auto"/>
        <w:ind w:left="0" w:firstLineChars="0" w:firstLine="0"/>
        <w:rPr>
          <w:rFonts w:asciiTheme="minorEastAsia" w:hAnsiTheme="minorEastAsia" w:hint="eastAsia"/>
          <w:sz w:val="24"/>
          <w:szCs w:val="24"/>
        </w:rPr>
      </w:pPr>
      <w:r w:rsidRPr="00D80025">
        <w:rPr>
          <w:rFonts w:asciiTheme="minorEastAsia" w:hAnsiTheme="minorEastAsia" w:hint="eastAsia"/>
          <w:sz w:val="24"/>
          <w:szCs w:val="24"/>
        </w:rPr>
        <w:t>施工主控项目：质量控制应重点关注不锈钢材料的选择、焊接质量、</w:t>
      </w:r>
      <w:proofErr w:type="gramStart"/>
      <w:r w:rsidRPr="00D80025">
        <w:rPr>
          <w:rFonts w:asciiTheme="minorEastAsia" w:hAnsiTheme="minorEastAsia" w:hint="eastAsia"/>
          <w:sz w:val="24"/>
          <w:szCs w:val="24"/>
        </w:rPr>
        <w:t>环缝注浆</w:t>
      </w:r>
      <w:proofErr w:type="gramEnd"/>
      <w:r w:rsidRPr="00D80025">
        <w:rPr>
          <w:rFonts w:asciiTheme="minorEastAsia" w:hAnsiTheme="minorEastAsia" w:hint="eastAsia"/>
          <w:sz w:val="24"/>
          <w:szCs w:val="24"/>
        </w:rPr>
        <w:t>的充分性、内衬管与原管道之间的固定等。</w:t>
      </w:r>
    </w:p>
    <w:tbl>
      <w:tblPr>
        <w:tblStyle w:val="afa"/>
        <w:tblW w:w="0" w:type="auto"/>
        <w:tblLook w:val="04A0" w:firstRow="1" w:lastRow="0" w:firstColumn="1" w:lastColumn="0" w:noHBand="0" w:noVBand="1"/>
      </w:tblPr>
      <w:tblGrid>
        <w:gridCol w:w="2760"/>
        <w:gridCol w:w="2764"/>
        <w:gridCol w:w="2772"/>
      </w:tblGrid>
      <w:tr w:rsidR="00202EDE" w:rsidRPr="00D80025" w14:paraId="10AB3C5A" w14:textId="77777777" w:rsidTr="00564CF0">
        <w:tc>
          <w:tcPr>
            <w:tcW w:w="2840" w:type="dxa"/>
            <w:vAlign w:val="center"/>
          </w:tcPr>
          <w:p w14:paraId="215CC241" w14:textId="77777777" w:rsidR="00202EDE" w:rsidRPr="00D80025" w:rsidRDefault="00202EDE" w:rsidP="00564CF0">
            <w:pPr>
              <w:widowControl/>
              <w:jc w:val="center"/>
              <w:rPr>
                <w:rFonts w:ascii="宋体" w:eastAsia="宋体" w:hAnsi="宋体" w:cs="宋体" w:hint="eastAsia"/>
                <w:sz w:val="24"/>
                <w:szCs w:val="24"/>
              </w:rPr>
            </w:pPr>
            <w:r w:rsidRPr="00D80025">
              <w:rPr>
                <w:rFonts w:ascii="宋体" w:eastAsia="宋体" w:hAnsi="宋体" w:cs="宋体"/>
                <w:b/>
                <w:bCs/>
                <w:kern w:val="0"/>
                <w:sz w:val="24"/>
                <w:szCs w:val="24"/>
                <w:lang w:bidi="ar"/>
              </w:rPr>
              <w:t>项目</w:t>
            </w:r>
          </w:p>
        </w:tc>
        <w:tc>
          <w:tcPr>
            <w:tcW w:w="2841" w:type="dxa"/>
            <w:vAlign w:val="center"/>
          </w:tcPr>
          <w:p w14:paraId="7E9502D6" w14:textId="77777777" w:rsidR="00202EDE" w:rsidRPr="00D80025" w:rsidRDefault="00202EDE" w:rsidP="00564CF0">
            <w:pPr>
              <w:widowControl/>
              <w:jc w:val="center"/>
              <w:rPr>
                <w:rFonts w:ascii="宋体" w:eastAsia="宋体" w:hAnsi="宋体" w:cs="宋体" w:hint="eastAsia"/>
                <w:sz w:val="24"/>
                <w:szCs w:val="24"/>
              </w:rPr>
            </w:pPr>
            <w:r w:rsidRPr="00D80025">
              <w:rPr>
                <w:rFonts w:ascii="宋体" w:eastAsia="宋体" w:hAnsi="宋体" w:cs="宋体"/>
                <w:b/>
                <w:bCs/>
                <w:kern w:val="0"/>
                <w:sz w:val="24"/>
                <w:szCs w:val="24"/>
                <w:lang w:bidi="ar"/>
              </w:rPr>
              <w:t>单位</w:t>
            </w:r>
          </w:p>
        </w:tc>
        <w:tc>
          <w:tcPr>
            <w:tcW w:w="2841" w:type="dxa"/>
            <w:vAlign w:val="center"/>
          </w:tcPr>
          <w:p w14:paraId="359ADA08" w14:textId="77777777" w:rsidR="00202EDE" w:rsidRPr="00D80025" w:rsidRDefault="00202EDE" w:rsidP="00564CF0">
            <w:pPr>
              <w:widowControl/>
              <w:jc w:val="center"/>
              <w:rPr>
                <w:rFonts w:ascii="宋体" w:eastAsia="宋体" w:hAnsi="宋体" w:cs="宋体" w:hint="eastAsia"/>
                <w:sz w:val="24"/>
                <w:szCs w:val="24"/>
              </w:rPr>
            </w:pPr>
            <w:r w:rsidRPr="00D80025">
              <w:rPr>
                <w:rFonts w:ascii="宋体" w:eastAsia="宋体" w:hAnsi="宋体" w:cs="宋体"/>
                <w:b/>
                <w:bCs/>
                <w:kern w:val="0"/>
                <w:sz w:val="24"/>
                <w:szCs w:val="24"/>
                <w:lang w:bidi="ar"/>
              </w:rPr>
              <w:t>控制值</w:t>
            </w:r>
          </w:p>
        </w:tc>
      </w:tr>
      <w:tr w:rsidR="00202EDE" w:rsidRPr="00D80025" w14:paraId="6DA675D2" w14:textId="77777777" w:rsidTr="00564CF0">
        <w:tc>
          <w:tcPr>
            <w:tcW w:w="2840" w:type="dxa"/>
            <w:vAlign w:val="center"/>
          </w:tcPr>
          <w:p w14:paraId="1436FB33"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内衬材料厚度误差</w:t>
            </w:r>
          </w:p>
        </w:tc>
        <w:tc>
          <w:tcPr>
            <w:tcW w:w="2841" w:type="dxa"/>
            <w:vAlign w:val="center"/>
          </w:tcPr>
          <w:p w14:paraId="1C4F9757" w14:textId="20BA4957" w:rsidR="00202EDE" w:rsidRPr="00D80025" w:rsidRDefault="00767AE4"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346DA6D8"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±0.1</w:t>
            </w:r>
          </w:p>
        </w:tc>
      </w:tr>
      <w:tr w:rsidR="00202EDE" w:rsidRPr="00D80025" w14:paraId="29057CCC" w14:textId="77777777" w:rsidTr="00564CF0">
        <w:tc>
          <w:tcPr>
            <w:tcW w:w="2840" w:type="dxa"/>
            <w:vAlign w:val="center"/>
          </w:tcPr>
          <w:p w14:paraId="2602F2D3"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内衬管纵向焊缝强度</w:t>
            </w:r>
          </w:p>
        </w:tc>
        <w:tc>
          <w:tcPr>
            <w:tcW w:w="2841" w:type="dxa"/>
            <w:vAlign w:val="center"/>
          </w:tcPr>
          <w:p w14:paraId="5A2A541B"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24E96647"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≥母材强度的90</w:t>
            </w:r>
          </w:p>
        </w:tc>
      </w:tr>
      <w:tr w:rsidR="00202EDE" w:rsidRPr="00D80025" w14:paraId="2DE2E8E5" w14:textId="77777777" w:rsidTr="00564CF0">
        <w:tc>
          <w:tcPr>
            <w:tcW w:w="2840" w:type="dxa"/>
            <w:vAlign w:val="center"/>
          </w:tcPr>
          <w:p w14:paraId="52917121"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内衬管圆度偏差</w:t>
            </w:r>
          </w:p>
        </w:tc>
        <w:tc>
          <w:tcPr>
            <w:tcW w:w="2841" w:type="dxa"/>
            <w:vAlign w:val="center"/>
          </w:tcPr>
          <w:p w14:paraId="30ADE2B8"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19DF7D9E"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&lt;管径的1</w:t>
            </w:r>
          </w:p>
        </w:tc>
      </w:tr>
      <w:tr w:rsidR="00202EDE" w:rsidRPr="00D80025" w14:paraId="39D36935" w14:textId="77777777" w:rsidTr="00564CF0">
        <w:tc>
          <w:tcPr>
            <w:tcW w:w="2840" w:type="dxa"/>
            <w:vAlign w:val="center"/>
          </w:tcPr>
          <w:p w14:paraId="750D7281" w14:textId="77777777" w:rsidR="00202EDE" w:rsidRPr="00D80025" w:rsidRDefault="00202EDE" w:rsidP="00564CF0">
            <w:pPr>
              <w:widowControl/>
              <w:jc w:val="left"/>
              <w:rPr>
                <w:rFonts w:ascii="宋体" w:eastAsia="宋体" w:hAnsi="宋体" w:cs="宋体" w:hint="eastAsia"/>
                <w:sz w:val="24"/>
                <w:szCs w:val="24"/>
              </w:rPr>
            </w:pPr>
            <w:proofErr w:type="gramStart"/>
            <w:r w:rsidRPr="00D80025">
              <w:rPr>
                <w:rFonts w:ascii="宋体" w:eastAsia="宋体" w:hAnsi="宋体" w:cs="宋体"/>
                <w:sz w:val="24"/>
                <w:szCs w:val="24"/>
              </w:rPr>
              <w:t>内衬管环缝焊</w:t>
            </w:r>
            <w:proofErr w:type="gramEnd"/>
            <w:r w:rsidRPr="00D80025">
              <w:rPr>
                <w:rFonts w:ascii="宋体" w:eastAsia="宋体" w:hAnsi="宋体" w:cs="宋体"/>
                <w:sz w:val="24"/>
                <w:szCs w:val="24"/>
              </w:rPr>
              <w:t>接强度</w:t>
            </w:r>
          </w:p>
        </w:tc>
        <w:tc>
          <w:tcPr>
            <w:tcW w:w="2841" w:type="dxa"/>
            <w:vAlign w:val="center"/>
          </w:tcPr>
          <w:p w14:paraId="1FEEAC7C"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kern w:val="0"/>
                <w:sz w:val="24"/>
                <w:szCs w:val="24"/>
                <w:lang w:bidi="ar"/>
              </w:rPr>
              <w:t>%</w:t>
            </w:r>
          </w:p>
        </w:tc>
        <w:tc>
          <w:tcPr>
            <w:tcW w:w="2841" w:type="dxa"/>
            <w:vAlign w:val="center"/>
          </w:tcPr>
          <w:p w14:paraId="225BE0FF"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≥母材强度的90</w:t>
            </w:r>
          </w:p>
        </w:tc>
      </w:tr>
      <w:tr w:rsidR="00202EDE" w:rsidRPr="00D80025" w14:paraId="21829D82" w14:textId="77777777" w:rsidTr="00564CF0">
        <w:trPr>
          <w:trHeight w:val="272"/>
        </w:trPr>
        <w:tc>
          <w:tcPr>
            <w:tcW w:w="2840" w:type="dxa"/>
            <w:vAlign w:val="center"/>
          </w:tcPr>
          <w:p w14:paraId="7E77F689"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焊缝表面平整度</w:t>
            </w:r>
          </w:p>
        </w:tc>
        <w:tc>
          <w:tcPr>
            <w:tcW w:w="2841" w:type="dxa"/>
            <w:vAlign w:val="center"/>
          </w:tcPr>
          <w:p w14:paraId="5B39CF44"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sz w:val="24"/>
                <w:szCs w:val="24"/>
              </w:rPr>
              <w:t>mm</w:t>
            </w:r>
          </w:p>
        </w:tc>
        <w:tc>
          <w:tcPr>
            <w:tcW w:w="2841" w:type="dxa"/>
            <w:vAlign w:val="center"/>
          </w:tcPr>
          <w:p w14:paraId="53D15A50"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&lt;1</w:t>
            </w:r>
          </w:p>
        </w:tc>
      </w:tr>
      <w:tr w:rsidR="00202EDE" w:rsidRPr="00D80025" w14:paraId="58225EC3" w14:textId="77777777" w:rsidTr="00564CF0">
        <w:tc>
          <w:tcPr>
            <w:tcW w:w="2840" w:type="dxa"/>
            <w:vAlign w:val="center"/>
          </w:tcPr>
          <w:p w14:paraId="2AE15407"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内衬管与原管结合强度</w:t>
            </w:r>
          </w:p>
        </w:tc>
        <w:tc>
          <w:tcPr>
            <w:tcW w:w="2841" w:type="dxa"/>
            <w:vAlign w:val="center"/>
          </w:tcPr>
          <w:p w14:paraId="2161552E"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sz w:val="24"/>
                <w:szCs w:val="24"/>
              </w:rPr>
              <w:t>MPa</w:t>
            </w:r>
          </w:p>
        </w:tc>
        <w:tc>
          <w:tcPr>
            <w:tcW w:w="2841" w:type="dxa"/>
            <w:vAlign w:val="center"/>
          </w:tcPr>
          <w:p w14:paraId="2E0D87E0"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≥0.5</w:t>
            </w:r>
          </w:p>
        </w:tc>
      </w:tr>
      <w:tr w:rsidR="00202EDE" w:rsidRPr="00D80025" w14:paraId="61BFA02D" w14:textId="77777777" w:rsidTr="00564CF0">
        <w:tc>
          <w:tcPr>
            <w:tcW w:w="2840" w:type="dxa"/>
            <w:vAlign w:val="center"/>
          </w:tcPr>
          <w:p w14:paraId="399A3622"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静水压强度</w:t>
            </w:r>
          </w:p>
        </w:tc>
        <w:tc>
          <w:tcPr>
            <w:tcW w:w="2841" w:type="dxa"/>
            <w:vAlign w:val="center"/>
          </w:tcPr>
          <w:p w14:paraId="6C1B8147" w14:textId="77777777" w:rsidR="00202EDE" w:rsidRPr="00D80025" w:rsidRDefault="00202EDE" w:rsidP="00F6397F">
            <w:pPr>
              <w:widowControl/>
              <w:jc w:val="center"/>
              <w:rPr>
                <w:rFonts w:ascii="宋体" w:eastAsia="宋体" w:hAnsi="宋体" w:cs="宋体" w:hint="eastAsia"/>
                <w:sz w:val="24"/>
                <w:szCs w:val="24"/>
              </w:rPr>
            </w:pPr>
            <w:r w:rsidRPr="00D80025">
              <w:rPr>
                <w:rFonts w:ascii="宋体" w:eastAsia="宋体" w:hAnsi="宋体" w:cs="宋体"/>
                <w:sz w:val="24"/>
                <w:szCs w:val="24"/>
              </w:rPr>
              <w:t>-</w:t>
            </w:r>
          </w:p>
        </w:tc>
        <w:tc>
          <w:tcPr>
            <w:tcW w:w="2841" w:type="dxa"/>
            <w:vAlign w:val="center"/>
          </w:tcPr>
          <w:p w14:paraId="763B7335"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1.5倍工作压力，持续30min无渗漏</w:t>
            </w:r>
          </w:p>
        </w:tc>
      </w:tr>
      <w:tr w:rsidR="00202EDE" w:rsidRPr="00D80025" w14:paraId="71ECB5F0" w14:textId="77777777" w:rsidTr="00564CF0">
        <w:tc>
          <w:tcPr>
            <w:tcW w:w="2840" w:type="dxa"/>
            <w:vAlign w:val="center"/>
          </w:tcPr>
          <w:p w14:paraId="0F70DC28"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内表面粗糙度Ra值</w:t>
            </w:r>
          </w:p>
        </w:tc>
        <w:tc>
          <w:tcPr>
            <w:tcW w:w="2841" w:type="dxa"/>
            <w:vAlign w:val="center"/>
          </w:tcPr>
          <w:p w14:paraId="77BA9D08" w14:textId="77777777" w:rsidR="00202EDE" w:rsidRPr="00D80025" w:rsidRDefault="00202EDE" w:rsidP="00F6397F">
            <w:pPr>
              <w:widowControl/>
              <w:jc w:val="center"/>
              <w:rPr>
                <w:rFonts w:ascii="宋体" w:eastAsia="宋体" w:hAnsi="宋体" w:cs="宋体" w:hint="eastAsia"/>
                <w:sz w:val="24"/>
                <w:szCs w:val="24"/>
              </w:rPr>
            </w:pPr>
            <w:proofErr w:type="spellStart"/>
            <w:r w:rsidRPr="00D80025">
              <w:rPr>
                <w:rFonts w:ascii="宋体" w:eastAsia="宋体" w:hAnsi="宋体" w:cs="宋体"/>
                <w:sz w:val="24"/>
                <w:szCs w:val="24"/>
              </w:rPr>
              <w:t>μm</w:t>
            </w:r>
            <w:proofErr w:type="spellEnd"/>
          </w:p>
        </w:tc>
        <w:tc>
          <w:tcPr>
            <w:tcW w:w="2841" w:type="dxa"/>
            <w:vAlign w:val="center"/>
          </w:tcPr>
          <w:p w14:paraId="4D272614" w14:textId="77777777" w:rsidR="00202EDE" w:rsidRPr="00D80025" w:rsidRDefault="00202EDE" w:rsidP="00564CF0">
            <w:pPr>
              <w:widowControl/>
              <w:jc w:val="left"/>
              <w:rPr>
                <w:rFonts w:ascii="宋体" w:eastAsia="宋体" w:hAnsi="宋体" w:cs="宋体" w:hint="eastAsia"/>
                <w:sz w:val="24"/>
                <w:szCs w:val="24"/>
              </w:rPr>
            </w:pPr>
            <w:r w:rsidRPr="00D80025">
              <w:rPr>
                <w:rFonts w:ascii="宋体" w:eastAsia="宋体" w:hAnsi="宋体" w:cs="宋体"/>
                <w:sz w:val="24"/>
                <w:szCs w:val="24"/>
              </w:rPr>
              <w:t>≤3.2</w:t>
            </w:r>
          </w:p>
        </w:tc>
      </w:tr>
    </w:tbl>
    <w:p w14:paraId="070F3FF4" w14:textId="77777777" w:rsidR="000A1605" w:rsidRDefault="00202EDE" w:rsidP="00202EDE">
      <w:pPr>
        <w:pStyle w:val="ab"/>
        <w:spacing w:line="360" w:lineRule="auto"/>
        <w:ind w:firstLineChars="0" w:firstLine="0"/>
        <w:rPr>
          <w:rFonts w:ascii="宋体" w:eastAsia="宋体" w:hAnsi="宋体" w:cs="宋体" w:hint="eastAsia"/>
          <w:sz w:val="24"/>
          <w:szCs w:val="24"/>
        </w:rPr>
      </w:pPr>
      <w:r w:rsidRPr="00D80025">
        <w:rPr>
          <w:rFonts w:ascii="宋体" w:eastAsia="宋体" w:hAnsi="宋体" w:cs="宋体"/>
          <w:sz w:val="24"/>
          <w:szCs w:val="24"/>
        </w:rPr>
        <w:t xml:space="preserve">注：1. 焊接应符合GB 50236的相关规定。 </w:t>
      </w:r>
    </w:p>
    <w:p w14:paraId="210CAEE0" w14:textId="759598AE" w:rsidR="00202EDE" w:rsidRDefault="00202EDE" w:rsidP="000A1605">
      <w:pPr>
        <w:pStyle w:val="ab"/>
        <w:spacing w:line="360" w:lineRule="auto"/>
        <w:ind w:firstLine="480"/>
        <w:rPr>
          <w:rFonts w:ascii="宋体" w:eastAsia="宋体" w:hAnsi="宋体" w:cs="宋体" w:hint="eastAsia"/>
          <w:sz w:val="24"/>
          <w:szCs w:val="24"/>
        </w:rPr>
      </w:pPr>
      <w:r w:rsidRPr="00D80025">
        <w:rPr>
          <w:rFonts w:ascii="宋体" w:eastAsia="宋体" w:hAnsi="宋体" w:cs="宋体"/>
          <w:sz w:val="24"/>
          <w:szCs w:val="24"/>
        </w:rPr>
        <w:t>2. 内表面粗糙度应满足供水管道水力要求。</w:t>
      </w:r>
    </w:p>
    <w:p w14:paraId="198A7B93" w14:textId="77777777" w:rsidR="000A1605" w:rsidRPr="00D80025" w:rsidRDefault="000A1605" w:rsidP="000A1605">
      <w:pPr>
        <w:pStyle w:val="ab"/>
        <w:spacing w:line="360" w:lineRule="auto"/>
        <w:ind w:firstLine="480"/>
        <w:rPr>
          <w:rFonts w:asciiTheme="minorEastAsia" w:hAnsiTheme="minorEastAsia" w:hint="eastAsia"/>
          <w:sz w:val="24"/>
          <w:szCs w:val="24"/>
        </w:rPr>
      </w:pPr>
    </w:p>
    <w:p w14:paraId="7E9D966C" w14:textId="77777777" w:rsidR="00202EDE" w:rsidRPr="00D80025" w:rsidRDefault="00202EDE" w:rsidP="00202EDE">
      <w:pPr>
        <w:pStyle w:val="ab"/>
        <w:keepNext/>
        <w:keepLines/>
        <w:numPr>
          <w:ilvl w:val="1"/>
          <w:numId w:val="12"/>
        </w:numPr>
        <w:spacing w:line="360" w:lineRule="auto"/>
        <w:ind w:left="0" w:firstLineChars="0" w:firstLine="425"/>
        <w:jc w:val="center"/>
        <w:outlineLvl w:val="1"/>
        <w:rPr>
          <w:rFonts w:ascii="Times New Roman" w:eastAsia="黑体" w:hAnsi="Times New Roman" w:cs="Times New Roman"/>
          <w:b/>
          <w:bCs/>
          <w:sz w:val="28"/>
          <w:szCs w:val="32"/>
        </w:rPr>
      </w:pPr>
      <w:bookmarkStart w:id="60" w:name="_Toc168497804"/>
      <w:bookmarkStart w:id="61" w:name="_Toc168690400"/>
      <w:r w:rsidRPr="00D80025">
        <w:rPr>
          <w:rFonts w:ascii="Times New Roman" w:eastAsia="黑体" w:hAnsi="Times New Roman" w:cs="Times New Roman" w:hint="eastAsia"/>
          <w:b/>
          <w:bCs/>
          <w:sz w:val="28"/>
          <w:szCs w:val="32"/>
        </w:rPr>
        <w:t xml:space="preserve"> </w:t>
      </w:r>
      <w:bookmarkStart w:id="62" w:name="_Toc5720"/>
      <w:bookmarkStart w:id="63" w:name="_Toc188537972"/>
      <w:r w:rsidRPr="00D80025">
        <w:rPr>
          <w:rFonts w:ascii="Times New Roman" w:eastAsia="黑体" w:hAnsi="Times New Roman" w:cs="Times New Roman" w:hint="eastAsia"/>
          <w:b/>
          <w:bCs/>
          <w:sz w:val="28"/>
          <w:szCs w:val="32"/>
        </w:rPr>
        <w:t>功能性试验与验收</w:t>
      </w:r>
      <w:bookmarkEnd w:id="60"/>
      <w:bookmarkEnd w:id="61"/>
      <w:bookmarkEnd w:id="62"/>
      <w:bookmarkEnd w:id="63"/>
    </w:p>
    <w:p w14:paraId="7EA09F46" w14:textId="6EAE7E15" w:rsidR="00202EDE" w:rsidRPr="00D80025" w:rsidRDefault="00202EDE" w:rsidP="00202EDE">
      <w:pPr>
        <w:pStyle w:val="ab"/>
        <w:numPr>
          <w:ilvl w:val="2"/>
          <w:numId w:val="12"/>
        </w:numPr>
        <w:spacing w:line="360" w:lineRule="auto"/>
        <w:ind w:left="0" w:firstLineChars="0" w:firstLine="425"/>
        <w:rPr>
          <w:rFonts w:asciiTheme="minorEastAsia" w:hAnsiTheme="minorEastAsia" w:hint="eastAsia"/>
          <w:sz w:val="24"/>
          <w:szCs w:val="24"/>
        </w:rPr>
      </w:pPr>
      <w:r w:rsidRPr="00D80025">
        <w:rPr>
          <w:rFonts w:asciiTheme="minorEastAsia" w:hAnsiTheme="minorEastAsia"/>
          <w:sz w:val="24"/>
          <w:szCs w:val="24"/>
        </w:rPr>
        <w:t>功能性试验与验收是确保给水管网更新改造项目符合设计规范和操作要求的关键步骤。验收过程严格按照《</w:t>
      </w:r>
      <w:r w:rsidR="00010A96" w:rsidRPr="00010A96">
        <w:rPr>
          <w:rFonts w:asciiTheme="minorEastAsia" w:hAnsiTheme="minorEastAsia" w:hint="eastAsia"/>
          <w:sz w:val="24"/>
          <w:szCs w:val="24"/>
        </w:rPr>
        <w:t>给水排水管道工程施工及验收规范</w:t>
      </w:r>
      <w:r w:rsidRPr="00D80025">
        <w:rPr>
          <w:rFonts w:asciiTheme="minorEastAsia" w:hAnsiTheme="minorEastAsia"/>
          <w:sz w:val="24"/>
          <w:szCs w:val="24"/>
        </w:rPr>
        <w:t>》GB 50268 执行</w:t>
      </w:r>
      <w:r w:rsidRPr="00D80025">
        <w:rPr>
          <w:rFonts w:asciiTheme="minorEastAsia" w:hAnsiTheme="minorEastAsia" w:hint="eastAsia"/>
          <w:sz w:val="24"/>
          <w:szCs w:val="24"/>
        </w:rPr>
        <w:t>。</w:t>
      </w:r>
    </w:p>
    <w:p w14:paraId="730B2BF3" w14:textId="77777777" w:rsidR="00202EDE" w:rsidRPr="00D80025" w:rsidRDefault="00202EDE" w:rsidP="00202EDE">
      <w:pPr>
        <w:pStyle w:val="ab"/>
        <w:numPr>
          <w:ilvl w:val="2"/>
          <w:numId w:val="12"/>
        </w:numPr>
        <w:spacing w:line="360" w:lineRule="auto"/>
        <w:ind w:left="0" w:firstLineChars="0" w:firstLine="425"/>
        <w:rPr>
          <w:rFonts w:asciiTheme="minorEastAsia" w:hAnsiTheme="minorEastAsia" w:hint="eastAsia"/>
          <w:sz w:val="24"/>
          <w:szCs w:val="24"/>
        </w:rPr>
      </w:pPr>
      <w:r w:rsidRPr="00D80025">
        <w:rPr>
          <w:rFonts w:asciiTheme="minorEastAsia" w:hAnsiTheme="minorEastAsia" w:hint="eastAsia"/>
          <w:sz w:val="24"/>
          <w:szCs w:val="24"/>
        </w:rPr>
        <w:t>施工完成前应进行冲洗消毒。冲洗排水连续取样符合供水公司管网水质验收标准后方可并网供水。</w:t>
      </w:r>
    </w:p>
    <w:p w14:paraId="7AE339FA" w14:textId="1732EA08" w:rsidR="009062D4" w:rsidRPr="00D80025" w:rsidRDefault="00202EDE" w:rsidP="00202EDE">
      <w:pPr>
        <w:pStyle w:val="ab"/>
        <w:numPr>
          <w:ilvl w:val="2"/>
          <w:numId w:val="12"/>
        </w:numPr>
        <w:spacing w:line="360" w:lineRule="auto"/>
        <w:ind w:left="0" w:firstLineChars="0" w:firstLine="425"/>
        <w:rPr>
          <w:rFonts w:asciiTheme="minorEastAsia" w:hAnsiTheme="minorEastAsia" w:hint="eastAsia"/>
          <w:sz w:val="24"/>
          <w:szCs w:val="24"/>
        </w:rPr>
      </w:pPr>
      <w:r w:rsidRPr="00D80025">
        <w:rPr>
          <w:rFonts w:asciiTheme="minorEastAsia" w:hAnsiTheme="minorEastAsia" w:hint="eastAsia"/>
          <w:sz w:val="24"/>
          <w:szCs w:val="24"/>
        </w:rPr>
        <w:t>施工过程中的过程文件，非</w:t>
      </w:r>
      <w:r w:rsidR="00985C8B">
        <w:rPr>
          <w:rFonts w:asciiTheme="minorEastAsia" w:hAnsiTheme="minorEastAsia" w:hint="eastAsia"/>
          <w:sz w:val="24"/>
          <w:szCs w:val="24"/>
        </w:rPr>
        <w:t>开槽施工</w:t>
      </w:r>
      <w:r w:rsidRPr="00D80025">
        <w:rPr>
          <w:rFonts w:asciiTheme="minorEastAsia" w:hAnsiTheme="minorEastAsia" w:hint="eastAsia"/>
          <w:sz w:val="24"/>
          <w:szCs w:val="24"/>
        </w:rPr>
        <w:t>过程各主控项目操作和验收记录均应记录并作为验收项目，参与项目验收。</w:t>
      </w:r>
    </w:p>
    <w:bookmarkEnd w:id="35"/>
    <w:bookmarkEnd w:id="36"/>
    <w:p w14:paraId="19EB266F" w14:textId="354887BE" w:rsidR="00131CD6" w:rsidRPr="00D80025" w:rsidRDefault="00131CD6" w:rsidP="00C25378">
      <w:pPr>
        <w:pStyle w:val="ab"/>
        <w:numPr>
          <w:ilvl w:val="2"/>
          <w:numId w:val="13"/>
        </w:numPr>
        <w:spacing w:line="360" w:lineRule="auto"/>
        <w:ind w:firstLineChars="0"/>
      </w:pPr>
      <w:r w:rsidRPr="00D80025">
        <w:br w:type="page"/>
      </w:r>
    </w:p>
    <w:p w14:paraId="1436A5C5" w14:textId="159F1E91" w:rsidR="009A01C6" w:rsidRPr="00D80025" w:rsidRDefault="00F41C0C" w:rsidP="00F41C0C">
      <w:pPr>
        <w:keepNext/>
        <w:keepLines/>
        <w:spacing w:line="360" w:lineRule="auto"/>
        <w:jc w:val="center"/>
        <w:outlineLvl w:val="0"/>
        <w:rPr>
          <w:rFonts w:ascii="Times New Roman" w:hAnsi="Times New Roman" w:cs="Times New Roman"/>
          <w:b/>
          <w:bCs/>
          <w:kern w:val="44"/>
          <w:sz w:val="30"/>
          <w:szCs w:val="44"/>
        </w:rPr>
      </w:pPr>
      <w:bookmarkStart w:id="64" w:name="_Toc169182204"/>
      <w:bookmarkStart w:id="65" w:name="_Toc188537973"/>
      <w:r w:rsidRPr="00D80025">
        <w:rPr>
          <w:rFonts w:ascii="Times New Roman" w:hAnsi="Times New Roman" w:cs="Times New Roman" w:hint="eastAsia"/>
          <w:b/>
          <w:bCs/>
          <w:kern w:val="44"/>
          <w:sz w:val="30"/>
          <w:szCs w:val="44"/>
        </w:rPr>
        <w:lastRenderedPageBreak/>
        <w:t>7</w:t>
      </w:r>
      <w:r w:rsidRPr="00D80025">
        <w:rPr>
          <w:rFonts w:ascii="Times New Roman" w:hAnsi="Times New Roman" w:cs="Times New Roman"/>
          <w:b/>
          <w:bCs/>
          <w:kern w:val="44"/>
          <w:sz w:val="30"/>
          <w:szCs w:val="44"/>
        </w:rPr>
        <w:t xml:space="preserve">   </w:t>
      </w:r>
      <w:r w:rsidR="00370548" w:rsidRPr="00D80025">
        <w:rPr>
          <w:rFonts w:ascii="Times New Roman" w:hAnsi="Times New Roman" w:cs="Times New Roman" w:hint="eastAsia"/>
          <w:b/>
          <w:bCs/>
          <w:kern w:val="44"/>
          <w:sz w:val="30"/>
          <w:szCs w:val="44"/>
        </w:rPr>
        <w:t>管网</w:t>
      </w:r>
      <w:r w:rsidR="009A01C6" w:rsidRPr="00D80025">
        <w:rPr>
          <w:rFonts w:ascii="Times New Roman" w:hAnsi="Times New Roman" w:cs="Times New Roman"/>
          <w:b/>
          <w:bCs/>
          <w:kern w:val="44"/>
          <w:sz w:val="30"/>
          <w:szCs w:val="44"/>
        </w:rPr>
        <w:t>运行</w:t>
      </w:r>
      <w:r w:rsidR="00075754" w:rsidRPr="00D80025">
        <w:rPr>
          <w:rFonts w:ascii="Times New Roman" w:hAnsi="Times New Roman" w:cs="Times New Roman" w:hint="eastAsia"/>
          <w:b/>
          <w:bCs/>
          <w:kern w:val="44"/>
          <w:sz w:val="30"/>
          <w:szCs w:val="44"/>
        </w:rPr>
        <w:t>与维护</w:t>
      </w:r>
      <w:bookmarkEnd w:id="64"/>
      <w:bookmarkEnd w:id="65"/>
    </w:p>
    <w:p w14:paraId="6EE40913" w14:textId="77777777" w:rsidR="001E4D99" w:rsidRPr="00D80025" w:rsidRDefault="001E4D99" w:rsidP="00C25378">
      <w:pPr>
        <w:keepNext/>
        <w:keepLines/>
        <w:numPr>
          <w:ilvl w:val="1"/>
          <w:numId w:val="4"/>
        </w:numPr>
        <w:tabs>
          <w:tab w:val="left" w:pos="0"/>
        </w:tabs>
        <w:spacing w:line="360" w:lineRule="auto"/>
        <w:jc w:val="center"/>
        <w:outlineLvl w:val="1"/>
        <w:rPr>
          <w:rFonts w:ascii="Times New Roman" w:eastAsia="黑体" w:hAnsi="Times New Roman" w:cs="Times New Roman"/>
          <w:b/>
          <w:bCs/>
          <w:sz w:val="28"/>
          <w:szCs w:val="32"/>
        </w:rPr>
      </w:pPr>
      <w:bookmarkStart w:id="66" w:name="_Toc160465284"/>
      <w:bookmarkStart w:id="67" w:name="_Toc169182205"/>
      <w:bookmarkStart w:id="68" w:name="_Toc188537974"/>
      <w:r w:rsidRPr="00D80025">
        <w:rPr>
          <w:rFonts w:ascii="Times New Roman" w:eastAsia="黑体" w:hAnsi="Times New Roman" w:cs="Times New Roman" w:hint="eastAsia"/>
          <w:b/>
          <w:bCs/>
          <w:sz w:val="28"/>
          <w:szCs w:val="32"/>
        </w:rPr>
        <w:t>一般规定</w:t>
      </w:r>
      <w:bookmarkEnd w:id="66"/>
      <w:bookmarkEnd w:id="67"/>
      <w:bookmarkEnd w:id="68"/>
    </w:p>
    <w:p w14:paraId="3D3D0454" w14:textId="77777777" w:rsidR="001E4D99" w:rsidRPr="00D80025" w:rsidRDefault="001E4D99"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城镇给水管网的</w:t>
      </w:r>
      <w:r w:rsidRPr="00D80025">
        <w:rPr>
          <w:rFonts w:ascii="Times New Roman" w:eastAsia="宋体" w:hAnsi="Times New Roman" w:cs="Times New Roman"/>
          <w:bCs/>
          <w:kern w:val="0"/>
          <w:sz w:val="24"/>
          <w:szCs w:val="24"/>
        </w:rPr>
        <w:t>运行</w:t>
      </w:r>
      <w:r w:rsidRPr="00D80025">
        <w:rPr>
          <w:rFonts w:ascii="Times New Roman" w:eastAsia="宋体" w:hAnsi="Times New Roman" w:cs="Times New Roman" w:hint="eastAsia"/>
          <w:bCs/>
          <w:kern w:val="0"/>
          <w:sz w:val="24"/>
          <w:szCs w:val="24"/>
        </w:rPr>
        <w:t>与</w:t>
      </w:r>
      <w:r w:rsidRPr="00D80025">
        <w:rPr>
          <w:rFonts w:ascii="Times New Roman" w:eastAsia="宋体" w:hAnsi="Times New Roman" w:cs="Times New Roman"/>
          <w:bCs/>
          <w:kern w:val="0"/>
          <w:sz w:val="24"/>
          <w:szCs w:val="24"/>
        </w:rPr>
        <w:t>维护应符合</w:t>
      </w:r>
      <w:proofErr w:type="gramStart"/>
      <w:r w:rsidRPr="00D80025">
        <w:rPr>
          <w:rFonts w:ascii="Times New Roman" w:eastAsia="宋体" w:hAnsi="Times New Roman" w:cs="Times New Roman" w:hint="eastAsia"/>
          <w:bCs/>
          <w:kern w:val="0"/>
          <w:sz w:val="24"/>
          <w:szCs w:val="24"/>
        </w:rPr>
        <w:t>现行行业</w:t>
      </w:r>
      <w:proofErr w:type="gramEnd"/>
      <w:r w:rsidRPr="00D80025">
        <w:rPr>
          <w:rFonts w:ascii="Times New Roman" w:eastAsia="宋体" w:hAnsi="Times New Roman" w:cs="Times New Roman" w:hint="eastAsia"/>
          <w:bCs/>
          <w:kern w:val="0"/>
          <w:sz w:val="24"/>
          <w:szCs w:val="24"/>
        </w:rPr>
        <w:t>标准《城镇供水管网运行、维护及安全技术规程》</w:t>
      </w:r>
      <w:r w:rsidRPr="00D80025">
        <w:rPr>
          <w:rFonts w:ascii="Times New Roman" w:eastAsia="宋体" w:hAnsi="Times New Roman" w:cs="Times New Roman" w:hint="eastAsia"/>
          <w:bCs/>
          <w:kern w:val="0"/>
          <w:sz w:val="24"/>
          <w:szCs w:val="24"/>
        </w:rPr>
        <w:t>C</w:t>
      </w:r>
      <w:r w:rsidRPr="00D80025">
        <w:rPr>
          <w:rFonts w:ascii="Times New Roman" w:eastAsia="宋体" w:hAnsi="Times New Roman" w:cs="Times New Roman"/>
          <w:bCs/>
          <w:kern w:val="0"/>
          <w:sz w:val="24"/>
          <w:szCs w:val="24"/>
        </w:rPr>
        <w:t>JJ</w:t>
      </w:r>
      <w:r w:rsidRPr="00D80025">
        <w:rPr>
          <w:rFonts w:ascii="Times New Roman" w:eastAsia="宋体" w:hAnsi="Times New Roman" w:cs="Times New Roman" w:hint="eastAsia"/>
          <w:bCs/>
          <w:kern w:val="0"/>
          <w:sz w:val="24"/>
          <w:szCs w:val="24"/>
        </w:rPr>
        <w:t xml:space="preserve"> </w:t>
      </w:r>
      <w:r w:rsidRPr="00D80025">
        <w:rPr>
          <w:rFonts w:ascii="Times New Roman" w:eastAsia="宋体" w:hAnsi="Times New Roman" w:cs="Times New Roman"/>
          <w:bCs/>
          <w:kern w:val="0"/>
          <w:sz w:val="24"/>
          <w:szCs w:val="24"/>
        </w:rPr>
        <w:t>207</w:t>
      </w:r>
      <w:r w:rsidRPr="00D80025">
        <w:rPr>
          <w:rFonts w:ascii="Times New Roman" w:eastAsia="宋体" w:hAnsi="Times New Roman" w:cs="Times New Roman" w:hint="eastAsia"/>
          <w:bCs/>
          <w:kern w:val="0"/>
          <w:sz w:val="24"/>
          <w:szCs w:val="24"/>
        </w:rPr>
        <w:t>、《城镇供水管网抢修技术规程》</w:t>
      </w:r>
      <w:r w:rsidRPr="00D80025">
        <w:rPr>
          <w:rFonts w:ascii="Times New Roman" w:eastAsia="宋体" w:hAnsi="Times New Roman" w:cs="Times New Roman" w:hint="eastAsia"/>
          <w:bCs/>
          <w:kern w:val="0"/>
          <w:sz w:val="24"/>
          <w:szCs w:val="24"/>
        </w:rPr>
        <w:t>C</w:t>
      </w:r>
      <w:r w:rsidRPr="00D80025">
        <w:rPr>
          <w:rFonts w:ascii="Times New Roman" w:eastAsia="宋体" w:hAnsi="Times New Roman" w:cs="Times New Roman"/>
          <w:bCs/>
          <w:kern w:val="0"/>
          <w:sz w:val="24"/>
          <w:szCs w:val="24"/>
        </w:rPr>
        <w:t>JJ/T</w:t>
      </w:r>
      <w:r w:rsidRPr="00D80025">
        <w:rPr>
          <w:rFonts w:ascii="Times New Roman" w:eastAsia="宋体" w:hAnsi="Times New Roman" w:cs="Times New Roman" w:hint="eastAsia"/>
          <w:bCs/>
          <w:kern w:val="0"/>
          <w:sz w:val="24"/>
          <w:szCs w:val="24"/>
        </w:rPr>
        <w:t xml:space="preserve"> </w:t>
      </w:r>
      <w:r w:rsidRPr="00D80025">
        <w:rPr>
          <w:rFonts w:ascii="Times New Roman" w:eastAsia="宋体" w:hAnsi="Times New Roman" w:cs="Times New Roman"/>
          <w:bCs/>
          <w:kern w:val="0"/>
          <w:sz w:val="24"/>
          <w:szCs w:val="24"/>
        </w:rPr>
        <w:t>226</w:t>
      </w:r>
      <w:r w:rsidRPr="00D80025">
        <w:rPr>
          <w:rFonts w:ascii="Times New Roman" w:eastAsia="宋体" w:hAnsi="Times New Roman" w:cs="Times New Roman" w:hint="eastAsia"/>
          <w:bCs/>
          <w:kern w:val="0"/>
          <w:sz w:val="24"/>
          <w:szCs w:val="24"/>
        </w:rPr>
        <w:t>、《城镇供水水质在线监测技术标准》</w:t>
      </w:r>
      <w:r w:rsidRPr="00D80025">
        <w:rPr>
          <w:rFonts w:ascii="Times New Roman" w:eastAsia="宋体" w:hAnsi="Times New Roman" w:cs="Times New Roman" w:hint="eastAsia"/>
          <w:bCs/>
          <w:kern w:val="0"/>
          <w:sz w:val="24"/>
          <w:szCs w:val="24"/>
        </w:rPr>
        <w:t>C</w:t>
      </w:r>
      <w:r w:rsidRPr="00D80025">
        <w:rPr>
          <w:rFonts w:ascii="Times New Roman" w:eastAsia="宋体" w:hAnsi="Times New Roman" w:cs="Times New Roman"/>
          <w:bCs/>
          <w:kern w:val="0"/>
          <w:sz w:val="24"/>
          <w:szCs w:val="24"/>
        </w:rPr>
        <w:t>JJ/T</w:t>
      </w:r>
      <w:r w:rsidRPr="00D80025">
        <w:rPr>
          <w:rFonts w:ascii="Times New Roman" w:eastAsia="宋体" w:hAnsi="Times New Roman" w:cs="Times New Roman" w:hint="eastAsia"/>
          <w:bCs/>
          <w:kern w:val="0"/>
          <w:sz w:val="24"/>
          <w:szCs w:val="24"/>
        </w:rPr>
        <w:t xml:space="preserve"> </w:t>
      </w:r>
      <w:r w:rsidRPr="00D80025">
        <w:rPr>
          <w:rFonts w:ascii="Times New Roman" w:eastAsia="宋体" w:hAnsi="Times New Roman" w:cs="Times New Roman"/>
          <w:bCs/>
          <w:kern w:val="0"/>
          <w:sz w:val="24"/>
          <w:szCs w:val="24"/>
        </w:rPr>
        <w:t>2</w:t>
      </w:r>
      <w:r w:rsidRPr="00D80025">
        <w:rPr>
          <w:rFonts w:ascii="Times New Roman" w:eastAsia="宋体" w:hAnsi="Times New Roman" w:cs="Times New Roman" w:hint="eastAsia"/>
          <w:bCs/>
          <w:kern w:val="0"/>
          <w:sz w:val="24"/>
          <w:szCs w:val="24"/>
        </w:rPr>
        <w:t>71</w:t>
      </w:r>
      <w:r w:rsidRPr="00D80025">
        <w:rPr>
          <w:rFonts w:ascii="Times New Roman" w:eastAsia="宋体" w:hAnsi="Times New Roman" w:cs="Times New Roman" w:hint="eastAsia"/>
          <w:bCs/>
          <w:kern w:val="0"/>
          <w:sz w:val="24"/>
          <w:szCs w:val="24"/>
        </w:rPr>
        <w:t>和其他相关标准</w:t>
      </w:r>
      <w:r w:rsidRPr="00D80025">
        <w:rPr>
          <w:rFonts w:ascii="Times New Roman" w:eastAsia="宋体" w:hAnsi="Times New Roman" w:cs="Times New Roman"/>
          <w:bCs/>
          <w:kern w:val="0"/>
          <w:sz w:val="24"/>
          <w:szCs w:val="24"/>
        </w:rPr>
        <w:t>的规定</w:t>
      </w:r>
      <w:r w:rsidRPr="00D80025">
        <w:rPr>
          <w:rFonts w:ascii="Times New Roman" w:eastAsia="宋体" w:hAnsi="Times New Roman" w:cs="Times New Roman" w:hint="eastAsia"/>
          <w:bCs/>
          <w:kern w:val="0"/>
          <w:sz w:val="24"/>
          <w:szCs w:val="24"/>
        </w:rPr>
        <w:t>。</w:t>
      </w:r>
    </w:p>
    <w:p w14:paraId="68DBF00B" w14:textId="5C8AAD2E" w:rsidR="001E4D99" w:rsidRPr="00D80025" w:rsidRDefault="00C51917"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供水单位</w:t>
      </w:r>
      <w:r w:rsidR="001E4D99" w:rsidRPr="00D80025">
        <w:rPr>
          <w:rFonts w:ascii="Times New Roman" w:eastAsia="宋体" w:hAnsi="Times New Roman" w:cs="Times New Roman" w:hint="eastAsia"/>
          <w:bCs/>
          <w:kern w:val="0"/>
          <w:sz w:val="24"/>
          <w:szCs w:val="24"/>
        </w:rPr>
        <w:t>应配备与供水规模相适应的管网运</w:t>
      </w:r>
      <w:proofErr w:type="gramStart"/>
      <w:r w:rsidR="001E4D99" w:rsidRPr="00D80025">
        <w:rPr>
          <w:rFonts w:ascii="Times New Roman" w:eastAsia="宋体" w:hAnsi="Times New Roman" w:cs="Times New Roman" w:hint="eastAsia"/>
          <w:bCs/>
          <w:kern w:val="0"/>
          <w:sz w:val="24"/>
          <w:szCs w:val="24"/>
        </w:rPr>
        <w:t>维</w:t>
      </w:r>
      <w:r w:rsidR="00010A96">
        <w:rPr>
          <w:rFonts w:ascii="Times New Roman" w:eastAsia="宋体" w:hAnsi="Times New Roman" w:cs="Times New Roman" w:hint="eastAsia"/>
          <w:bCs/>
          <w:kern w:val="0"/>
          <w:sz w:val="24"/>
          <w:szCs w:val="24"/>
        </w:rPr>
        <w:t>组织</w:t>
      </w:r>
      <w:proofErr w:type="gramEnd"/>
      <w:r w:rsidR="00010A96">
        <w:rPr>
          <w:rFonts w:ascii="Times New Roman" w:eastAsia="宋体" w:hAnsi="Times New Roman" w:cs="Times New Roman" w:hint="eastAsia"/>
          <w:bCs/>
          <w:kern w:val="0"/>
          <w:sz w:val="24"/>
          <w:szCs w:val="24"/>
        </w:rPr>
        <w:t>机构和</w:t>
      </w:r>
      <w:r w:rsidR="00AC5181" w:rsidRPr="00D80025">
        <w:rPr>
          <w:rFonts w:ascii="Times New Roman" w:eastAsia="宋体" w:hAnsi="Times New Roman" w:cs="Times New Roman" w:hint="eastAsia"/>
          <w:bCs/>
          <w:kern w:val="0"/>
          <w:sz w:val="24"/>
          <w:szCs w:val="24"/>
        </w:rPr>
        <w:t>人员</w:t>
      </w:r>
      <w:r w:rsidR="001E4D99" w:rsidRPr="00D80025">
        <w:rPr>
          <w:rFonts w:ascii="Times New Roman" w:eastAsia="宋体" w:hAnsi="Times New Roman" w:cs="Times New Roman" w:hint="eastAsia"/>
          <w:bCs/>
          <w:kern w:val="0"/>
          <w:sz w:val="24"/>
          <w:szCs w:val="24"/>
        </w:rPr>
        <w:t>、设备设施</w:t>
      </w:r>
      <w:r w:rsidR="00AC5181" w:rsidRPr="00D80025">
        <w:rPr>
          <w:rFonts w:ascii="Times New Roman" w:eastAsia="宋体" w:hAnsi="Times New Roman" w:cs="Times New Roman" w:hint="eastAsia"/>
          <w:bCs/>
          <w:kern w:val="0"/>
          <w:sz w:val="24"/>
          <w:szCs w:val="24"/>
        </w:rPr>
        <w:t>，组织编制年度管网更新改造计划，开展管网更新改造相关工作</w:t>
      </w:r>
      <w:r w:rsidR="001E4D99" w:rsidRPr="00D80025">
        <w:rPr>
          <w:rFonts w:ascii="Times New Roman" w:eastAsia="宋体" w:hAnsi="Times New Roman" w:cs="Times New Roman" w:hint="eastAsia"/>
          <w:bCs/>
          <w:kern w:val="0"/>
          <w:sz w:val="24"/>
          <w:szCs w:val="24"/>
        </w:rPr>
        <w:t>。</w:t>
      </w:r>
    </w:p>
    <w:p w14:paraId="5894B48E" w14:textId="428B19A7" w:rsidR="001E4D99" w:rsidRPr="00D80025" w:rsidRDefault="00010A96"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在</w:t>
      </w:r>
      <w:r>
        <w:rPr>
          <w:rFonts w:ascii="Times New Roman" w:eastAsia="宋体" w:hAnsi="Times New Roman" w:cs="Times New Roman" w:hint="eastAsia"/>
          <w:bCs/>
          <w:kern w:val="0"/>
          <w:sz w:val="24"/>
          <w:szCs w:val="24"/>
        </w:rPr>
        <w:t>进行</w:t>
      </w:r>
      <w:r w:rsidR="001E4D99" w:rsidRPr="00D80025">
        <w:rPr>
          <w:rFonts w:ascii="Times New Roman" w:eastAsia="宋体" w:hAnsi="Times New Roman" w:cs="Times New Roman" w:hint="eastAsia"/>
          <w:bCs/>
          <w:kern w:val="0"/>
          <w:sz w:val="24"/>
          <w:szCs w:val="24"/>
        </w:rPr>
        <w:t>给水管网</w:t>
      </w:r>
      <w:r w:rsidR="00AC5181" w:rsidRPr="00D80025">
        <w:rPr>
          <w:rFonts w:ascii="Times New Roman" w:eastAsia="宋体" w:hAnsi="Times New Roman" w:cs="Times New Roman" w:hint="eastAsia"/>
          <w:bCs/>
          <w:kern w:val="0"/>
          <w:sz w:val="24"/>
          <w:szCs w:val="24"/>
        </w:rPr>
        <w:t>维护、管道更换、</w:t>
      </w:r>
      <w:r w:rsidR="001E4D99" w:rsidRPr="00D80025">
        <w:rPr>
          <w:rFonts w:ascii="Times New Roman" w:eastAsia="宋体" w:hAnsi="Times New Roman" w:cs="Times New Roman" w:hint="eastAsia"/>
          <w:bCs/>
          <w:kern w:val="0"/>
          <w:sz w:val="24"/>
          <w:szCs w:val="24"/>
        </w:rPr>
        <w:t>阀门操作、管网冲洗</w:t>
      </w:r>
      <w:r w:rsidR="00AC5181" w:rsidRPr="00D80025">
        <w:rPr>
          <w:rFonts w:ascii="Times New Roman" w:eastAsia="宋体" w:hAnsi="Times New Roman" w:cs="Times New Roman" w:hint="eastAsia"/>
          <w:bCs/>
          <w:kern w:val="0"/>
          <w:sz w:val="24"/>
          <w:szCs w:val="24"/>
        </w:rPr>
        <w:t>等维护工作时</w:t>
      </w:r>
      <w:r w:rsidR="001E4D99" w:rsidRPr="00D80025">
        <w:rPr>
          <w:rFonts w:ascii="Times New Roman" w:eastAsia="宋体" w:hAnsi="Times New Roman" w:cs="Times New Roman" w:hint="eastAsia"/>
          <w:bCs/>
          <w:kern w:val="0"/>
          <w:sz w:val="24"/>
          <w:szCs w:val="24"/>
        </w:rPr>
        <w:t>应</w:t>
      </w:r>
      <w:r w:rsidR="00AC5181" w:rsidRPr="00D80025">
        <w:rPr>
          <w:rFonts w:ascii="Times New Roman" w:eastAsia="宋体" w:hAnsi="Times New Roman" w:cs="Times New Roman" w:hint="eastAsia"/>
          <w:bCs/>
          <w:kern w:val="0"/>
          <w:sz w:val="24"/>
          <w:szCs w:val="24"/>
        </w:rPr>
        <w:t>采取相关技术手段，</w:t>
      </w:r>
      <w:r w:rsidR="001E4D99" w:rsidRPr="00D80025">
        <w:rPr>
          <w:rFonts w:ascii="Times New Roman" w:eastAsia="宋体" w:hAnsi="Times New Roman" w:cs="Times New Roman" w:hint="eastAsia"/>
          <w:bCs/>
          <w:kern w:val="0"/>
          <w:sz w:val="24"/>
          <w:szCs w:val="24"/>
        </w:rPr>
        <w:t>尽可能减少对管网水质、用户用水的影响。</w:t>
      </w:r>
    </w:p>
    <w:p w14:paraId="5BDF8E44" w14:textId="31F7F3D8" w:rsidR="001E4D99" w:rsidRPr="00D80025" w:rsidRDefault="00C51917"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供水单位</w:t>
      </w:r>
      <w:r w:rsidR="001E4D99" w:rsidRPr="00D80025">
        <w:rPr>
          <w:rFonts w:ascii="Times New Roman" w:eastAsia="宋体" w:hAnsi="Times New Roman" w:cs="Times New Roman"/>
          <w:bCs/>
          <w:kern w:val="0"/>
          <w:sz w:val="24"/>
          <w:szCs w:val="24"/>
        </w:rPr>
        <w:t>应</w:t>
      </w:r>
      <w:r w:rsidR="001E4D99" w:rsidRPr="00D80025">
        <w:rPr>
          <w:rFonts w:ascii="Times New Roman" w:eastAsia="宋体" w:hAnsi="Times New Roman" w:cs="Times New Roman" w:hint="eastAsia"/>
          <w:bCs/>
          <w:kern w:val="0"/>
          <w:sz w:val="24"/>
          <w:szCs w:val="24"/>
        </w:rPr>
        <w:t>结合行业标准要求、水质保障要求、漏损治理需要以及供水现状情况等因素，合理地为城镇给水管网配置水压、水量、水质在线监测设备。</w:t>
      </w:r>
    </w:p>
    <w:p w14:paraId="2A61A903" w14:textId="77777777" w:rsidR="001E4D99" w:rsidRPr="00D80025" w:rsidRDefault="001E4D99" w:rsidP="00C25378">
      <w:pPr>
        <w:keepNext/>
        <w:keepLines/>
        <w:numPr>
          <w:ilvl w:val="1"/>
          <w:numId w:val="4"/>
        </w:numPr>
        <w:tabs>
          <w:tab w:val="left" w:pos="0"/>
        </w:tabs>
        <w:spacing w:line="360" w:lineRule="auto"/>
        <w:jc w:val="center"/>
        <w:outlineLvl w:val="1"/>
        <w:rPr>
          <w:rFonts w:ascii="Times New Roman" w:eastAsia="黑体" w:hAnsi="Times New Roman" w:cs="Times New Roman"/>
          <w:b/>
          <w:bCs/>
          <w:sz w:val="28"/>
          <w:szCs w:val="32"/>
        </w:rPr>
      </w:pPr>
      <w:bookmarkStart w:id="69" w:name="_Toc160465285"/>
      <w:bookmarkStart w:id="70" w:name="_Toc169182206"/>
      <w:bookmarkStart w:id="71" w:name="_Toc188537975"/>
      <w:r w:rsidRPr="00D80025">
        <w:rPr>
          <w:rFonts w:ascii="Times New Roman" w:eastAsia="黑体" w:hAnsi="Times New Roman" w:cs="Times New Roman" w:hint="eastAsia"/>
          <w:b/>
          <w:bCs/>
          <w:sz w:val="28"/>
          <w:szCs w:val="32"/>
        </w:rPr>
        <w:t>运行管理</w:t>
      </w:r>
      <w:bookmarkEnd w:id="69"/>
      <w:bookmarkEnd w:id="70"/>
      <w:bookmarkEnd w:id="71"/>
    </w:p>
    <w:p w14:paraId="33EEE4C6" w14:textId="655A160D" w:rsidR="000D5B52" w:rsidRPr="00D80025" w:rsidRDefault="000D5B52"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管网输配水主干管中阀门的操作管理应征得调度部门的许可，按照操作规程执行，防止产生水锤危害。</w:t>
      </w:r>
    </w:p>
    <w:p w14:paraId="7F9D978D" w14:textId="72409DB4" w:rsidR="001E4D99" w:rsidRPr="00D80025" w:rsidRDefault="00C51917"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供水单位</w:t>
      </w:r>
      <w:r w:rsidR="00494CA4" w:rsidRPr="00D80025">
        <w:rPr>
          <w:rFonts w:ascii="Times New Roman" w:eastAsia="宋体" w:hAnsi="Times New Roman" w:cs="Times New Roman" w:hint="eastAsia"/>
          <w:bCs/>
          <w:kern w:val="0"/>
          <w:sz w:val="24"/>
          <w:szCs w:val="24"/>
        </w:rPr>
        <w:t>应建立管网固定地点、固定周期、明确水质要求的冲洗制度，建立管网爆管恢复冲洗制度等管网运行管理制度，配备水质管理人员，实现全过程水质管理</w:t>
      </w:r>
      <w:r w:rsidR="001E4D99" w:rsidRPr="00D80025">
        <w:rPr>
          <w:rFonts w:ascii="Times New Roman" w:eastAsia="宋体" w:hAnsi="Times New Roman" w:cs="Times New Roman" w:hint="eastAsia"/>
          <w:bCs/>
          <w:kern w:val="0"/>
          <w:sz w:val="24"/>
          <w:szCs w:val="24"/>
        </w:rPr>
        <w:t>。</w:t>
      </w:r>
    </w:p>
    <w:p w14:paraId="06CE05E7" w14:textId="39721CFF" w:rsidR="001E4D99" w:rsidRPr="00D80025" w:rsidRDefault="00C51917"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供水单位</w:t>
      </w:r>
      <w:r w:rsidR="001E4D99" w:rsidRPr="00D80025">
        <w:rPr>
          <w:rFonts w:ascii="Times New Roman" w:eastAsia="宋体" w:hAnsi="Times New Roman" w:cs="Times New Roman" w:hint="eastAsia"/>
          <w:bCs/>
          <w:kern w:val="0"/>
          <w:sz w:val="24"/>
          <w:szCs w:val="24"/>
        </w:rPr>
        <w:t>应优化调度</w:t>
      </w:r>
      <w:r w:rsidR="0091686F" w:rsidRPr="00D80025">
        <w:rPr>
          <w:rFonts w:ascii="Times New Roman" w:eastAsia="宋体" w:hAnsi="Times New Roman" w:cs="Times New Roman" w:hint="eastAsia"/>
          <w:bCs/>
          <w:kern w:val="0"/>
          <w:sz w:val="24"/>
          <w:szCs w:val="24"/>
        </w:rPr>
        <w:t>和管网末端水排放等维护性措施</w:t>
      </w:r>
      <w:r w:rsidR="001E4D99" w:rsidRPr="00D80025">
        <w:rPr>
          <w:rFonts w:ascii="Times New Roman" w:eastAsia="宋体" w:hAnsi="Times New Roman" w:cs="Times New Roman" w:hint="eastAsia"/>
          <w:bCs/>
          <w:kern w:val="0"/>
          <w:sz w:val="24"/>
          <w:szCs w:val="24"/>
        </w:rPr>
        <w:t>，控制管网末梢水龄≤</w:t>
      </w:r>
      <w:r w:rsidR="001E4D99" w:rsidRPr="00D80025">
        <w:rPr>
          <w:rFonts w:ascii="Times New Roman" w:eastAsia="宋体" w:hAnsi="Times New Roman" w:cs="Times New Roman" w:hint="eastAsia"/>
          <w:bCs/>
          <w:kern w:val="0"/>
          <w:sz w:val="24"/>
          <w:szCs w:val="24"/>
        </w:rPr>
        <w:t>48h</w:t>
      </w:r>
      <w:r w:rsidR="001E4D99" w:rsidRPr="00D80025">
        <w:rPr>
          <w:rFonts w:ascii="Times New Roman" w:eastAsia="宋体" w:hAnsi="Times New Roman" w:cs="Times New Roman" w:hint="eastAsia"/>
          <w:bCs/>
          <w:kern w:val="0"/>
          <w:sz w:val="24"/>
          <w:szCs w:val="24"/>
        </w:rPr>
        <w:t>。</w:t>
      </w:r>
    </w:p>
    <w:p w14:paraId="7B84E827" w14:textId="7836C1A0" w:rsidR="00723DAB" w:rsidRPr="00D80025" w:rsidRDefault="00723DAB"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管网运行时应保障管网水质的安全稳定。</w:t>
      </w:r>
      <w:r w:rsidR="00C51917" w:rsidRPr="00D80025">
        <w:rPr>
          <w:rFonts w:ascii="Times New Roman" w:eastAsia="宋体" w:hAnsi="Times New Roman" w:cs="Times New Roman" w:hint="eastAsia"/>
          <w:bCs/>
          <w:kern w:val="0"/>
          <w:sz w:val="24"/>
          <w:szCs w:val="24"/>
        </w:rPr>
        <w:t>供水单位</w:t>
      </w:r>
      <w:r w:rsidR="00BF370D" w:rsidRPr="00D80025">
        <w:rPr>
          <w:rFonts w:ascii="Times New Roman" w:eastAsia="宋体" w:hAnsi="Times New Roman" w:cs="Times New Roman" w:hint="eastAsia"/>
          <w:bCs/>
          <w:kern w:val="0"/>
          <w:sz w:val="24"/>
          <w:szCs w:val="24"/>
        </w:rPr>
        <w:t>应</w:t>
      </w:r>
      <w:r w:rsidR="001E4D99" w:rsidRPr="00D80025">
        <w:rPr>
          <w:rFonts w:ascii="Times New Roman" w:eastAsia="宋体" w:hAnsi="Times New Roman" w:cs="Times New Roman" w:hint="eastAsia"/>
          <w:bCs/>
          <w:kern w:val="0"/>
          <w:sz w:val="24"/>
          <w:szCs w:val="24"/>
        </w:rPr>
        <w:t>根据管网流速、人工水质检测结果、在线水质检测数据、水质投诉情况确定管网冲洗周期，其中应重点关注以下水质指标：浑浊度、余氯、</w:t>
      </w:r>
      <w:r w:rsidRPr="00D80025">
        <w:rPr>
          <w:rFonts w:ascii="Times New Roman" w:eastAsia="宋体" w:hAnsi="Times New Roman" w:cs="Times New Roman" w:hint="eastAsia"/>
          <w:bCs/>
          <w:kern w:val="0"/>
          <w:sz w:val="24"/>
          <w:szCs w:val="24"/>
        </w:rPr>
        <w:t>菌落</w:t>
      </w:r>
      <w:r w:rsidR="001E4D99" w:rsidRPr="00D80025">
        <w:rPr>
          <w:rFonts w:ascii="Times New Roman" w:eastAsia="宋体" w:hAnsi="Times New Roman" w:cs="Times New Roman" w:hint="eastAsia"/>
          <w:bCs/>
          <w:kern w:val="0"/>
          <w:sz w:val="24"/>
          <w:szCs w:val="24"/>
        </w:rPr>
        <w:t>总数、色度、铁、锰</w:t>
      </w:r>
      <w:r w:rsidRPr="00D80025">
        <w:rPr>
          <w:rFonts w:ascii="Times New Roman" w:eastAsia="宋体" w:hAnsi="Times New Roman" w:cs="Times New Roman" w:hint="eastAsia"/>
          <w:bCs/>
          <w:kern w:val="0"/>
          <w:sz w:val="24"/>
          <w:szCs w:val="24"/>
        </w:rPr>
        <w:t>、嗅味、异物</w:t>
      </w:r>
      <w:r w:rsidR="001E4D99" w:rsidRPr="00D80025">
        <w:rPr>
          <w:rFonts w:ascii="Times New Roman" w:eastAsia="宋体" w:hAnsi="Times New Roman" w:cs="Times New Roman" w:hint="eastAsia"/>
          <w:bCs/>
          <w:kern w:val="0"/>
          <w:sz w:val="24"/>
          <w:szCs w:val="24"/>
        </w:rPr>
        <w:t>。</w:t>
      </w:r>
      <w:r w:rsidR="00BF370D" w:rsidRPr="00D80025">
        <w:rPr>
          <w:rFonts w:ascii="Times New Roman" w:eastAsia="宋体" w:hAnsi="Times New Roman" w:cs="Times New Roman" w:hint="eastAsia"/>
          <w:bCs/>
          <w:kern w:val="0"/>
          <w:sz w:val="24"/>
          <w:szCs w:val="24"/>
        </w:rPr>
        <w:t>对于发生上述水质异常现象时，应及时开展管网</w:t>
      </w:r>
      <w:r w:rsidR="001E4D99" w:rsidRPr="00D80025">
        <w:rPr>
          <w:rFonts w:ascii="Times New Roman" w:eastAsia="宋体" w:hAnsi="Times New Roman" w:cs="Times New Roman" w:hint="eastAsia"/>
          <w:bCs/>
          <w:kern w:val="0"/>
          <w:sz w:val="24"/>
          <w:szCs w:val="24"/>
        </w:rPr>
        <w:t>冲洗</w:t>
      </w:r>
      <w:r w:rsidRPr="00D80025">
        <w:rPr>
          <w:rFonts w:ascii="Times New Roman" w:eastAsia="宋体" w:hAnsi="Times New Roman" w:cs="Times New Roman" w:hint="eastAsia"/>
          <w:bCs/>
          <w:kern w:val="0"/>
          <w:sz w:val="24"/>
          <w:szCs w:val="24"/>
        </w:rPr>
        <w:t>和末端水排放工作。</w:t>
      </w:r>
    </w:p>
    <w:p w14:paraId="2C2A40DC" w14:textId="36AD529A" w:rsidR="001E4D99" w:rsidRPr="00D80025" w:rsidRDefault="00025091"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对管网</w:t>
      </w:r>
      <w:r w:rsidR="001E4D99" w:rsidRPr="00D80025">
        <w:rPr>
          <w:rFonts w:ascii="Times New Roman" w:eastAsia="宋体" w:hAnsi="Times New Roman" w:cs="Times New Roman" w:hint="eastAsia"/>
          <w:bCs/>
          <w:kern w:val="0"/>
          <w:sz w:val="24"/>
          <w:szCs w:val="24"/>
        </w:rPr>
        <w:t>末梢水排放工作应符合以下要求：</w:t>
      </w:r>
    </w:p>
    <w:p w14:paraId="6C06F8CF" w14:textId="1CFD3E74" w:rsidR="001E4D99" w:rsidRPr="00D80025" w:rsidRDefault="001E4D99" w:rsidP="00C25378">
      <w:pPr>
        <w:pStyle w:val="ab"/>
        <w:numPr>
          <w:ilvl w:val="0"/>
          <w:numId w:val="17"/>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宜根据管网拓扑结构、管网水力</w:t>
      </w:r>
      <w:r w:rsidRPr="00D80025">
        <w:rPr>
          <w:rFonts w:ascii="Times New Roman" w:eastAsia="宋体" w:hAnsi="Times New Roman" w:cs="Times New Roman" w:hint="eastAsia"/>
          <w:bCs/>
          <w:kern w:val="0"/>
          <w:sz w:val="24"/>
          <w:szCs w:val="24"/>
        </w:rPr>
        <w:t>(</w:t>
      </w:r>
      <w:r w:rsidRPr="00D80025">
        <w:rPr>
          <w:rFonts w:ascii="Times New Roman" w:eastAsia="宋体" w:hAnsi="Times New Roman" w:cs="Times New Roman" w:hint="eastAsia"/>
          <w:bCs/>
          <w:kern w:val="0"/>
          <w:sz w:val="24"/>
          <w:szCs w:val="24"/>
        </w:rPr>
        <w:t>水质）型推算结果确定管网末梢点位</w:t>
      </w:r>
      <w:r w:rsidR="0091686F" w:rsidRPr="00D80025">
        <w:rPr>
          <w:rFonts w:ascii="Times New Roman" w:eastAsia="宋体" w:hAnsi="Times New Roman" w:cs="Times New Roman" w:hint="eastAsia"/>
          <w:bCs/>
          <w:kern w:val="0"/>
          <w:sz w:val="24"/>
          <w:szCs w:val="24"/>
        </w:rPr>
        <w:t>；</w:t>
      </w:r>
    </w:p>
    <w:p w14:paraId="62840293" w14:textId="3A843CC6" w:rsidR="001E4D99" w:rsidRPr="00D80025" w:rsidRDefault="001E4D99" w:rsidP="00C25378">
      <w:pPr>
        <w:pStyle w:val="ab"/>
        <w:numPr>
          <w:ilvl w:val="0"/>
          <w:numId w:val="17"/>
        </w:numPr>
        <w:tabs>
          <w:tab w:val="left" w:pos="0"/>
        </w:tabs>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应定期开展管网末梢水排放，每半年不宜少于</w:t>
      </w:r>
      <w:r w:rsidRPr="00D80025">
        <w:rPr>
          <w:rFonts w:ascii="Times New Roman" w:eastAsia="宋体" w:hAnsi="Times New Roman" w:cs="Times New Roman" w:hint="eastAsia"/>
          <w:bCs/>
          <w:kern w:val="0"/>
          <w:sz w:val="24"/>
          <w:szCs w:val="24"/>
        </w:rPr>
        <w:t>1</w:t>
      </w:r>
      <w:r w:rsidRPr="00D80025">
        <w:rPr>
          <w:rFonts w:ascii="Times New Roman" w:eastAsia="宋体" w:hAnsi="Times New Roman" w:cs="Times New Roman" w:hint="eastAsia"/>
          <w:bCs/>
          <w:kern w:val="0"/>
          <w:sz w:val="24"/>
          <w:szCs w:val="24"/>
        </w:rPr>
        <w:t>次；</w:t>
      </w:r>
    </w:p>
    <w:p w14:paraId="7D63B876" w14:textId="6E20051A" w:rsidR="001E4D99" w:rsidRPr="00D80025" w:rsidRDefault="001E4D99" w:rsidP="00C25378">
      <w:pPr>
        <w:pStyle w:val="ab"/>
        <w:numPr>
          <w:ilvl w:val="0"/>
          <w:numId w:val="17"/>
        </w:numPr>
        <w:tabs>
          <w:tab w:val="left" w:pos="0"/>
        </w:tabs>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应结合水质跟踪检测结果、水质投诉情况、周边管网在线水质检测数据等情况，合理评价管网水质，并针对水质</w:t>
      </w:r>
      <w:r w:rsidR="00723DAB" w:rsidRPr="00D80025">
        <w:rPr>
          <w:rFonts w:ascii="Times New Roman" w:eastAsia="宋体" w:hAnsi="Times New Roman" w:cs="Times New Roman" w:hint="eastAsia"/>
          <w:bCs/>
          <w:kern w:val="0"/>
          <w:sz w:val="24"/>
          <w:szCs w:val="24"/>
        </w:rPr>
        <w:t>不达标</w:t>
      </w:r>
      <w:r w:rsidRPr="00D80025">
        <w:rPr>
          <w:rFonts w:ascii="Times New Roman" w:eastAsia="宋体" w:hAnsi="Times New Roman" w:cs="Times New Roman" w:hint="eastAsia"/>
          <w:bCs/>
          <w:kern w:val="0"/>
          <w:sz w:val="24"/>
          <w:szCs w:val="24"/>
        </w:rPr>
        <w:t>区域适当加密排放频次。</w:t>
      </w:r>
    </w:p>
    <w:p w14:paraId="6A8055A4" w14:textId="77777777" w:rsidR="00756043" w:rsidRPr="00D80025" w:rsidRDefault="00756043"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lastRenderedPageBreak/>
        <w:t>城镇供水企业</w:t>
      </w:r>
      <w:r w:rsidRPr="00D80025">
        <w:rPr>
          <w:rFonts w:ascii="Times New Roman" w:eastAsia="宋体" w:hAnsi="Times New Roman" w:cs="Times New Roman"/>
          <w:bCs/>
          <w:kern w:val="0"/>
          <w:sz w:val="24"/>
          <w:szCs w:val="24"/>
        </w:rPr>
        <w:t>应制定阀门巡检制度，发现隐患及时处置；阀门巡检制度应包括下列内容：</w:t>
      </w:r>
      <w:r w:rsidRPr="00D80025">
        <w:rPr>
          <w:rFonts w:ascii="Times New Roman" w:eastAsia="宋体" w:hAnsi="Times New Roman" w:cs="Times New Roman"/>
          <w:bCs/>
          <w:kern w:val="0"/>
          <w:sz w:val="24"/>
          <w:szCs w:val="24"/>
        </w:rPr>
        <w:t xml:space="preserve"> </w:t>
      </w:r>
    </w:p>
    <w:p w14:paraId="58626079" w14:textId="6E2FBB18" w:rsidR="00756043" w:rsidRPr="00D80025" w:rsidRDefault="00756043" w:rsidP="00C25378">
      <w:pPr>
        <w:pStyle w:val="ab"/>
        <w:numPr>
          <w:ilvl w:val="0"/>
          <w:numId w:val="19"/>
        </w:numPr>
        <w:tabs>
          <w:tab w:val="left" w:pos="0"/>
        </w:tabs>
        <w:spacing w:line="360" w:lineRule="auto"/>
        <w:ind w:firstLineChars="0" w:firstLine="6"/>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管网阀门巡检应采用周期性分区域、分口径的巡检方式；</w:t>
      </w:r>
      <w:r w:rsidRPr="00D80025">
        <w:rPr>
          <w:rFonts w:ascii="Times New Roman" w:eastAsia="宋体" w:hAnsi="Times New Roman" w:cs="Times New Roman"/>
          <w:bCs/>
          <w:kern w:val="0"/>
          <w:sz w:val="24"/>
          <w:szCs w:val="24"/>
        </w:rPr>
        <w:t xml:space="preserve"> </w:t>
      </w:r>
    </w:p>
    <w:p w14:paraId="5D709826" w14:textId="26DF99A0" w:rsidR="00756043" w:rsidRPr="00D80025" w:rsidRDefault="00756043" w:rsidP="00C25378">
      <w:pPr>
        <w:pStyle w:val="ab"/>
        <w:numPr>
          <w:ilvl w:val="0"/>
          <w:numId w:val="19"/>
        </w:numPr>
        <w:tabs>
          <w:tab w:val="left" w:pos="0"/>
        </w:tabs>
        <w:spacing w:line="360" w:lineRule="auto"/>
        <w:ind w:firstLineChars="0" w:firstLine="6"/>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管网阀门巡检周期应根据阀门现状、重要程度及周边环境等因素确定，当使用频率高或出现影响阀门安全的情况时，可缩减巡检周期；</w:t>
      </w:r>
    </w:p>
    <w:p w14:paraId="66B8A633" w14:textId="36CB9F8B" w:rsidR="006A7AF0" w:rsidRPr="00D80025" w:rsidRDefault="006A7AF0"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在举行重要社会活动影响片区范围内，应制度专项的运行、巡检和维护制度，强化开展管网的水质检测、巡检和在线监测工作，增加非法施工和管网破坏工作巡查，应对存在的风险隐患，进行重点维护和更新改造。</w:t>
      </w:r>
    </w:p>
    <w:p w14:paraId="4FE72AE5" w14:textId="36D1A5EC" w:rsidR="00464D27" w:rsidRPr="00D80025" w:rsidRDefault="00464D27"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其他工程建设影响给水管网日常运行的，或需要迁改给水管网时，应组织技术专项论证，对管网进行系统性更新和改造，设置必要的附属设施。</w:t>
      </w:r>
    </w:p>
    <w:p w14:paraId="23D71731" w14:textId="4F5BFA4E" w:rsidR="00464D27" w:rsidRPr="00D80025" w:rsidRDefault="00C51917"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供水单位</w:t>
      </w:r>
      <w:r w:rsidR="00464D27" w:rsidRPr="00D80025">
        <w:rPr>
          <w:rFonts w:ascii="Times New Roman" w:eastAsia="宋体" w:hAnsi="Times New Roman" w:cs="Times New Roman" w:hint="eastAsia"/>
          <w:bCs/>
          <w:kern w:val="0"/>
          <w:sz w:val="24"/>
          <w:szCs w:val="24"/>
        </w:rPr>
        <w:t>应根据分区计量数据，通过夜间最小流量分析和现场调研情况判断漏损和异常流量情况，为减少管网漏损提供必要数据支撑。</w:t>
      </w:r>
    </w:p>
    <w:p w14:paraId="54FD1AAA" w14:textId="54AD573C" w:rsidR="0091512E" w:rsidRPr="00D80025" w:rsidRDefault="00C51917"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供水单位</w:t>
      </w:r>
      <w:r w:rsidR="0091512E" w:rsidRPr="00D80025">
        <w:rPr>
          <w:rFonts w:ascii="Times New Roman" w:eastAsia="宋体" w:hAnsi="Times New Roman" w:cs="Times New Roman" w:hint="eastAsia"/>
          <w:bCs/>
          <w:kern w:val="0"/>
          <w:sz w:val="24"/>
          <w:szCs w:val="24"/>
        </w:rPr>
        <w:t>管网运行部门应强化管网压力监控管理。管网测压点发生非机泵调节或附近检修作业所引起的压力波动，当压力与前</w:t>
      </w:r>
      <w:r w:rsidR="0091512E" w:rsidRPr="00D80025">
        <w:rPr>
          <w:rFonts w:ascii="Times New Roman" w:eastAsia="宋体" w:hAnsi="Times New Roman" w:cs="Times New Roman" w:hint="eastAsia"/>
          <w:bCs/>
          <w:kern w:val="0"/>
          <w:sz w:val="24"/>
          <w:szCs w:val="24"/>
        </w:rPr>
        <w:t>3</w:t>
      </w:r>
      <w:r w:rsidR="0091512E" w:rsidRPr="00D80025">
        <w:rPr>
          <w:rFonts w:ascii="Times New Roman" w:eastAsia="宋体" w:hAnsi="Times New Roman" w:cs="Times New Roman" w:hint="eastAsia"/>
          <w:bCs/>
          <w:kern w:val="0"/>
          <w:sz w:val="24"/>
          <w:szCs w:val="24"/>
        </w:rPr>
        <w:t>天比下降＞</w:t>
      </w:r>
      <w:r w:rsidR="0091512E" w:rsidRPr="00D80025">
        <w:rPr>
          <w:rFonts w:ascii="Times New Roman" w:eastAsia="宋体" w:hAnsi="Times New Roman" w:cs="Times New Roman" w:hint="eastAsia"/>
          <w:bCs/>
          <w:kern w:val="0"/>
          <w:sz w:val="24"/>
          <w:szCs w:val="24"/>
        </w:rPr>
        <w:t>0.03MPa</w:t>
      </w:r>
      <w:r w:rsidR="0091512E" w:rsidRPr="00D80025">
        <w:rPr>
          <w:rFonts w:ascii="Times New Roman" w:eastAsia="宋体" w:hAnsi="Times New Roman" w:cs="Times New Roman" w:hint="eastAsia"/>
          <w:bCs/>
          <w:kern w:val="0"/>
          <w:sz w:val="24"/>
          <w:szCs w:val="24"/>
        </w:rPr>
        <w:t>且稳定时间超过</w:t>
      </w:r>
      <w:r w:rsidR="0091512E" w:rsidRPr="00D80025">
        <w:rPr>
          <w:rFonts w:ascii="Times New Roman" w:eastAsia="宋体" w:hAnsi="Times New Roman" w:cs="Times New Roman" w:hint="eastAsia"/>
          <w:bCs/>
          <w:kern w:val="0"/>
          <w:sz w:val="24"/>
          <w:szCs w:val="24"/>
        </w:rPr>
        <w:t>15</w:t>
      </w:r>
      <w:r w:rsidR="0091512E" w:rsidRPr="00D80025">
        <w:rPr>
          <w:rFonts w:ascii="Times New Roman" w:eastAsia="宋体" w:hAnsi="Times New Roman" w:cs="Times New Roman" w:hint="eastAsia"/>
          <w:bCs/>
          <w:kern w:val="0"/>
          <w:sz w:val="24"/>
          <w:szCs w:val="24"/>
        </w:rPr>
        <w:t>分钟时，应立即提出该测压点片区或附近供水管网是否爆管或漏水的检漏指令。</w:t>
      </w:r>
    </w:p>
    <w:p w14:paraId="75A878C1" w14:textId="77777777" w:rsidR="001E4D99" w:rsidRPr="00D80025" w:rsidRDefault="001E4D99" w:rsidP="001E4D99">
      <w:pPr>
        <w:spacing w:line="360" w:lineRule="auto"/>
        <w:rPr>
          <w:rFonts w:ascii="Times New Roman" w:eastAsia="宋体" w:hAnsi="Times New Roman" w:cs="Times New Roman"/>
          <w:bCs/>
          <w:kern w:val="0"/>
          <w:sz w:val="24"/>
          <w:szCs w:val="24"/>
        </w:rPr>
      </w:pPr>
    </w:p>
    <w:p w14:paraId="5B2D87E9" w14:textId="77777777" w:rsidR="001E4D99" w:rsidRPr="00D80025" w:rsidRDefault="001E4D99" w:rsidP="00C25378">
      <w:pPr>
        <w:keepNext/>
        <w:keepLines/>
        <w:numPr>
          <w:ilvl w:val="1"/>
          <w:numId w:val="4"/>
        </w:numPr>
        <w:tabs>
          <w:tab w:val="left" w:pos="0"/>
        </w:tabs>
        <w:spacing w:line="360" w:lineRule="auto"/>
        <w:jc w:val="center"/>
        <w:outlineLvl w:val="1"/>
        <w:rPr>
          <w:rFonts w:ascii="Times New Roman" w:eastAsia="黑体" w:hAnsi="Times New Roman" w:cs="Times New Roman"/>
          <w:b/>
          <w:bCs/>
          <w:sz w:val="28"/>
          <w:szCs w:val="32"/>
        </w:rPr>
      </w:pPr>
      <w:bookmarkStart w:id="72" w:name="_Toc160465286"/>
      <w:bookmarkStart w:id="73" w:name="_Toc169182207"/>
      <w:bookmarkStart w:id="74" w:name="_Toc188537976"/>
      <w:r w:rsidRPr="00D80025">
        <w:rPr>
          <w:rFonts w:ascii="Times New Roman" w:eastAsia="黑体" w:hAnsi="Times New Roman" w:cs="Times New Roman" w:hint="eastAsia"/>
          <w:b/>
          <w:bCs/>
          <w:sz w:val="28"/>
          <w:szCs w:val="32"/>
        </w:rPr>
        <w:t>维护管理</w:t>
      </w:r>
      <w:bookmarkEnd w:id="72"/>
      <w:bookmarkEnd w:id="73"/>
      <w:bookmarkEnd w:id="74"/>
    </w:p>
    <w:p w14:paraId="3386EAD3" w14:textId="5A9A9200" w:rsidR="00723DAB" w:rsidRPr="00D80025" w:rsidRDefault="00C51917"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供水单位</w:t>
      </w:r>
      <w:r w:rsidR="001E4D99" w:rsidRPr="00D80025">
        <w:rPr>
          <w:rFonts w:ascii="Times New Roman" w:eastAsia="宋体" w:hAnsi="Times New Roman" w:cs="Times New Roman" w:hint="eastAsia"/>
          <w:bCs/>
          <w:kern w:val="0"/>
          <w:sz w:val="24"/>
          <w:szCs w:val="24"/>
        </w:rPr>
        <w:t>应建立管网</w:t>
      </w:r>
      <w:r w:rsidR="00723DAB" w:rsidRPr="00D80025">
        <w:rPr>
          <w:rFonts w:ascii="Times New Roman" w:eastAsia="宋体" w:hAnsi="Times New Roman" w:cs="Times New Roman" w:hint="eastAsia"/>
          <w:bCs/>
          <w:kern w:val="0"/>
          <w:sz w:val="24"/>
          <w:szCs w:val="24"/>
        </w:rPr>
        <w:t>维护管理制度，包括管网</w:t>
      </w:r>
      <w:r w:rsidR="001E4D99" w:rsidRPr="00D80025">
        <w:rPr>
          <w:rFonts w:ascii="Times New Roman" w:eastAsia="宋体" w:hAnsi="Times New Roman" w:cs="Times New Roman" w:hint="eastAsia"/>
          <w:bCs/>
          <w:kern w:val="0"/>
          <w:sz w:val="24"/>
          <w:szCs w:val="24"/>
        </w:rPr>
        <w:t>巡检、管网检漏、管网抢修、阀门及消火栓等管网附属设施日常维护等管网维护管理。</w:t>
      </w:r>
    </w:p>
    <w:p w14:paraId="7CC3E2F6" w14:textId="72A8BFBE" w:rsidR="001E4D99" w:rsidRPr="00D80025" w:rsidRDefault="002424CF"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宋体" w:hint="eastAsia"/>
          <w:bCs/>
          <w:kern w:val="0"/>
          <w:sz w:val="24"/>
          <w:szCs w:val="24"/>
        </w:rPr>
        <w:t>管网附属设施包括消火栓、阀门、排气阀、阀门井、流量仪井</w:t>
      </w:r>
      <w:r w:rsidR="00723DAB" w:rsidRPr="00D80025">
        <w:rPr>
          <w:rFonts w:ascii="Times New Roman" w:eastAsia="宋体" w:hAnsi="Times New Roman" w:cs="宋体" w:hint="eastAsia"/>
          <w:bCs/>
          <w:kern w:val="0"/>
          <w:sz w:val="24"/>
          <w:szCs w:val="24"/>
        </w:rPr>
        <w:t>、在线压力监测设施、排气阀、桥管、倒虹管、排水井</w:t>
      </w:r>
      <w:r w:rsidRPr="00D80025">
        <w:rPr>
          <w:rFonts w:ascii="Times New Roman" w:eastAsia="宋体" w:hAnsi="Times New Roman" w:cs="宋体" w:hint="eastAsia"/>
          <w:bCs/>
          <w:kern w:val="0"/>
          <w:sz w:val="24"/>
          <w:szCs w:val="24"/>
        </w:rPr>
        <w:t>等。</w:t>
      </w:r>
    </w:p>
    <w:p w14:paraId="01E6F819" w14:textId="18BF7866" w:rsidR="001E4D99" w:rsidRPr="00D80025" w:rsidRDefault="0091686F"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宋体"/>
          <w:bCs/>
          <w:kern w:val="0"/>
          <w:sz w:val="24"/>
          <w:szCs w:val="24"/>
        </w:rPr>
        <w:t>管网的巡检应依托</w:t>
      </w:r>
      <w:r w:rsidRPr="00D80025">
        <w:rPr>
          <w:rFonts w:ascii="Times New Roman" w:eastAsia="宋体" w:hAnsi="Times New Roman" w:cs="宋体"/>
          <w:bCs/>
          <w:kern w:val="0"/>
          <w:sz w:val="24"/>
          <w:szCs w:val="24"/>
        </w:rPr>
        <w:t>GIS</w:t>
      </w:r>
      <w:r w:rsidRPr="00D80025">
        <w:rPr>
          <w:rFonts w:ascii="Times New Roman" w:eastAsia="宋体" w:hAnsi="Times New Roman" w:cs="宋体" w:hint="eastAsia"/>
          <w:bCs/>
          <w:kern w:val="0"/>
          <w:sz w:val="24"/>
          <w:szCs w:val="24"/>
        </w:rPr>
        <w:t>信息化管理平台，根据不同等级制定周期性巡检计划。</w:t>
      </w:r>
      <w:r w:rsidR="00C51917" w:rsidRPr="00D80025">
        <w:rPr>
          <w:rFonts w:ascii="Times New Roman" w:eastAsia="宋体" w:hAnsi="Times New Roman" w:cs="Times New Roman" w:hint="eastAsia"/>
          <w:bCs/>
          <w:kern w:val="0"/>
          <w:sz w:val="24"/>
          <w:szCs w:val="24"/>
        </w:rPr>
        <w:t>供水单位</w:t>
      </w:r>
      <w:r w:rsidR="001E4D99" w:rsidRPr="00D80025">
        <w:rPr>
          <w:rFonts w:ascii="Times New Roman" w:eastAsia="宋体" w:hAnsi="Times New Roman" w:cs="Times New Roman" w:hint="eastAsia"/>
          <w:bCs/>
          <w:kern w:val="0"/>
          <w:sz w:val="24"/>
          <w:szCs w:val="24"/>
        </w:rPr>
        <w:t>对供水管网的巡检频次应按照口径进行分级设置，具体要求见表</w:t>
      </w:r>
      <w:r w:rsidR="00B94A87" w:rsidRPr="00D80025">
        <w:rPr>
          <w:rFonts w:ascii="Times New Roman" w:eastAsia="宋体" w:hAnsi="Times New Roman" w:cs="Times New Roman" w:hint="eastAsia"/>
          <w:bCs/>
          <w:kern w:val="0"/>
          <w:sz w:val="24"/>
          <w:szCs w:val="24"/>
        </w:rPr>
        <w:t>7</w:t>
      </w:r>
      <w:r w:rsidR="00B94A87" w:rsidRPr="00D80025">
        <w:rPr>
          <w:rFonts w:ascii="Times New Roman" w:eastAsia="宋体" w:hAnsi="Times New Roman" w:cs="Times New Roman"/>
          <w:bCs/>
          <w:kern w:val="0"/>
          <w:sz w:val="24"/>
          <w:szCs w:val="24"/>
        </w:rPr>
        <w:t>.3.</w:t>
      </w:r>
      <w:r w:rsidR="001E4D99" w:rsidRPr="00D80025">
        <w:rPr>
          <w:rFonts w:ascii="Times New Roman" w:eastAsia="宋体" w:hAnsi="Times New Roman" w:cs="Times New Roman" w:hint="eastAsia"/>
          <w:bCs/>
          <w:kern w:val="0"/>
          <w:sz w:val="24"/>
          <w:szCs w:val="24"/>
        </w:rPr>
        <w:t>1</w:t>
      </w:r>
      <w:r w:rsidR="001E4D99" w:rsidRPr="00D80025">
        <w:rPr>
          <w:rFonts w:ascii="Times New Roman" w:eastAsia="宋体" w:hAnsi="Times New Roman" w:cs="Times New Roman" w:hint="eastAsia"/>
          <w:bCs/>
          <w:kern w:val="0"/>
          <w:sz w:val="24"/>
          <w:szCs w:val="24"/>
        </w:rPr>
        <w:t>。</w:t>
      </w:r>
    </w:p>
    <w:p w14:paraId="14C88CF5" w14:textId="14011C2D" w:rsidR="001E4D99" w:rsidRPr="00D80025" w:rsidRDefault="001E4D99" w:rsidP="001E4D99">
      <w:pPr>
        <w:spacing w:line="360" w:lineRule="auto"/>
        <w:jc w:val="center"/>
        <w:rPr>
          <w:b/>
        </w:rPr>
      </w:pPr>
      <w:r w:rsidRPr="00D80025">
        <w:rPr>
          <w:rFonts w:hint="eastAsia"/>
          <w:b/>
        </w:rPr>
        <w:t>表</w:t>
      </w:r>
      <w:r w:rsidR="00B94A87" w:rsidRPr="00D80025">
        <w:rPr>
          <w:rFonts w:hint="eastAsia"/>
          <w:b/>
        </w:rPr>
        <w:t>7</w:t>
      </w:r>
      <w:r w:rsidR="00B94A87" w:rsidRPr="00D80025">
        <w:rPr>
          <w:b/>
        </w:rPr>
        <w:t>.3.</w:t>
      </w:r>
      <w:r w:rsidR="0091686F" w:rsidRPr="00D80025">
        <w:rPr>
          <w:b/>
        </w:rPr>
        <w:t>1</w:t>
      </w:r>
      <w:r w:rsidRPr="00D80025">
        <w:rPr>
          <w:rFonts w:hint="eastAsia"/>
          <w:b/>
        </w:rPr>
        <w:t xml:space="preserve"> </w:t>
      </w:r>
      <w:r w:rsidR="00B94A87" w:rsidRPr="00D80025">
        <w:rPr>
          <w:b/>
        </w:rPr>
        <w:t xml:space="preserve"> </w:t>
      </w:r>
      <w:r w:rsidRPr="00D80025">
        <w:rPr>
          <w:rFonts w:hint="eastAsia"/>
          <w:b/>
        </w:rPr>
        <w:t>管网巡检频次要求</w:t>
      </w:r>
    </w:p>
    <w:tbl>
      <w:tblPr>
        <w:tblStyle w:val="afa"/>
        <w:tblW w:w="0" w:type="auto"/>
        <w:tblInd w:w="562" w:type="dxa"/>
        <w:tblLook w:val="04A0" w:firstRow="1" w:lastRow="0" w:firstColumn="1" w:lastColumn="0" w:noHBand="0" w:noVBand="1"/>
      </w:tblPr>
      <w:tblGrid>
        <w:gridCol w:w="2552"/>
        <w:gridCol w:w="2425"/>
        <w:gridCol w:w="2253"/>
      </w:tblGrid>
      <w:tr w:rsidR="001E4D99" w:rsidRPr="00D80025" w14:paraId="5BB8DEAF" w14:textId="77777777" w:rsidTr="00384A41">
        <w:tc>
          <w:tcPr>
            <w:tcW w:w="2552" w:type="dxa"/>
            <w:vAlign w:val="center"/>
          </w:tcPr>
          <w:p w14:paraId="6CD45D7C" w14:textId="77777777" w:rsidR="001E4D99" w:rsidRPr="00D80025" w:rsidRDefault="001E4D99" w:rsidP="00AB1BDD">
            <w:pPr>
              <w:spacing w:line="360" w:lineRule="auto"/>
              <w:jc w:val="center"/>
              <w:rPr>
                <w:rFonts w:ascii="宋体" w:eastAsia="宋体" w:hAnsi="宋体" w:cs="宋体" w:hint="eastAsia"/>
                <w:szCs w:val="21"/>
              </w:rPr>
            </w:pPr>
            <w:r w:rsidRPr="00D80025">
              <w:rPr>
                <w:rFonts w:ascii="宋体" w:eastAsia="宋体" w:hAnsi="宋体" w:cs="宋体" w:hint="eastAsia"/>
                <w:szCs w:val="21"/>
              </w:rPr>
              <w:t>≥DN500</w:t>
            </w:r>
          </w:p>
        </w:tc>
        <w:tc>
          <w:tcPr>
            <w:tcW w:w="2425" w:type="dxa"/>
            <w:vAlign w:val="center"/>
          </w:tcPr>
          <w:p w14:paraId="2A133DA8" w14:textId="77777777" w:rsidR="001E4D99" w:rsidRPr="00D80025" w:rsidRDefault="001E4D99" w:rsidP="00AB1BDD">
            <w:pPr>
              <w:spacing w:line="360" w:lineRule="auto"/>
              <w:jc w:val="center"/>
              <w:rPr>
                <w:rFonts w:ascii="宋体" w:eastAsia="宋体" w:hAnsi="宋体" w:cs="宋体" w:hint="eastAsia"/>
                <w:szCs w:val="21"/>
              </w:rPr>
            </w:pPr>
            <w:r w:rsidRPr="00D80025">
              <w:rPr>
                <w:rFonts w:ascii="宋体" w:eastAsia="宋体" w:hAnsi="宋体" w:cs="宋体" w:hint="eastAsia"/>
                <w:szCs w:val="21"/>
              </w:rPr>
              <w:t>DN500~DN300</w:t>
            </w:r>
          </w:p>
        </w:tc>
        <w:tc>
          <w:tcPr>
            <w:tcW w:w="2253" w:type="dxa"/>
            <w:vAlign w:val="center"/>
          </w:tcPr>
          <w:p w14:paraId="3F31272E" w14:textId="77777777" w:rsidR="001E4D99" w:rsidRPr="00D80025" w:rsidRDefault="001E4D99" w:rsidP="00AB1BDD">
            <w:pPr>
              <w:spacing w:line="360" w:lineRule="auto"/>
              <w:jc w:val="center"/>
              <w:rPr>
                <w:rFonts w:ascii="宋体" w:eastAsia="宋体" w:hAnsi="宋体" w:cs="宋体" w:hint="eastAsia"/>
                <w:szCs w:val="21"/>
              </w:rPr>
            </w:pPr>
            <w:r w:rsidRPr="00D80025">
              <w:rPr>
                <w:rFonts w:ascii="宋体" w:eastAsia="宋体" w:hAnsi="宋体" w:cs="宋体" w:hint="eastAsia"/>
                <w:szCs w:val="21"/>
              </w:rPr>
              <w:t>≤DN300</w:t>
            </w:r>
          </w:p>
        </w:tc>
      </w:tr>
      <w:tr w:rsidR="001E4D99" w:rsidRPr="00D80025" w14:paraId="5748B94E" w14:textId="77777777" w:rsidTr="00384A41">
        <w:tc>
          <w:tcPr>
            <w:tcW w:w="2552" w:type="dxa"/>
            <w:vAlign w:val="center"/>
          </w:tcPr>
          <w:p w14:paraId="5E43CAA5" w14:textId="77777777" w:rsidR="001E4D99" w:rsidRPr="00D80025" w:rsidRDefault="001E4D99" w:rsidP="00AB1BDD">
            <w:pPr>
              <w:spacing w:line="360" w:lineRule="auto"/>
              <w:jc w:val="center"/>
              <w:rPr>
                <w:rFonts w:ascii="宋体" w:eastAsia="宋体" w:hAnsi="宋体" w:cs="宋体" w:hint="eastAsia"/>
                <w:szCs w:val="21"/>
              </w:rPr>
            </w:pPr>
            <w:r w:rsidRPr="00D80025">
              <w:rPr>
                <w:rFonts w:ascii="宋体" w:eastAsia="宋体" w:hAnsi="宋体" w:cs="宋体" w:hint="eastAsia"/>
                <w:szCs w:val="21"/>
              </w:rPr>
              <w:t>每周一次</w:t>
            </w:r>
          </w:p>
        </w:tc>
        <w:tc>
          <w:tcPr>
            <w:tcW w:w="2425" w:type="dxa"/>
            <w:vAlign w:val="center"/>
          </w:tcPr>
          <w:p w14:paraId="69C20B6F" w14:textId="77777777" w:rsidR="001E4D99" w:rsidRPr="00D80025" w:rsidRDefault="001E4D99" w:rsidP="00AB1BDD">
            <w:pPr>
              <w:spacing w:line="360" w:lineRule="auto"/>
              <w:jc w:val="center"/>
              <w:rPr>
                <w:rFonts w:ascii="宋体" w:eastAsia="宋体" w:hAnsi="宋体" w:cs="宋体" w:hint="eastAsia"/>
                <w:szCs w:val="21"/>
              </w:rPr>
            </w:pPr>
            <w:r w:rsidRPr="00D80025">
              <w:rPr>
                <w:rFonts w:ascii="宋体" w:eastAsia="宋体" w:hAnsi="宋体" w:cs="宋体" w:hint="eastAsia"/>
                <w:szCs w:val="21"/>
              </w:rPr>
              <w:t>每月一次</w:t>
            </w:r>
          </w:p>
        </w:tc>
        <w:tc>
          <w:tcPr>
            <w:tcW w:w="2253" w:type="dxa"/>
            <w:vAlign w:val="center"/>
          </w:tcPr>
          <w:p w14:paraId="543D85F4" w14:textId="77777777" w:rsidR="001E4D99" w:rsidRPr="00D80025" w:rsidRDefault="001E4D99" w:rsidP="00AB1BDD">
            <w:pPr>
              <w:spacing w:line="360" w:lineRule="auto"/>
              <w:jc w:val="center"/>
              <w:rPr>
                <w:rFonts w:ascii="宋体" w:eastAsia="宋体" w:hAnsi="宋体" w:cs="宋体" w:hint="eastAsia"/>
                <w:szCs w:val="21"/>
              </w:rPr>
            </w:pPr>
            <w:r w:rsidRPr="00D80025">
              <w:rPr>
                <w:rFonts w:ascii="宋体" w:eastAsia="宋体" w:hAnsi="宋体" w:cs="宋体" w:hint="eastAsia"/>
                <w:szCs w:val="21"/>
              </w:rPr>
              <w:t>每年两次</w:t>
            </w:r>
          </w:p>
        </w:tc>
      </w:tr>
    </w:tbl>
    <w:p w14:paraId="1BF9D31C" w14:textId="59D955E9" w:rsidR="001E4D99" w:rsidRPr="00D80025" w:rsidRDefault="001E4D99" w:rsidP="00C25378">
      <w:pPr>
        <w:numPr>
          <w:ilvl w:val="2"/>
          <w:numId w:val="4"/>
        </w:numPr>
        <w:tabs>
          <w:tab w:val="left" w:pos="0"/>
        </w:tabs>
        <w:spacing w:line="360" w:lineRule="auto"/>
        <w:rPr>
          <w:rFonts w:ascii="Times New Roman" w:eastAsia="宋体" w:hAnsi="Times New Roman" w:cs="宋体"/>
          <w:bCs/>
          <w:kern w:val="0"/>
          <w:sz w:val="24"/>
          <w:szCs w:val="24"/>
        </w:rPr>
      </w:pPr>
      <w:r w:rsidRPr="00D80025">
        <w:rPr>
          <w:rFonts w:ascii="Times New Roman" w:eastAsia="宋体" w:hAnsi="Times New Roman" w:cs="宋体" w:hint="eastAsia"/>
          <w:bCs/>
          <w:kern w:val="0"/>
          <w:sz w:val="24"/>
          <w:szCs w:val="24"/>
        </w:rPr>
        <w:t>对周边存在施工的</w:t>
      </w:r>
      <w:r w:rsidR="00361762" w:rsidRPr="00D80025">
        <w:rPr>
          <w:rFonts w:ascii="Times New Roman" w:eastAsia="宋体" w:hAnsi="Times New Roman" w:cs="宋体" w:hint="eastAsia"/>
          <w:bCs/>
          <w:kern w:val="0"/>
          <w:sz w:val="24"/>
          <w:szCs w:val="24"/>
        </w:rPr>
        <w:t>给水</w:t>
      </w:r>
      <w:r w:rsidRPr="00D80025">
        <w:rPr>
          <w:rFonts w:ascii="Times New Roman" w:eastAsia="宋体" w:hAnsi="Times New Roman" w:cs="宋体" w:hint="eastAsia"/>
          <w:bCs/>
          <w:kern w:val="0"/>
          <w:sz w:val="24"/>
          <w:szCs w:val="24"/>
        </w:rPr>
        <w:t>管道，应每周巡视</w:t>
      </w:r>
      <w:r w:rsidR="0091686F" w:rsidRPr="00D80025">
        <w:rPr>
          <w:rFonts w:ascii="Times New Roman" w:eastAsia="宋体" w:hAnsi="Times New Roman" w:cs="宋体" w:hint="eastAsia"/>
          <w:bCs/>
          <w:kern w:val="0"/>
          <w:sz w:val="24"/>
          <w:szCs w:val="24"/>
        </w:rPr>
        <w:t>次数不少于</w:t>
      </w:r>
      <w:r w:rsidRPr="00D80025">
        <w:rPr>
          <w:rFonts w:ascii="Times New Roman" w:eastAsia="宋体" w:hAnsi="Times New Roman" w:cs="宋体" w:hint="eastAsia"/>
          <w:bCs/>
          <w:kern w:val="0"/>
          <w:sz w:val="24"/>
          <w:szCs w:val="24"/>
        </w:rPr>
        <w:t>2</w:t>
      </w:r>
      <w:r w:rsidRPr="00D80025">
        <w:rPr>
          <w:rFonts w:ascii="Times New Roman" w:eastAsia="宋体" w:hAnsi="Times New Roman" w:cs="宋体" w:hint="eastAsia"/>
          <w:bCs/>
          <w:kern w:val="0"/>
          <w:sz w:val="24"/>
          <w:szCs w:val="24"/>
        </w:rPr>
        <w:t>次。</w:t>
      </w:r>
    </w:p>
    <w:p w14:paraId="47CCE71F" w14:textId="24C00B4F" w:rsidR="001E4D99" w:rsidRPr="00D80025" w:rsidRDefault="001E4D99" w:rsidP="00C25378">
      <w:pPr>
        <w:numPr>
          <w:ilvl w:val="2"/>
          <w:numId w:val="4"/>
        </w:numPr>
        <w:tabs>
          <w:tab w:val="left" w:pos="0"/>
        </w:tabs>
        <w:spacing w:line="360" w:lineRule="auto"/>
        <w:rPr>
          <w:rFonts w:ascii="Times New Roman" w:eastAsia="宋体" w:hAnsi="Times New Roman" w:cs="宋体"/>
          <w:bCs/>
          <w:kern w:val="0"/>
          <w:sz w:val="24"/>
          <w:szCs w:val="24"/>
        </w:rPr>
      </w:pPr>
      <w:r w:rsidRPr="00D80025">
        <w:rPr>
          <w:rFonts w:ascii="Times New Roman" w:eastAsia="宋体" w:hAnsi="Times New Roman" w:cs="宋体" w:hint="eastAsia"/>
          <w:bCs/>
          <w:kern w:val="0"/>
          <w:sz w:val="24"/>
          <w:szCs w:val="24"/>
        </w:rPr>
        <w:lastRenderedPageBreak/>
        <w:t>当爆管频率高或出现影响管道安全运行等情况时，可缩短巡检周期或实施</w:t>
      </w:r>
      <w:r w:rsidRPr="00D80025">
        <w:rPr>
          <w:rFonts w:ascii="Times New Roman" w:eastAsia="宋体" w:hAnsi="Times New Roman" w:cs="宋体" w:hint="eastAsia"/>
          <w:bCs/>
          <w:kern w:val="0"/>
          <w:sz w:val="24"/>
          <w:szCs w:val="24"/>
        </w:rPr>
        <w:t xml:space="preserve"> </w:t>
      </w:r>
      <w:r w:rsidRPr="00D80025">
        <w:rPr>
          <w:rFonts w:ascii="Times New Roman" w:eastAsia="宋体" w:hAnsi="Times New Roman" w:cs="宋体"/>
          <w:bCs/>
          <w:kern w:val="0"/>
          <w:sz w:val="24"/>
          <w:szCs w:val="24"/>
        </w:rPr>
        <w:t>24 h</w:t>
      </w:r>
      <w:r w:rsidRPr="00D80025">
        <w:rPr>
          <w:rFonts w:ascii="Times New Roman" w:eastAsia="宋体" w:hAnsi="Times New Roman" w:cs="宋体" w:hint="eastAsia"/>
          <w:bCs/>
          <w:kern w:val="0"/>
          <w:sz w:val="24"/>
          <w:szCs w:val="24"/>
        </w:rPr>
        <w:t>在线监测。</w:t>
      </w:r>
      <w:r w:rsidRPr="00D80025">
        <w:rPr>
          <w:rFonts w:ascii="Times New Roman" w:eastAsia="宋体" w:hAnsi="Times New Roman" w:cs="宋体" w:hint="eastAsia"/>
          <w:bCs/>
          <w:kern w:val="0"/>
          <w:sz w:val="24"/>
          <w:szCs w:val="24"/>
        </w:rPr>
        <w:t xml:space="preserve"> </w:t>
      </w:r>
    </w:p>
    <w:p w14:paraId="767E97C8" w14:textId="7795E09C" w:rsidR="004A26C8" w:rsidRPr="00D80025" w:rsidRDefault="00C51917" w:rsidP="00C25378">
      <w:pPr>
        <w:numPr>
          <w:ilvl w:val="2"/>
          <w:numId w:val="4"/>
        </w:numPr>
        <w:tabs>
          <w:tab w:val="left" w:pos="0"/>
        </w:tabs>
        <w:spacing w:line="360" w:lineRule="auto"/>
        <w:rPr>
          <w:rFonts w:ascii="Times New Roman" w:eastAsia="宋体" w:hAnsi="Times New Roman" w:cs="宋体"/>
          <w:bCs/>
          <w:kern w:val="0"/>
          <w:sz w:val="24"/>
          <w:szCs w:val="24"/>
        </w:rPr>
      </w:pPr>
      <w:r w:rsidRPr="00D80025">
        <w:rPr>
          <w:rFonts w:ascii="Times New Roman" w:eastAsia="宋体" w:hAnsi="Times New Roman" w:cs="Times New Roman" w:hint="eastAsia"/>
          <w:bCs/>
          <w:kern w:val="0"/>
          <w:sz w:val="24"/>
          <w:szCs w:val="24"/>
        </w:rPr>
        <w:t>供水单位</w:t>
      </w:r>
      <w:r w:rsidR="004A26C8" w:rsidRPr="00D80025">
        <w:rPr>
          <w:rFonts w:ascii="Times New Roman" w:eastAsia="宋体" w:hAnsi="Times New Roman" w:cs="宋体" w:hint="eastAsia"/>
          <w:bCs/>
          <w:kern w:val="0"/>
          <w:sz w:val="24"/>
          <w:szCs w:val="24"/>
        </w:rPr>
        <w:t>应制</w:t>
      </w:r>
      <w:proofErr w:type="gramStart"/>
      <w:r w:rsidR="004A26C8" w:rsidRPr="00D80025">
        <w:rPr>
          <w:rFonts w:ascii="Times New Roman" w:eastAsia="宋体" w:hAnsi="Times New Roman" w:cs="宋体" w:hint="eastAsia"/>
          <w:bCs/>
          <w:kern w:val="0"/>
          <w:sz w:val="24"/>
          <w:szCs w:val="24"/>
        </w:rPr>
        <w:t>定完善</w:t>
      </w:r>
      <w:proofErr w:type="gramEnd"/>
      <w:r w:rsidR="004A26C8" w:rsidRPr="00D80025">
        <w:rPr>
          <w:rFonts w:ascii="Times New Roman" w:eastAsia="宋体" w:hAnsi="Times New Roman" w:cs="宋体" w:hint="eastAsia"/>
          <w:bCs/>
          <w:kern w:val="0"/>
          <w:sz w:val="24"/>
          <w:szCs w:val="24"/>
        </w:rPr>
        <w:t>管网漏损控制管理制度，规范工作流程，落实运行维护管理要求。</w:t>
      </w:r>
    </w:p>
    <w:p w14:paraId="1A5C5FDD" w14:textId="3677AAA2" w:rsidR="006A7AF0" w:rsidRPr="00D80025" w:rsidRDefault="006A7AF0"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城镇给水管网巡检内容应包括但不限于以下内容：</w:t>
      </w:r>
    </w:p>
    <w:p w14:paraId="64D66FE2" w14:textId="613F1A3A" w:rsidR="006A7AF0" w:rsidRPr="00D80025" w:rsidRDefault="006A7AF0" w:rsidP="00C25378">
      <w:pPr>
        <w:pStyle w:val="ab"/>
        <w:numPr>
          <w:ilvl w:val="0"/>
          <w:numId w:val="14"/>
        </w:numPr>
        <w:tabs>
          <w:tab w:val="left" w:pos="0"/>
        </w:tabs>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在规定的供水设施保护范围内，是否存在法律、法规禁止的危害供水设施安全的活动</w:t>
      </w:r>
      <w:r w:rsidR="00756043" w:rsidRPr="00D80025">
        <w:rPr>
          <w:rFonts w:ascii="Times New Roman" w:eastAsia="宋体" w:hAnsi="Times New Roman" w:cs="Times New Roman" w:hint="eastAsia"/>
          <w:bCs/>
          <w:kern w:val="0"/>
          <w:sz w:val="24"/>
          <w:szCs w:val="24"/>
        </w:rPr>
        <w:t>，</w:t>
      </w:r>
      <w:r w:rsidR="00756043" w:rsidRPr="00D80025">
        <w:rPr>
          <w:rFonts w:ascii="Times New Roman" w:eastAsia="宋体" w:hAnsi="Times New Roman" w:cs="Times New Roman"/>
          <w:bCs/>
          <w:kern w:val="0"/>
          <w:sz w:val="24"/>
          <w:szCs w:val="24"/>
        </w:rPr>
        <w:t>阀门</w:t>
      </w:r>
      <w:proofErr w:type="gramStart"/>
      <w:r w:rsidR="00756043" w:rsidRPr="00D80025">
        <w:rPr>
          <w:rFonts w:ascii="Times New Roman" w:eastAsia="宋体" w:hAnsi="Times New Roman" w:cs="Times New Roman"/>
          <w:bCs/>
          <w:kern w:val="0"/>
          <w:sz w:val="24"/>
          <w:szCs w:val="24"/>
        </w:rPr>
        <w:t>井周围</w:t>
      </w:r>
      <w:proofErr w:type="gramEnd"/>
      <w:r w:rsidR="00756043" w:rsidRPr="00D80025">
        <w:rPr>
          <w:rFonts w:ascii="Times New Roman" w:eastAsia="宋体" w:hAnsi="Times New Roman" w:cs="Times New Roman"/>
          <w:bCs/>
          <w:kern w:val="0"/>
          <w:sz w:val="24"/>
          <w:szCs w:val="24"/>
        </w:rPr>
        <w:t>应无开挖、堆放、顶进、打桩、爆破等影响阀门安全的行为</w:t>
      </w:r>
      <w:r w:rsidR="00756043" w:rsidRPr="00D80025">
        <w:rPr>
          <w:rFonts w:ascii="Times New Roman" w:eastAsia="宋体" w:hAnsi="Times New Roman" w:cs="Times New Roman" w:hint="eastAsia"/>
          <w:bCs/>
          <w:kern w:val="0"/>
          <w:sz w:val="24"/>
          <w:szCs w:val="24"/>
        </w:rPr>
        <w:t>；</w:t>
      </w:r>
    </w:p>
    <w:p w14:paraId="118F1FB3" w14:textId="77777777" w:rsidR="006A7AF0" w:rsidRPr="00D80025" w:rsidRDefault="006A7AF0" w:rsidP="00C25378">
      <w:pPr>
        <w:pStyle w:val="ab"/>
        <w:numPr>
          <w:ilvl w:val="0"/>
          <w:numId w:val="14"/>
        </w:numPr>
        <w:tabs>
          <w:tab w:val="left" w:pos="0"/>
        </w:tabs>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埋地管：</w:t>
      </w:r>
      <w:proofErr w:type="gramStart"/>
      <w:r w:rsidRPr="00D80025">
        <w:rPr>
          <w:rFonts w:ascii="Times New Roman" w:eastAsia="宋体" w:hAnsi="Times New Roman" w:cs="Times New Roman" w:hint="eastAsia"/>
          <w:bCs/>
          <w:kern w:val="0"/>
          <w:sz w:val="24"/>
          <w:szCs w:val="24"/>
        </w:rPr>
        <w:t>管位附近</w:t>
      </w:r>
      <w:proofErr w:type="gramEnd"/>
      <w:r w:rsidRPr="00D80025">
        <w:rPr>
          <w:rFonts w:ascii="Times New Roman" w:eastAsia="宋体" w:hAnsi="Times New Roman" w:cs="Times New Roman" w:hint="eastAsia"/>
          <w:bCs/>
          <w:kern w:val="0"/>
          <w:sz w:val="24"/>
          <w:szCs w:val="24"/>
        </w:rPr>
        <w:t>是否有清水面积渗出，管道标志有否有移位、缺失等现象；</w:t>
      </w:r>
    </w:p>
    <w:p w14:paraId="3ABFCD66" w14:textId="2C6C5B2A" w:rsidR="006A7AF0" w:rsidRPr="00D80025" w:rsidRDefault="006A7AF0" w:rsidP="00C25378">
      <w:pPr>
        <w:pStyle w:val="ab"/>
        <w:numPr>
          <w:ilvl w:val="0"/>
          <w:numId w:val="14"/>
        </w:numPr>
        <w:tabs>
          <w:tab w:val="left" w:pos="0"/>
        </w:tabs>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桥管、排气阀：桥管两边接口情况是否正常；排气阀有无渗、喷水、被盗现象；排气阀与其他管件连接是否牢固</w:t>
      </w:r>
      <w:r w:rsidR="00756043" w:rsidRPr="00D80025">
        <w:rPr>
          <w:rFonts w:ascii="Times New Roman" w:eastAsia="宋体" w:hAnsi="Times New Roman" w:cs="Times New Roman" w:hint="eastAsia"/>
          <w:bCs/>
          <w:kern w:val="0"/>
          <w:sz w:val="24"/>
          <w:szCs w:val="24"/>
        </w:rPr>
        <w:t>；</w:t>
      </w:r>
      <w:r w:rsidRPr="00D80025">
        <w:rPr>
          <w:rFonts w:ascii="Times New Roman" w:eastAsia="宋体" w:hAnsi="Times New Roman" w:cs="Times New Roman" w:hint="eastAsia"/>
          <w:bCs/>
          <w:kern w:val="0"/>
          <w:sz w:val="24"/>
          <w:szCs w:val="24"/>
        </w:rPr>
        <w:t>伸缩节有无漏水、</w:t>
      </w:r>
      <w:r w:rsidR="00756043" w:rsidRPr="00D80025">
        <w:rPr>
          <w:rFonts w:ascii="Times New Roman" w:eastAsia="宋体" w:hAnsi="Times New Roman" w:cs="Times New Roman" w:hint="eastAsia"/>
          <w:bCs/>
          <w:kern w:val="0"/>
          <w:sz w:val="24"/>
          <w:szCs w:val="24"/>
        </w:rPr>
        <w:t>超限值</w:t>
      </w:r>
      <w:r w:rsidRPr="00D80025">
        <w:rPr>
          <w:rFonts w:ascii="Times New Roman" w:eastAsia="宋体" w:hAnsi="Times New Roman" w:cs="Times New Roman" w:hint="eastAsia"/>
          <w:bCs/>
          <w:kern w:val="0"/>
          <w:sz w:val="24"/>
          <w:szCs w:val="24"/>
        </w:rPr>
        <w:t>拉伸、变形，螺丝螺母有无松动和短缺现象；桥桩有无被船只碰撞损坏；航标有无脱落或被盗等现象；</w:t>
      </w:r>
    </w:p>
    <w:p w14:paraId="6B37A4CF" w14:textId="77777777" w:rsidR="006A7AF0" w:rsidRPr="00D80025" w:rsidRDefault="006A7AF0" w:rsidP="00C25378">
      <w:pPr>
        <w:pStyle w:val="ab"/>
        <w:numPr>
          <w:ilvl w:val="0"/>
          <w:numId w:val="14"/>
        </w:numPr>
        <w:tabs>
          <w:tab w:val="left" w:pos="0"/>
        </w:tabs>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阀门、地埋排气阀：是否有损坏、漏水现象；</w:t>
      </w:r>
    </w:p>
    <w:p w14:paraId="50BA8279" w14:textId="1D45F010" w:rsidR="006A7AF0" w:rsidRPr="00D80025" w:rsidRDefault="006A7AF0" w:rsidP="00C25378">
      <w:pPr>
        <w:pStyle w:val="ab"/>
        <w:numPr>
          <w:ilvl w:val="0"/>
          <w:numId w:val="14"/>
        </w:numPr>
        <w:tabs>
          <w:tab w:val="left" w:pos="0"/>
        </w:tabs>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阀门井、排泥井、</w:t>
      </w:r>
      <w:proofErr w:type="gramStart"/>
      <w:r w:rsidRPr="00D80025">
        <w:rPr>
          <w:rFonts w:ascii="Times New Roman" w:eastAsia="宋体" w:hAnsi="Times New Roman" w:cs="Times New Roman" w:hint="eastAsia"/>
          <w:bCs/>
          <w:kern w:val="0"/>
          <w:sz w:val="24"/>
          <w:szCs w:val="24"/>
        </w:rPr>
        <w:t>流量仪井等</w:t>
      </w:r>
      <w:proofErr w:type="gramEnd"/>
      <w:r w:rsidRPr="00D80025">
        <w:rPr>
          <w:rFonts w:ascii="Times New Roman" w:eastAsia="宋体" w:hAnsi="Times New Roman" w:cs="Times New Roman" w:hint="eastAsia"/>
          <w:bCs/>
          <w:kern w:val="0"/>
          <w:sz w:val="24"/>
          <w:szCs w:val="24"/>
        </w:rPr>
        <w:t>：</w:t>
      </w:r>
      <w:proofErr w:type="gramStart"/>
      <w:r w:rsidRPr="00D80025">
        <w:rPr>
          <w:rFonts w:ascii="Times New Roman" w:eastAsia="宋体" w:hAnsi="Times New Roman" w:cs="Times New Roman" w:hint="eastAsia"/>
          <w:bCs/>
          <w:kern w:val="0"/>
          <w:sz w:val="24"/>
          <w:szCs w:val="24"/>
        </w:rPr>
        <w:t>井体有无</w:t>
      </w:r>
      <w:proofErr w:type="gramEnd"/>
      <w:r w:rsidRPr="00D80025">
        <w:rPr>
          <w:rFonts w:ascii="Times New Roman" w:eastAsia="宋体" w:hAnsi="Times New Roman" w:cs="Times New Roman" w:hint="eastAsia"/>
          <w:bCs/>
          <w:kern w:val="0"/>
          <w:sz w:val="24"/>
          <w:szCs w:val="24"/>
        </w:rPr>
        <w:t>损坏、漏现象；井盖、并圈有无缺失、破损、移位、弹跳和开裂沉降等现象</w:t>
      </w:r>
      <w:r w:rsidR="006E2076" w:rsidRPr="00D80025">
        <w:rPr>
          <w:rFonts w:ascii="Times New Roman" w:eastAsia="宋体" w:hAnsi="Times New Roman" w:cs="Times New Roman" w:hint="eastAsia"/>
          <w:bCs/>
          <w:kern w:val="0"/>
          <w:sz w:val="24"/>
          <w:szCs w:val="24"/>
        </w:rPr>
        <w:t>；</w:t>
      </w:r>
    </w:p>
    <w:p w14:paraId="1395775C" w14:textId="799E36DA" w:rsidR="00756043" w:rsidRPr="00D80025" w:rsidRDefault="00756043" w:rsidP="00C25378">
      <w:pPr>
        <w:pStyle w:val="ab"/>
        <w:numPr>
          <w:ilvl w:val="0"/>
          <w:numId w:val="14"/>
        </w:numPr>
        <w:tabs>
          <w:tab w:val="left" w:pos="0"/>
        </w:tabs>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检查阀门标识牌应完好、清晰，检查蝶阀开启状态，驱动装置指示标志和刻度盘应清晰、醒目；</w:t>
      </w:r>
      <w:r w:rsidRPr="00D80025">
        <w:rPr>
          <w:rFonts w:ascii="Times New Roman" w:eastAsia="宋体" w:hAnsi="Times New Roman" w:cs="Times New Roman"/>
          <w:bCs/>
          <w:kern w:val="0"/>
          <w:sz w:val="24"/>
          <w:szCs w:val="24"/>
        </w:rPr>
        <w:t xml:space="preserve"> </w:t>
      </w:r>
    </w:p>
    <w:p w14:paraId="6810B01A" w14:textId="71D09581" w:rsidR="00756043" w:rsidRPr="00D80025" w:rsidRDefault="00756043" w:rsidP="00C25378">
      <w:pPr>
        <w:pStyle w:val="ab"/>
        <w:numPr>
          <w:ilvl w:val="0"/>
          <w:numId w:val="14"/>
        </w:numPr>
        <w:tabs>
          <w:tab w:val="left" w:pos="0"/>
        </w:tabs>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检查闸阀填料箱应无渗漏现象，闸阀</w:t>
      </w:r>
      <w:r w:rsidRPr="00D80025">
        <w:rPr>
          <w:rFonts w:ascii="Times New Roman" w:eastAsia="宋体" w:hAnsi="Times New Roman" w:cs="Times New Roman" w:hint="eastAsia"/>
          <w:bCs/>
          <w:kern w:val="0"/>
          <w:sz w:val="24"/>
          <w:szCs w:val="24"/>
        </w:rPr>
        <w:t>开关状态正常</w:t>
      </w:r>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bCs/>
          <w:kern w:val="0"/>
          <w:sz w:val="24"/>
          <w:szCs w:val="24"/>
        </w:rPr>
        <w:t xml:space="preserve"> </w:t>
      </w:r>
    </w:p>
    <w:p w14:paraId="6340D1AD" w14:textId="6921707B" w:rsidR="00756043" w:rsidRPr="00D80025" w:rsidRDefault="00756043" w:rsidP="00C25378">
      <w:pPr>
        <w:pStyle w:val="ab"/>
        <w:numPr>
          <w:ilvl w:val="0"/>
          <w:numId w:val="14"/>
        </w:numPr>
        <w:tabs>
          <w:tab w:val="left" w:pos="0"/>
        </w:tabs>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空气阀应定期检查，</w:t>
      </w:r>
      <w:proofErr w:type="gramStart"/>
      <w:r w:rsidRPr="00D80025">
        <w:rPr>
          <w:rFonts w:ascii="Times New Roman" w:eastAsia="宋体" w:hAnsi="Times New Roman" w:cs="Times New Roman"/>
          <w:bCs/>
          <w:kern w:val="0"/>
          <w:sz w:val="24"/>
          <w:szCs w:val="24"/>
        </w:rPr>
        <w:t>检修阀应处于</w:t>
      </w:r>
      <w:proofErr w:type="gramEnd"/>
      <w:r w:rsidRPr="00D80025">
        <w:rPr>
          <w:rFonts w:ascii="Times New Roman" w:eastAsia="宋体" w:hAnsi="Times New Roman" w:cs="Times New Roman"/>
          <w:bCs/>
          <w:kern w:val="0"/>
          <w:sz w:val="24"/>
          <w:szCs w:val="24"/>
        </w:rPr>
        <w:t>全开状态，空气阀无渗漏，微量排气工作正常，排气井内应清洁，无杂物、无积水、</w:t>
      </w:r>
      <w:proofErr w:type="gramStart"/>
      <w:r w:rsidRPr="00D80025">
        <w:rPr>
          <w:rFonts w:ascii="Times New Roman" w:eastAsia="宋体" w:hAnsi="Times New Roman" w:cs="Times New Roman"/>
          <w:bCs/>
          <w:kern w:val="0"/>
          <w:sz w:val="24"/>
          <w:szCs w:val="24"/>
        </w:rPr>
        <w:t>无堆埋</w:t>
      </w:r>
      <w:proofErr w:type="gramEnd"/>
      <w:r w:rsidRPr="00D80025">
        <w:rPr>
          <w:rFonts w:ascii="Times New Roman" w:eastAsia="宋体" w:hAnsi="Times New Roman" w:cs="Times New Roman"/>
          <w:bCs/>
          <w:kern w:val="0"/>
          <w:sz w:val="24"/>
          <w:szCs w:val="24"/>
        </w:rPr>
        <w:t>，要求排气井通气顺畅；</w:t>
      </w:r>
      <w:r w:rsidRPr="00D80025">
        <w:rPr>
          <w:rFonts w:ascii="Times New Roman" w:eastAsia="宋体" w:hAnsi="Times New Roman" w:cs="Times New Roman"/>
          <w:bCs/>
          <w:kern w:val="0"/>
          <w:sz w:val="24"/>
          <w:szCs w:val="24"/>
        </w:rPr>
        <w:t xml:space="preserve"> </w:t>
      </w:r>
    </w:p>
    <w:p w14:paraId="3961EE10" w14:textId="53F2B733" w:rsidR="00756043" w:rsidRPr="00D80025" w:rsidRDefault="00756043" w:rsidP="00C25378">
      <w:pPr>
        <w:pStyle w:val="ab"/>
        <w:numPr>
          <w:ilvl w:val="0"/>
          <w:numId w:val="14"/>
        </w:numPr>
        <w:tabs>
          <w:tab w:val="left" w:pos="0"/>
        </w:tabs>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泄水</w:t>
      </w:r>
      <w:proofErr w:type="gramStart"/>
      <w:r w:rsidRPr="00D80025">
        <w:rPr>
          <w:rFonts w:ascii="Times New Roman" w:eastAsia="宋体" w:hAnsi="Times New Roman" w:cs="Times New Roman"/>
          <w:bCs/>
          <w:kern w:val="0"/>
          <w:sz w:val="24"/>
          <w:szCs w:val="24"/>
        </w:rPr>
        <w:t>阀检查</w:t>
      </w:r>
      <w:proofErr w:type="gramEnd"/>
      <w:r w:rsidRPr="00D80025">
        <w:rPr>
          <w:rFonts w:ascii="Times New Roman" w:eastAsia="宋体" w:hAnsi="Times New Roman" w:cs="Times New Roman"/>
          <w:bCs/>
          <w:kern w:val="0"/>
          <w:sz w:val="24"/>
          <w:szCs w:val="24"/>
        </w:rPr>
        <w:t>要求排水口应无明显渗漏</w:t>
      </w:r>
      <w:r w:rsidR="006E2076" w:rsidRPr="00D80025">
        <w:rPr>
          <w:rFonts w:ascii="Times New Roman" w:eastAsia="宋体" w:hAnsi="Times New Roman" w:cs="Times New Roman" w:hint="eastAsia"/>
          <w:bCs/>
          <w:kern w:val="0"/>
          <w:sz w:val="24"/>
          <w:szCs w:val="24"/>
        </w:rPr>
        <w:t>；</w:t>
      </w:r>
    </w:p>
    <w:p w14:paraId="1A81A811" w14:textId="75453B0F" w:rsidR="00756043" w:rsidRPr="00D80025" w:rsidRDefault="00756043" w:rsidP="00C25378">
      <w:pPr>
        <w:pStyle w:val="ab"/>
        <w:numPr>
          <w:ilvl w:val="0"/>
          <w:numId w:val="14"/>
        </w:numPr>
        <w:tabs>
          <w:tab w:val="left" w:pos="0"/>
        </w:tabs>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人为破坏、偷水漏水、</w:t>
      </w:r>
      <w:proofErr w:type="gramStart"/>
      <w:r w:rsidRPr="00D80025">
        <w:rPr>
          <w:rFonts w:ascii="Times New Roman" w:eastAsia="宋体" w:hAnsi="Times New Roman" w:cs="Times New Roman" w:hint="eastAsia"/>
          <w:bCs/>
          <w:kern w:val="0"/>
          <w:sz w:val="24"/>
          <w:szCs w:val="24"/>
        </w:rPr>
        <w:t>非法私</w:t>
      </w:r>
      <w:proofErr w:type="gramEnd"/>
      <w:r w:rsidRPr="00D80025">
        <w:rPr>
          <w:rFonts w:ascii="Times New Roman" w:eastAsia="宋体" w:hAnsi="Times New Roman" w:cs="Times New Roman" w:hint="eastAsia"/>
          <w:bCs/>
          <w:kern w:val="0"/>
          <w:sz w:val="24"/>
          <w:szCs w:val="24"/>
        </w:rPr>
        <w:t>接管现象。</w:t>
      </w:r>
    </w:p>
    <w:p w14:paraId="1BEDAA5C" w14:textId="1B4E9A52" w:rsidR="00F44315" w:rsidRPr="00D80025" w:rsidRDefault="00F44315"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在管网巡检中，应加强对受重车辗压和容易被盗的阀门井盖、附属排气阀、消火栓非法接管等的巡查。在缺失井盖、</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附属设施故障点应按规定设置交通安全标志、安全护栏和夜间安全警示灯。</w:t>
      </w:r>
    </w:p>
    <w:p w14:paraId="78F34E54" w14:textId="77777777" w:rsidR="00756043" w:rsidRPr="00D80025" w:rsidRDefault="00756043"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城镇供水企业</w:t>
      </w:r>
      <w:r w:rsidRPr="00D80025">
        <w:rPr>
          <w:rFonts w:ascii="Times New Roman" w:eastAsia="宋体" w:hAnsi="Times New Roman" w:cs="Times New Roman"/>
          <w:bCs/>
          <w:kern w:val="0"/>
          <w:sz w:val="24"/>
          <w:szCs w:val="24"/>
        </w:rPr>
        <w:t>应制定阀门保养与维护制度，保养与维护应包括下列内容：</w:t>
      </w:r>
      <w:r w:rsidRPr="00D80025">
        <w:rPr>
          <w:rFonts w:ascii="Times New Roman" w:eastAsia="宋体" w:hAnsi="Times New Roman" w:cs="Times New Roman"/>
          <w:bCs/>
          <w:kern w:val="0"/>
          <w:sz w:val="24"/>
          <w:szCs w:val="24"/>
        </w:rPr>
        <w:t xml:space="preserve"> </w:t>
      </w:r>
    </w:p>
    <w:p w14:paraId="2910EB25" w14:textId="7D6FA3BF" w:rsidR="00756043" w:rsidRPr="00D80025" w:rsidRDefault="00756043" w:rsidP="00C25378">
      <w:pPr>
        <w:pStyle w:val="ab"/>
        <w:numPr>
          <w:ilvl w:val="0"/>
          <w:numId w:val="20"/>
        </w:numPr>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定期对相应阀门井进行检查，阀门井工况应满足阀门正常启闭及检修操作要求；</w:t>
      </w:r>
      <w:r w:rsidRPr="00D80025">
        <w:rPr>
          <w:rFonts w:ascii="Times New Roman" w:eastAsia="宋体" w:hAnsi="Times New Roman" w:cs="Times New Roman"/>
          <w:bCs/>
          <w:kern w:val="0"/>
          <w:sz w:val="24"/>
          <w:szCs w:val="24"/>
        </w:rPr>
        <w:t xml:space="preserve"> </w:t>
      </w:r>
    </w:p>
    <w:p w14:paraId="0919C363" w14:textId="4A0BB31C" w:rsidR="00756043" w:rsidRPr="00D80025" w:rsidRDefault="00756043" w:rsidP="00C25378">
      <w:pPr>
        <w:pStyle w:val="ab"/>
        <w:numPr>
          <w:ilvl w:val="0"/>
          <w:numId w:val="20"/>
        </w:numPr>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lastRenderedPageBreak/>
        <w:t>定期对阀门进行启闭操作维护，阀门的启闭操作不应对水质产生影响；</w:t>
      </w:r>
      <w:r w:rsidRPr="00D80025">
        <w:rPr>
          <w:rFonts w:ascii="Times New Roman" w:eastAsia="宋体" w:hAnsi="Times New Roman" w:cs="Times New Roman"/>
          <w:bCs/>
          <w:kern w:val="0"/>
          <w:sz w:val="24"/>
          <w:szCs w:val="24"/>
        </w:rPr>
        <w:t xml:space="preserve"> </w:t>
      </w:r>
    </w:p>
    <w:p w14:paraId="3C695161" w14:textId="234B4530" w:rsidR="00756043" w:rsidRPr="00D80025" w:rsidRDefault="00756043" w:rsidP="00C25378">
      <w:pPr>
        <w:pStyle w:val="ab"/>
        <w:numPr>
          <w:ilvl w:val="0"/>
          <w:numId w:val="20"/>
        </w:numPr>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定期对阀门驱动装置进行保养与维护，阀门驱动装置保养与维护应不影响管道的正常运行；</w:t>
      </w:r>
      <w:r w:rsidRPr="00D80025">
        <w:rPr>
          <w:rFonts w:ascii="Times New Roman" w:eastAsia="宋体" w:hAnsi="Times New Roman" w:cs="Times New Roman"/>
          <w:bCs/>
          <w:kern w:val="0"/>
          <w:sz w:val="24"/>
          <w:szCs w:val="24"/>
        </w:rPr>
        <w:t xml:space="preserve"> </w:t>
      </w:r>
    </w:p>
    <w:p w14:paraId="2F63DAB8" w14:textId="6670A9EB" w:rsidR="00756043" w:rsidRPr="00D80025" w:rsidRDefault="00756043" w:rsidP="00C25378">
      <w:pPr>
        <w:pStyle w:val="ab"/>
        <w:numPr>
          <w:ilvl w:val="0"/>
          <w:numId w:val="20"/>
        </w:numPr>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阀</w:t>
      </w:r>
      <w:r w:rsidRPr="00D80025">
        <w:rPr>
          <w:rFonts w:ascii="Times New Roman" w:eastAsia="宋体" w:hAnsi="Times New Roman" w:cs="Times New Roman"/>
          <w:bCs/>
          <w:kern w:val="0"/>
          <w:sz w:val="24"/>
          <w:szCs w:val="24"/>
        </w:rPr>
        <w:t>门驱动装置如需拆除检修、维保，</w:t>
      </w:r>
      <w:proofErr w:type="gramStart"/>
      <w:r w:rsidRPr="00D80025">
        <w:rPr>
          <w:rFonts w:ascii="Times New Roman" w:eastAsia="宋体" w:hAnsi="Times New Roman" w:cs="Times New Roman"/>
          <w:bCs/>
          <w:kern w:val="0"/>
          <w:sz w:val="24"/>
          <w:szCs w:val="24"/>
        </w:rPr>
        <w:t>阀轴位置</w:t>
      </w:r>
      <w:proofErr w:type="gramEnd"/>
      <w:r w:rsidRPr="00D80025">
        <w:rPr>
          <w:rFonts w:ascii="Times New Roman" w:eastAsia="宋体" w:hAnsi="Times New Roman" w:cs="Times New Roman"/>
          <w:bCs/>
          <w:kern w:val="0"/>
          <w:sz w:val="24"/>
          <w:szCs w:val="24"/>
        </w:rPr>
        <w:t>应进行固定；</w:t>
      </w:r>
    </w:p>
    <w:p w14:paraId="24CA8E93" w14:textId="5F06F922" w:rsidR="00756043" w:rsidRPr="00D80025" w:rsidRDefault="00756043" w:rsidP="00C25378">
      <w:pPr>
        <w:pStyle w:val="ab"/>
        <w:numPr>
          <w:ilvl w:val="0"/>
          <w:numId w:val="20"/>
        </w:numPr>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定期对管</w:t>
      </w:r>
      <w:r w:rsidRPr="00D80025">
        <w:rPr>
          <w:rFonts w:ascii="Times New Roman" w:eastAsia="宋体" w:hAnsi="Times New Roman" w:cs="Times New Roman" w:hint="eastAsia"/>
          <w:bCs/>
          <w:kern w:val="0"/>
          <w:sz w:val="24"/>
          <w:szCs w:val="24"/>
        </w:rPr>
        <w:t>网</w:t>
      </w:r>
      <w:r w:rsidRPr="00D80025">
        <w:rPr>
          <w:rFonts w:ascii="Times New Roman" w:eastAsia="宋体" w:hAnsi="Times New Roman" w:cs="Times New Roman"/>
          <w:bCs/>
          <w:kern w:val="0"/>
          <w:sz w:val="24"/>
          <w:szCs w:val="24"/>
        </w:rPr>
        <w:t>空气阀进行保养与维护。</w:t>
      </w:r>
      <w:r w:rsidRPr="00D80025">
        <w:rPr>
          <w:rFonts w:ascii="Times New Roman" w:eastAsia="宋体" w:hAnsi="Times New Roman" w:cs="Times New Roman"/>
          <w:bCs/>
          <w:kern w:val="0"/>
          <w:sz w:val="24"/>
          <w:szCs w:val="24"/>
        </w:rPr>
        <w:t xml:space="preserve"> </w:t>
      </w:r>
    </w:p>
    <w:p w14:paraId="3DFDCD62" w14:textId="7CFB2961" w:rsidR="006E2076" w:rsidRPr="00D80025" w:rsidRDefault="006E2076"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供水管道安装年限超过</w:t>
      </w:r>
      <w:r w:rsidRPr="00D80025">
        <w:rPr>
          <w:rFonts w:ascii="Times New Roman" w:eastAsia="宋体" w:hAnsi="Times New Roman" w:cs="Times New Roman"/>
          <w:bCs/>
          <w:kern w:val="0"/>
          <w:sz w:val="24"/>
          <w:szCs w:val="24"/>
        </w:rPr>
        <w:t>5</w:t>
      </w:r>
      <w:r w:rsidRPr="00D80025">
        <w:rPr>
          <w:rFonts w:ascii="Times New Roman" w:eastAsia="宋体" w:hAnsi="Times New Roman" w:cs="Times New Roman"/>
          <w:bCs/>
          <w:kern w:val="0"/>
          <w:sz w:val="24"/>
          <w:szCs w:val="24"/>
        </w:rPr>
        <w:t>年的启闭型阀门应定期进行启闭操作，阀门启闭操作应包括下列内容：</w:t>
      </w:r>
      <w:r w:rsidRPr="00D80025">
        <w:rPr>
          <w:rFonts w:ascii="Times New Roman" w:eastAsia="宋体" w:hAnsi="Times New Roman" w:cs="Times New Roman"/>
          <w:bCs/>
          <w:kern w:val="0"/>
          <w:sz w:val="24"/>
          <w:szCs w:val="24"/>
        </w:rPr>
        <w:t xml:space="preserve"> </w:t>
      </w:r>
    </w:p>
    <w:p w14:paraId="4CBCF45B" w14:textId="54E37540" w:rsidR="006E2076" w:rsidRPr="00D80025" w:rsidRDefault="006E2076" w:rsidP="00C25378">
      <w:pPr>
        <w:pStyle w:val="ab"/>
        <w:numPr>
          <w:ilvl w:val="0"/>
          <w:numId w:val="21"/>
        </w:numPr>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配带驱动装置的阀门每年应至少进行一次启闭操作，启闭开度宜为总行程的</w:t>
      </w:r>
      <w:r w:rsidRPr="00D80025">
        <w:rPr>
          <w:rFonts w:ascii="Times New Roman" w:eastAsia="宋体" w:hAnsi="Times New Roman" w:cs="Times New Roman"/>
          <w:bCs/>
          <w:kern w:val="0"/>
          <w:sz w:val="24"/>
          <w:szCs w:val="24"/>
        </w:rPr>
        <w:t>10%</w:t>
      </w:r>
      <w:r w:rsidRPr="00D80025">
        <w:rPr>
          <w:rFonts w:ascii="Times New Roman" w:eastAsia="宋体" w:hAnsi="Times New Roman" w:cs="Times New Roman"/>
          <w:bCs/>
          <w:kern w:val="0"/>
          <w:sz w:val="24"/>
          <w:szCs w:val="24"/>
        </w:rPr>
        <w:t>左右；</w:t>
      </w:r>
      <w:r w:rsidRPr="00D80025">
        <w:rPr>
          <w:rFonts w:ascii="Times New Roman" w:eastAsia="宋体" w:hAnsi="Times New Roman" w:cs="Times New Roman" w:hint="eastAsia"/>
          <w:bCs/>
          <w:kern w:val="0"/>
          <w:sz w:val="24"/>
          <w:szCs w:val="24"/>
        </w:rPr>
        <w:t>阀</w:t>
      </w:r>
      <w:r w:rsidRPr="00D80025">
        <w:rPr>
          <w:rFonts w:ascii="Times New Roman" w:eastAsia="宋体" w:hAnsi="Times New Roman" w:cs="Times New Roman"/>
          <w:bCs/>
          <w:kern w:val="0"/>
          <w:sz w:val="24"/>
          <w:szCs w:val="24"/>
        </w:rPr>
        <w:t>门启闭异常、扭矩增大，应及时进行维护检查；</w:t>
      </w:r>
    </w:p>
    <w:p w14:paraId="07F7130A" w14:textId="59B85D30" w:rsidR="006E2076" w:rsidRPr="00D80025" w:rsidRDefault="006E2076" w:rsidP="00C25378">
      <w:pPr>
        <w:pStyle w:val="ab"/>
        <w:numPr>
          <w:ilvl w:val="0"/>
          <w:numId w:val="21"/>
        </w:numPr>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口径大于等于</w:t>
      </w:r>
      <w:r w:rsidRPr="00D80025">
        <w:rPr>
          <w:rFonts w:ascii="Times New Roman" w:eastAsia="宋体" w:hAnsi="Times New Roman" w:cs="Times New Roman"/>
          <w:bCs/>
          <w:kern w:val="0"/>
          <w:sz w:val="24"/>
          <w:szCs w:val="24"/>
        </w:rPr>
        <w:t>DN400mm</w:t>
      </w:r>
      <w:r w:rsidRPr="00D80025">
        <w:rPr>
          <w:rFonts w:ascii="Times New Roman" w:eastAsia="宋体" w:hAnsi="Times New Roman" w:cs="Times New Roman"/>
          <w:bCs/>
          <w:kern w:val="0"/>
          <w:sz w:val="24"/>
          <w:szCs w:val="24"/>
        </w:rPr>
        <w:t>闸阀每年应至少进行一次启闭操作，启闭圈数宜为总行程的</w:t>
      </w:r>
      <w:r w:rsidRPr="00D80025">
        <w:rPr>
          <w:rFonts w:ascii="Times New Roman" w:eastAsia="宋体" w:hAnsi="Times New Roman" w:cs="Times New Roman"/>
          <w:bCs/>
          <w:kern w:val="0"/>
          <w:sz w:val="24"/>
          <w:szCs w:val="24"/>
        </w:rPr>
        <w:t>10%</w:t>
      </w:r>
      <w:r w:rsidRPr="00D80025">
        <w:rPr>
          <w:rFonts w:ascii="Times New Roman" w:eastAsia="宋体" w:hAnsi="Times New Roman" w:cs="Times New Roman"/>
          <w:bCs/>
          <w:kern w:val="0"/>
          <w:sz w:val="24"/>
          <w:szCs w:val="24"/>
        </w:rPr>
        <w:t>左右；口径小于</w:t>
      </w:r>
      <w:r w:rsidRPr="00D80025">
        <w:rPr>
          <w:rFonts w:ascii="Times New Roman" w:eastAsia="宋体" w:hAnsi="Times New Roman" w:cs="Times New Roman"/>
          <w:bCs/>
          <w:kern w:val="0"/>
          <w:sz w:val="24"/>
          <w:szCs w:val="24"/>
        </w:rPr>
        <w:t>DN400</w:t>
      </w:r>
      <w:r w:rsidRPr="00D80025">
        <w:rPr>
          <w:rFonts w:ascii="Times New Roman" w:eastAsia="宋体" w:hAnsi="Times New Roman" w:cs="Times New Roman"/>
          <w:bCs/>
          <w:kern w:val="0"/>
          <w:sz w:val="24"/>
          <w:szCs w:val="24"/>
        </w:rPr>
        <w:t>闸阀应不定期进行启闭操作。</w:t>
      </w:r>
      <w:r w:rsidRPr="00D80025">
        <w:rPr>
          <w:rFonts w:ascii="Times New Roman" w:eastAsia="宋体" w:hAnsi="Times New Roman" w:cs="Times New Roman"/>
          <w:bCs/>
          <w:kern w:val="0"/>
          <w:sz w:val="24"/>
          <w:szCs w:val="24"/>
        </w:rPr>
        <w:t xml:space="preserve"> </w:t>
      </w:r>
    </w:p>
    <w:p w14:paraId="2CA22127" w14:textId="70C699D6" w:rsidR="006E2076" w:rsidRPr="00D80025" w:rsidRDefault="006E2076"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空气阀每年应进行一次维护</w:t>
      </w:r>
      <w:r w:rsidRPr="00D80025">
        <w:rPr>
          <w:rFonts w:ascii="Times New Roman" w:eastAsia="宋体" w:hAnsi="Times New Roman" w:cs="Times New Roman" w:hint="eastAsia"/>
          <w:bCs/>
          <w:kern w:val="0"/>
          <w:sz w:val="24"/>
          <w:szCs w:val="24"/>
        </w:rPr>
        <w:t>。</w:t>
      </w:r>
      <w:r w:rsidRPr="00D80025">
        <w:rPr>
          <w:rFonts w:ascii="Times New Roman" w:eastAsia="宋体" w:hAnsi="Times New Roman" w:cs="Times New Roman"/>
          <w:bCs/>
          <w:kern w:val="0"/>
          <w:sz w:val="24"/>
          <w:szCs w:val="24"/>
        </w:rPr>
        <w:t>空气阀维护应包括下列内容：</w:t>
      </w:r>
      <w:r w:rsidRPr="00D80025">
        <w:rPr>
          <w:rFonts w:ascii="Times New Roman" w:eastAsia="宋体" w:hAnsi="Times New Roman" w:cs="Times New Roman"/>
          <w:bCs/>
          <w:kern w:val="0"/>
          <w:sz w:val="24"/>
          <w:szCs w:val="24"/>
        </w:rPr>
        <w:t xml:space="preserve"> </w:t>
      </w:r>
    </w:p>
    <w:p w14:paraId="62DEA9AF" w14:textId="4979220E" w:rsidR="006E2076" w:rsidRPr="00D80025" w:rsidRDefault="006E2076" w:rsidP="00C25378">
      <w:pPr>
        <w:pStyle w:val="ab"/>
        <w:numPr>
          <w:ilvl w:val="0"/>
          <w:numId w:val="22"/>
        </w:numPr>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空气阀应有专人维护管理，维护人员应经专业培训后上岗；</w:t>
      </w:r>
    </w:p>
    <w:p w14:paraId="13209A95" w14:textId="579119A3" w:rsidR="006E2076" w:rsidRPr="00D80025" w:rsidRDefault="006E2076" w:rsidP="00C25378">
      <w:pPr>
        <w:pStyle w:val="ab"/>
        <w:numPr>
          <w:ilvl w:val="0"/>
          <w:numId w:val="22"/>
        </w:numPr>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空气阀维护应先关闭检修阀，利用微量排气装置排出阀体内压力气体；</w:t>
      </w:r>
    </w:p>
    <w:p w14:paraId="64D71135" w14:textId="0D9DDA48" w:rsidR="006E2076" w:rsidRPr="00D80025" w:rsidRDefault="006E2076" w:rsidP="00C25378">
      <w:pPr>
        <w:pStyle w:val="ab"/>
        <w:numPr>
          <w:ilvl w:val="0"/>
          <w:numId w:val="22"/>
        </w:numPr>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拆卸阀盖、升降罩、浮体及微量排气机构，检查浮体变形情况，清理微量排气孔及阀体内腔；更换变形浮体及密封垫；</w:t>
      </w:r>
      <w:r w:rsidRPr="00D80025">
        <w:rPr>
          <w:rFonts w:ascii="Times New Roman" w:eastAsia="宋体" w:hAnsi="Times New Roman" w:cs="Times New Roman"/>
          <w:bCs/>
          <w:kern w:val="0"/>
          <w:sz w:val="24"/>
          <w:szCs w:val="24"/>
        </w:rPr>
        <w:t xml:space="preserve"> </w:t>
      </w:r>
    </w:p>
    <w:p w14:paraId="29BBF83F" w14:textId="6539B4A8" w:rsidR="006E2076" w:rsidRPr="00D80025" w:rsidRDefault="006E2076" w:rsidP="00C25378">
      <w:pPr>
        <w:pStyle w:val="ab"/>
        <w:numPr>
          <w:ilvl w:val="0"/>
          <w:numId w:val="22"/>
        </w:numPr>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装有滤网空气阀应拆除空气阀清理滤网。</w:t>
      </w:r>
      <w:r w:rsidRPr="00D80025">
        <w:rPr>
          <w:rFonts w:ascii="Times New Roman" w:eastAsia="宋体" w:hAnsi="Times New Roman" w:cs="Times New Roman"/>
          <w:bCs/>
          <w:kern w:val="0"/>
          <w:sz w:val="24"/>
          <w:szCs w:val="24"/>
        </w:rPr>
        <w:t xml:space="preserve"> </w:t>
      </w:r>
    </w:p>
    <w:p w14:paraId="230C747A" w14:textId="705A8A11" w:rsidR="006E2076" w:rsidRPr="00D80025" w:rsidRDefault="006E2076"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对</w:t>
      </w:r>
      <w:r w:rsidRPr="00D80025">
        <w:rPr>
          <w:rFonts w:ascii="Times New Roman" w:eastAsia="宋体" w:hAnsi="Times New Roman" w:cs="Times New Roman"/>
          <w:bCs/>
          <w:kern w:val="0"/>
          <w:sz w:val="24"/>
          <w:szCs w:val="24"/>
        </w:rPr>
        <w:t>于不能满足</w:t>
      </w:r>
      <w:r w:rsidRPr="00D80025">
        <w:rPr>
          <w:rFonts w:ascii="Times New Roman" w:eastAsia="宋体" w:hAnsi="Times New Roman" w:cs="Times New Roman" w:hint="eastAsia"/>
          <w:bCs/>
          <w:kern w:val="0"/>
          <w:sz w:val="24"/>
          <w:szCs w:val="24"/>
        </w:rPr>
        <w:t>城镇给水管网运行的阀门应进行维修或更换，主要包</w:t>
      </w:r>
      <w:r w:rsidRPr="00D80025">
        <w:rPr>
          <w:rFonts w:ascii="Times New Roman" w:eastAsia="宋体" w:hAnsi="Times New Roman" w:cs="Times New Roman"/>
          <w:bCs/>
          <w:kern w:val="0"/>
          <w:sz w:val="24"/>
          <w:szCs w:val="24"/>
        </w:rPr>
        <w:t>括下列内容：</w:t>
      </w:r>
    </w:p>
    <w:p w14:paraId="2FDD3108" w14:textId="0D8677BB" w:rsidR="006E2076" w:rsidRPr="00D80025" w:rsidRDefault="006E2076" w:rsidP="00C25378">
      <w:pPr>
        <w:pStyle w:val="ab"/>
        <w:numPr>
          <w:ilvl w:val="0"/>
          <w:numId w:val="23"/>
        </w:numPr>
        <w:spacing w:line="360" w:lineRule="auto"/>
        <w:ind w:left="426" w:firstLineChars="0" w:hanging="419"/>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阀门内部泄漏，不能对管道上下游进行有效止水；</w:t>
      </w:r>
    </w:p>
    <w:p w14:paraId="53AEC909" w14:textId="0CEAAFBC" w:rsidR="006E2076" w:rsidRPr="00D80025" w:rsidRDefault="006E2076" w:rsidP="00C25378">
      <w:pPr>
        <w:pStyle w:val="ab"/>
        <w:numPr>
          <w:ilvl w:val="0"/>
          <w:numId w:val="23"/>
        </w:numPr>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阀门阀体产生外部泄漏；</w:t>
      </w:r>
    </w:p>
    <w:p w14:paraId="5CDC8BA2" w14:textId="77777777" w:rsidR="00B154E6" w:rsidRPr="00D80025" w:rsidRDefault="006E2076" w:rsidP="00C25378">
      <w:pPr>
        <w:pStyle w:val="ab"/>
        <w:numPr>
          <w:ilvl w:val="0"/>
          <w:numId w:val="23"/>
        </w:numPr>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启闭型阀门不能正常启闭，或是启闭力矩过大，阀门不能完全关闭止水、不能完全开启；</w:t>
      </w:r>
    </w:p>
    <w:p w14:paraId="736342E5" w14:textId="07EB8EAB" w:rsidR="006E2076" w:rsidRPr="00D80025" w:rsidRDefault="006E2076" w:rsidP="00C25378">
      <w:pPr>
        <w:pStyle w:val="ab"/>
        <w:numPr>
          <w:ilvl w:val="0"/>
          <w:numId w:val="23"/>
        </w:numPr>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由于阀门问题而造成管道震动；</w:t>
      </w:r>
    </w:p>
    <w:p w14:paraId="420A4939" w14:textId="09C99B5B" w:rsidR="006E2076" w:rsidRPr="00D80025" w:rsidRDefault="00B154E6" w:rsidP="00C25378">
      <w:pPr>
        <w:pStyle w:val="ab"/>
        <w:numPr>
          <w:ilvl w:val="0"/>
          <w:numId w:val="23"/>
        </w:numPr>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调节型阀门不能有效调节</w:t>
      </w:r>
      <w:r w:rsidR="006E2076" w:rsidRPr="00D80025">
        <w:rPr>
          <w:rFonts w:ascii="Times New Roman" w:eastAsia="宋体" w:hAnsi="Times New Roman" w:cs="Times New Roman" w:hint="eastAsia"/>
          <w:bCs/>
          <w:kern w:val="0"/>
          <w:sz w:val="24"/>
          <w:szCs w:val="24"/>
        </w:rPr>
        <w:t>流量、压力等参数；</w:t>
      </w:r>
    </w:p>
    <w:p w14:paraId="1FA7D744" w14:textId="30C4815A" w:rsidR="006E2076" w:rsidRPr="00D80025" w:rsidRDefault="006E2076" w:rsidP="00C25378">
      <w:pPr>
        <w:pStyle w:val="ab"/>
        <w:numPr>
          <w:ilvl w:val="0"/>
          <w:numId w:val="23"/>
        </w:numPr>
        <w:spacing w:line="360" w:lineRule="auto"/>
        <w:ind w:left="426"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空气阀不能满足管网运行所需的进气、排气，或</w:t>
      </w:r>
      <w:r w:rsidR="00B154E6" w:rsidRPr="00D80025">
        <w:rPr>
          <w:rFonts w:ascii="Times New Roman" w:eastAsia="宋体" w:hAnsi="Times New Roman" w:cs="Times New Roman" w:hint="eastAsia"/>
          <w:bCs/>
          <w:kern w:val="0"/>
          <w:sz w:val="24"/>
          <w:szCs w:val="24"/>
        </w:rPr>
        <w:t>漏水现象</w:t>
      </w:r>
      <w:r w:rsidRPr="00D80025">
        <w:rPr>
          <w:rFonts w:ascii="Times New Roman" w:eastAsia="宋体" w:hAnsi="Times New Roman" w:cs="Times New Roman" w:hint="eastAsia"/>
          <w:bCs/>
          <w:kern w:val="0"/>
          <w:sz w:val="24"/>
          <w:szCs w:val="24"/>
        </w:rPr>
        <w:t>；</w:t>
      </w:r>
    </w:p>
    <w:p w14:paraId="299067DE" w14:textId="0203A6AF" w:rsidR="006E2076" w:rsidRPr="00D80025" w:rsidRDefault="006E2076" w:rsidP="00C25378">
      <w:pPr>
        <w:numPr>
          <w:ilvl w:val="2"/>
          <w:numId w:val="4"/>
        </w:numPr>
        <w:tabs>
          <w:tab w:val="left" w:pos="0"/>
        </w:tabs>
        <w:spacing w:line="360" w:lineRule="auto"/>
        <w:ind w:left="6"/>
        <w:rPr>
          <w:rFonts w:ascii="Times New Roman" w:eastAsia="宋体" w:hAnsi="Times New Roman" w:cs="Times New Roman"/>
          <w:bCs/>
          <w:kern w:val="0"/>
          <w:sz w:val="24"/>
          <w:szCs w:val="24"/>
        </w:rPr>
      </w:pPr>
      <w:r w:rsidRPr="00D80025">
        <w:rPr>
          <w:rFonts w:ascii="Times New Roman" w:eastAsia="宋体" w:hAnsi="Times New Roman" w:cs="宋体"/>
          <w:bCs/>
          <w:kern w:val="0"/>
          <w:sz w:val="24"/>
          <w:szCs w:val="24"/>
        </w:rPr>
        <w:t>作业人员下井维修或操作阀门前，必须对井内异常情况进行检验和消除，确保井内氧气</w:t>
      </w:r>
      <w:r w:rsidR="00384A41" w:rsidRPr="00D80025">
        <w:rPr>
          <w:rFonts w:ascii="Times New Roman" w:eastAsia="宋体" w:hAnsi="Times New Roman" w:cs="宋体" w:hint="eastAsia"/>
          <w:bCs/>
          <w:kern w:val="0"/>
          <w:sz w:val="24"/>
          <w:szCs w:val="24"/>
        </w:rPr>
        <w:t>和充足通风</w:t>
      </w:r>
      <w:r w:rsidRPr="00D80025">
        <w:rPr>
          <w:rFonts w:ascii="Times New Roman" w:eastAsia="宋体" w:hAnsi="Times New Roman" w:cs="宋体" w:hint="eastAsia"/>
          <w:bCs/>
          <w:kern w:val="0"/>
          <w:sz w:val="24"/>
          <w:szCs w:val="24"/>
        </w:rPr>
        <w:t>。</w:t>
      </w:r>
      <w:r w:rsidRPr="00D80025">
        <w:rPr>
          <w:rFonts w:ascii="Times New Roman" w:eastAsia="宋体" w:hAnsi="Times New Roman" w:cs="宋体"/>
          <w:bCs/>
          <w:kern w:val="0"/>
          <w:sz w:val="24"/>
          <w:szCs w:val="24"/>
        </w:rPr>
        <w:t>作业时应有保护作业人员安全的措施，地面要求至少</w:t>
      </w:r>
      <w:r w:rsidRPr="00D80025">
        <w:rPr>
          <w:rFonts w:ascii="Times New Roman" w:eastAsia="宋体" w:hAnsi="Times New Roman" w:cs="宋体"/>
          <w:bCs/>
          <w:kern w:val="0"/>
          <w:sz w:val="24"/>
          <w:szCs w:val="24"/>
        </w:rPr>
        <w:t>1</w:t>
      </w:r>
      <w:r w:rsidRPr="00D80025">
        <w:rPr>
          <w:rFonts w:ascii="Times New Roman" w:eastAsia="宋体" w:hAnsi="Times New Roman" w:cs="宋体"/>
          <w:bCs/>
          <w:kern w:val="0"/>
          <w:sz w:val="24"/>
          <w:szCs w:val="24"/>
        </w:rPr>
        <w:t>人留守。</w:t>
      </w:r>
    </w:p>
    <w:p w14:paraId="1ACB756B" w14:textId="5BB0EF30" w:rsidR="001E4D99" w:rsidRPr="00D80025" w:rsidRDefault="006B4DA0" w:rsidP="00C25378">
      <w:pPr>
        <w:numPr>
          <w:ilvl w:val="2"/>
          <w:numId w:val="4"/>
        </w:numPr>
        <w:tabs>
          <w:tab w:val="left" w:pos="0"/>
        </w:tabs>
        <w:spacing w:line="360" w:lineRule="auto"/>
        <w:rPr>
          <w:rFonts w:ascii="Times New Roman" w:eastAsia="宋体" w:hAnsi="Times New Roman" w:cs="宋体"/>
          <w:bCs/>
          <w:kern w:val="0"/>
          <w:sz w:val="24"/>
          <w:szCs w:val="24"/>
        </w:rPr>
      </w:pPr>
      <w:r>
        <w:rPr>
          <w:rFonts w:ascii="Times New Roman" w:eastAsia="宋体" w:hAnsi="Times New Roman" w:cs="Times New Roman" w:hint="eastAsia"/>
          <w:bCs/>
          <w:kern w:val="0"/>
          <w:sz w:val="24"/>
          <w:szCs w:val="24"/>
        </w:rPr>
        <w:lastRenderedPageBreak/>
        <w:t>供水单位</w:t>
      </w:r>
      <w:r w:rsidR="001E4D99" w:rsidRPr="00D80025">
        <w:rPr>
          <w:rFonts w:ascii="Times New Roman" w:eastAsia="宋体" w:hAnsi="Times New Roman" w:cs="宋体" w:hint="eastAsia"/>
          <w:bCs/>
          <w:kern w:val="0"/>
          <w:sz w:val="24"/>
          <w:szCs w:val="24"/>
        </w:rPr>
        <w:t>应制定管网探</w:t>
      </w:r>
      <w:proofErr w:type="gramStart"/>
      <w:r w:rsidR="001E4D99" w:rsidRPr="00D80025">
        <w:rPr>
          <w:rFonts w:ascii="Times New Roman" w:eastAsia="宋体" w:hAnsi="Times New Roman" w:cs="宋体" w:hint="eastAsia"/>
          <w:bCs/>
          <w:kern w:val="0"/>
          <w:sz w:val="24"/>
          <w:szCs w:val="24"/>
        </w:rPr>
        <w:t>漏计划</w:t>
      </w:r>
      <w:proofErr w:type="gramEnd"/>
      <w:r w:rsidR="001E4D99" w:rsidRPr="00D80025">
        <w:rPr>
          <w:rFonts w:ascii="Times New Roman" w:eastAsia="宋体" w:hAnsi="Times New Roman" w:cs="宋体" w:hint="eastAsia"/>
          <w:bCs/>
          <w:kern w:val="0"/>
          <w:sz w:val="24"/>
          <w:szCs w:val="24"/>
        </w:rPr>
        <w:t>并配备相应人员和仪器设备</w:t>
      </w:r>
      <w:r w:rsidR="00D50ECE" w:rsidRPr="00D80025">
        <w:rPr>
          <w:rFonts w:ascii="Times New Roman" w:eastAsia="宋体" w:hAnsi="Times New Roman" w:cs="宋体" w:hint="eastAsia"/>
          <w:bCs/>
          <w:kern w:val="0"/>
          <w:sz w:val="24"/>
          <w:szCs w:val="24"/>
        </w:rPr>
        <w:t>，</w:t>
      </w:r>
      <w:r w:rsidR="001E4D99" w:rsidRPr="00D80025">
        <w:rPr>
          <w:rFonts w:ascii="Times New Roman" w:eastAsia="宋体" w:hAnsi="Times New Roman" w:cs="宋体" w:hint="eastAsia"/>
          <w:bCs/>
          <w:kern w:val="0"/>
          <w:sz w:val="24"/>
          <w:szCs w:val="24"/>
        </w:rPr>
        <w:t>或委托专业单位按计划开展管网检漏。</w:t>
      </w:r>
    </w:p>
    <w:p w14:paraId="0A644598" w14:textId="12E07DAA" w:rsidR="001E4D99" w:rsidRPr="00D80025" w:rsidRDefault="00D50ECE" w:rsidP="00C25378">
      <w:pPr>
        <w:numPr>
          <w:ilvl w:val="2"/>
          <w:numId w:val="4"/>
        </w:numPr>
        <w:tabs>
          <w:tab w:val="left" w:pos="0"/>
        </w:tabs>
        <w:spacing w:line="360" w:lineRule="auto"/>
        <w:rPr>
          <w:rFonts w:ascii="Times New Roman" w:eastAsia="宋体" w:hAnsi="Times New Roman" w:cs="宋体"/>
          <w:bCs/>
          <w:kern w:val="0"/>
          <w:sz w:val="24"/>
          <w:szCs w:val="24"/>
        </w:rPr>
      </w:pPr>
      <w:r w:rsidRPr="00D80025">
        <w:rPr>
          <w:rFonts w:ascii="Times New Roman" w:eastAsia="宋体" w:hAnsi="Times New Roman" w:cs="Times New Roman" w:hint="eastAsia"/>
          <w:bCs/>
          <w:kern w:val="0"/>
          <w:sz w:val="24"/>
          <w:szCs w:val="24"/>
        </w:rPr>
        <w:t>探漏技术可</w:t>
      </w:r>
      <w:r w:rsidR="001E4D99" w:rsidRPr="00D80025">
        <w:rPr>
          <w:rFonts w:ascii="Times New Roman" w:eastAsia="宋体" w:hAnsi="Times New Roman" w:cs="宋体" w:hint="eastAsia"/>
          <w:bCs/>
          <w:kern w:val="0"/>
          <w:sz w:val="24"/>
          <w:szCs w:val="24"/>
        </w:rPr>
        <w:t>应用</w:t>
      </w:r>
      <w:r w:rsidRPr="00D80025">
        <w:rPr>
          <w:rFonts w:ascii="Times New Roman" w:eastAsia="宋体" w:hAnsi="Times New Roman" w:cs="宋体" w:hint="eastAsia"/>
          <w:bCs/>
          <w:kern w:val="0"/>
          <w:sz w:val="24"/>
          <w:szCs w:val="24"/>
        </w:rPr>
        <w:t>高灵敏度</w:t>
      </w:r>
      <w:r w:rsidR="001E4D99" w:rsidRPr="00D80025">
        <w:rPr>
          <w:rFonts w:ascii="Times New Roman" w:eastAsia="宋体" w:hAnsi="Times New Roman" w:cs="宋体" w:hint="eastAsia"/>
          <w:bCs/>
          <w:kern w:val="0"/>
          <w:sz w:val="24"/>
          <w:szCs w:val="24"/>
        </w:rPr>
        <w:t>噪声探漏设备、</w:t>
      </w:r>
      <w:r w:rsidRPr="00D80025">
        <w:rPr>
          <w:rFonts w:ascii="Times New Roman" w:eastAsia="宋体" w:hAnsi="Times New Roman" w:cs="宋体" w:hint="eastAsia"/>
          <w:bCs/>
          <w:kern w:val="0"/>
          <w:sz w:val="24"/>
          <w:szCs w:val="24"/>
        </w:rPr>
        <w:t>红外特征光谱探漏、</w:t>
      </w:r>
      <w:r w:rsidR="001E4D99" w:rsidRPr="00D80025">
        <w:rPr>
          <w:rFonts w:ascii="Times New Roman" w:eastAsia="宋体" w:hAnsi="Times New Roman" w:cs="宋体" w:hint="eastAsia"/>
          <w:bCs/>
          <w:kern w:val="0"/>
          <w:sz w:val="24"/>
          <w:szCs w:val="24"/>
        </w:rPr>
        <w:t>智能消火栓、管道机器人等</w:t>
      </w:r>
      <w:proofErr w:type="gramStart"/>
      <w:r w:rsidR="001E4D99" w:rsidRPr="00D80025">
        <w:rPr>
          <w:rFonts w:ascii="Times New Roman" w:eastAsia="宋体" w:hAnsi="Times New Roman" w:cs="宋体" w:hint="eastAsia"/>
          <w:bCs/>
          <w:kern w:val="0"/>
          <w:sz w:val="24"/>
          <w:szCs w:val="24"/>
        </w:rPr>
        <w:t>先进探漏</w:t>
      </w:r>
      <w:proofErr w:type="gramEnd"/>
      <w:r w:rsidR="001E4D99" w:rsidRPr="00D80025">
        <w:rPr>
          <w:rFonts w:ascii="Times New Roman" w:eastAsia="宋体" w:hAnsi="Times New Roman" w:cs="宋体" w:hint="eastAsia"/>
          <w:bCs/>
          <w:kern w:val="0"/>
          <w:sz w:val="24"/>
          <w:szCs w:val="24"/>
        </w:rPr>
        <w:t>、防漏技术，及时发现新增漏点、消除存量漏点。</w:t>
      </w:r>
    </w:p>
    <w:p w14:paraId="43CE82C7" w14:textId="5E9BCAB5" w:rsidR="001E4D99" w:rsidRPr="00D80025" w:rsidRDefault="006B4DA0" w:rsidP="00C25378">
      <w:pPr>
        <w:numPr>
          <w:ilvl w:val="2"/>
          <w:numId w:val="4"/>
        </w:numPr>
        <w:tabs>
          <w:tab w:val="left" w:pos="0"/>
        </w:tabs>
        <w:spacing w:line="360" w:lineRule="auto"/>
        <w:rPr>
          <w:rFonts w:ascii="Times New Roman" w:eastAsia="宋体" w:hAnsi="Times New Roman" w:cs="宋体"/>
          <w:bCs/>
          <w:kern w:val="0"/>
          <w:sz w:val="24"/>
          <w:szCs w:val="24"/>
        </w:rPr>
      </w:pPr>
      <w:r>
        <w:rPr>
          <w:rFonts w:ascii="Times New Roman" w:eastAsia="宋体" w:hAnsi="Times New Roman" w:cs="Times New Roman" w:hint="eastAsia"/>
          <w:bCs/>
          <w:kern w:val="0"/>
          <w:sz w:val="24"/>
          <w:szCs w:val="24"/>
        </w:rPr>
        <w:t>供水单位</w:t>
      </w:r>
      <w:r w:rsidR="001E4D99" w:rsidRPr="00D80025">
        <w:rPr>
          <w:rFonts w:ascii="Times New Roman" w:eastAsia="宋体" w:hAnsi="Times New Roman" w:cs="宋体" w:hint="eastAsia"/>
          <w:bCs/>
          <w:kern w:val="0"/>
          <w:sz w:val="24"/>
          <w:szCs w:val="24"/>
        </w:rPr>
        <w:t>应以</w:t>
      </w:r>
      <w:r w:rsidR="00D50ECE" w:rsidRPr="00D80025">
        <w:rPr>
          <w:rFonts w:ascii="Times New Roman" w:eastAsia="宋体" w:hAnsi="Times New Roman" w:cs="宋体" w:hint="eastAsia"/>
          <w:bCs/>
          <w:kern w:val="0"/>
          <w:sz w:val="24"/>
          <w:szCs w:val="24"/>
        </w:rPr>
        <w:t>报修</w:t>
      </w:r>
      <w:proofErr w:type="gramStart"/>
      <w:r w:rsidR="001E4D99" w:rsidRPr="00D80025">
        <w:rPr>
          <w:rFonts w:ascii="Times New Roman" w:eastAsia="宋体" w:hAnsi="Times New Roman" w:cs="宋体" w:hint="eastAsia"/>
          <w:bCs/>
          <w:kern w:val="0"/>
          <w:sz w:val="24"/>
          <w:szCs w:val="24"/>
        </w:rPr>
        <w:t>热线工</w:t>
      </w:r>
      <w:proofErr w:type="gramEnd"/>
      <w:r w:rsidR="001E4D99" w:rsidRPr="00D80025">
        <w:rPr>
          <w:rFonts w:ascii="Times New Roman" w:eastAsia="宋体" w:hAnsi="Times New Roman" w:cs="宋体" w:hint="eastAsia"/>
          <w:bCs/>
          <w:kern w:val="0"/>
          <w:sz w:val="24"/>
          <w:szCs w:val="24"/>
        </w:rPr>
        <w:t>单为</w:t>
      </w:r>
      <w:r w:rsidR="00D50ECE" w:rsidRPr="00D80025">
        <w:rPr>
          <w:rFonts w:ascii="Times New Roman" w:eastAsia="宋体" w:hAnsi="Times New Roman" w:cs="宋体" w:hint="eastAsia"/>
          <w:bCs/>
          <w:kern w:val="0"/>
          <w:sz w:val="24"/>
          <w:szCs w:val="24"/>
        </w:rPr>
        <w:t>依据</w:t>
      </w:r>
      <w:r w:rsidR="001E4D99" w:rsidRPr="00D80025">
        <w:rPr>
          <w:rFonts w:ascii="Times New Roman" w:eastAsia="宋体" w:hAnsi="Times New Roman" w:cs="宋体" w:hint="eastAsia"/>
          <w:bCs/>
          <w:kern w:val="0"/>
          <w:sz w:val="24"/>
          <w:szCs w:val="24"/>
        </w:rPr>
        <w:t>，建立健全管网、水表及附属设施抢修联动机制，不断完善相关应急预案。</w:t>
      </w:r>
    </w:p>
    <w:p w14:paraId="30D8B2D7" w14:textId="7F83863C" w:rsidR="00361762" w:rsidRPr="00D80025" w:rsidRDefault="00361762" w:rsidP="00C25378">
      <w:pPr>
        <w:numPr>
          <w:ilvl w:val="2"/>
          <w:numId w:val="4"/>
        </w:numPr>
        <w:tabs>
          <w:tab w:val="left" w:pos="0"/>
        </w:tabs>
        <w:spacing w:line="360" w:lineRule="auto"/>
        <w:rPr>
          <w:rFonts w:ascii="Times New Roman" w:eastAsia="宋体" w:hAnsi="Times New Roman" w:cs="宋体"/>
          <w:bCs/>
          <w:kern w:val="0"/>
          <w:sz w:val="24"/>
          <w:szCs w:val="24"/>
        </w:rPr>
      </w:pPr>
      <w:r w:rsidRPr="00D80025">
        <w:rPr>
          <w:rFonts w:ascii="Times New Roman" w:eastAsia="宋体" w:hAnsi="Times New Roman" w:cs="宋体" w:hint="eastAsia"/>
          <w:bCs/>
          <w:kern w:val="0"/>
          <w:sz w:val="24"/>
          <w:szCs w:val="24"/>
        </w:rPr>
        <w:t>发生</w:t>
      </w:r>
      <w:r w:rsidR="00F4016B" w:rsidRPr="00D80025">
        <w:rPr>
          <w:rFonts w:ascii="Times New Roman" w:eastAsia="宋体" w:hAnsi="Times New Roman" w:cs="宋体" w:hint="eastAsia"/>
          <w:bCs/>
          <w:kern w:val="0"/>
          <w:sz w:val="24"/>
          <w:szCs w:val="24"/>
        </w:rPr>
        <w:t>抢修、</w:t>
      </w:r>
      <w:r w:rsidRPr="00D80025">
        <w:rPr>
          <w:rFonts w:ascii="Times New Roman" w:eastAsia="宋体" w:hAnsi="Times New Roman" w:cs="宋体" w:hint="eastAsia"/>
          <w:bCs/>
          <w:kern w:val="0"/>
          <w:sz w:val="24"/>
          <w:szCs w:val="24"/>
        </w:rPr>
        <w:t>爆管事故</w:t>
      </w:r>
      <w:r w:rsidR="00F4016B" w:rsidRPr="00D80025">
        <w:rPr>
          <w:rFonts w:ascii="Times New Roman" w:eastAsia="宋体" w:hAnsi="Times New Roman" w:cs="宋体" w:hint="eastAsia"/>
          <w:bCs/>
          <w:kern w:val="0"/>
          <w:sz w:val="24"/>
          <w:szCs w:val="24"/>
        </w:rPr>
        <w:t>等管网的</w:t>
      </w:r>
      <w:r w:rsidR="001B06E1" w:rsidRPr="00D80025">
        <w:rPr>
          <w:rFonts w:ascii="Times New Roman" w:eastAsia="宋体" w:hAnsi="Times New Roman" w:cs="宋体" w:hint="eastAsia"/>
          <w:bCs/>
          <w:kern w:val="0"/>
          <w:sz w:val="24"/>
          <w:szCs w:val="24"/>
        </w:rPr>
        <w:t>维修时间要求按照《城镇供水管网运行、维护及安全技术规程》</w:t>
      </w:r>
      <w:r w:rsidR="001B06E1" w:rsidRPr="00D80025">
        <w:rPr>
          <w:rFonts w:ascii="Times New Roman" w:eastAsia="宋体" w:hAnsi="Times New Roman" w:cs="宋体" w:hint="eastAsia"/>
          <w:bCs/>
          <w:kern w:val="0"/>
          <w:sz w:val="24"/>
          <w:szCs w:val="24"/>
        </w:rPr>
        <w:t>C</w:t>
      </w:r>
      <w:r w:rsidR="001B06E1" w:rsidRPr="00D80025">
        <w:rPr>
          <w:rFonts w:ascii="Times New Roman" w:eastAsia="宋体" w:hAnsi="Times New Roman" w:cs="宋体"/>
          <w:bCs/>
          <w:kern w:val="0"/>
          <w:sz w:val="24"/>
          <w:szCs w:val="24"/>
        </w:rPr>
        <w:t>JJ207</w:t>
      </w:r>
      <w:r w:rsidR="001B06E1" w:rsidRPr="00D80025">
        <w:rPr>
          <w:rFonts w:ascii="Times New Roman" w:eastAsia="宋体" w:hAnsi="Times New Roman" w:cs="宋体" w:hint="eastAsia"/>
          <w:bCs/>
          <w:kern w:val="0"/>
          <w:sz w:val="24"/>
          <w:szCs w:val="24"/>
        </w:rPr>
        <w:t>执行。</w:t>
      </w:r>
    </w:p>
    <w:p w14:paraId="7995BDF2" w14:textId="77777777" w:rsidR="001E4D99" w:rsidRPr="00D80025" w:rsidRDefault="001E4D99" w:rsidP="00C25378">
      <w:pPr>
        <w:numPr>
          <w:ilvl w:val="2"/>
          <w:numId w:val="4"/>
        </w:numPr>
        <w:tabs>
          <w:tab w:val="left" w:pos="0"/>
        </w:tabs>
        <w:spacing w:line="360" w:lineRule="auto"/>
        <w:rPr>
          <w:rFonts w:ascii="Times New Roman" w:eastAsia="宋体" w:hAnsi="Times New Roman" w:cs="宋体"/>
          <w:bCs/>
          <w:kern w:val="0"/>
          <w:sz w:val="24"/>
          <w:szCs w:val="24"/>
        </w:rPr>
      </w:pPr>
      <w:r w:rsidRPr="00D80025">
        <w:rPr>
          <w:rFonts w:ascii="Times New Roman" w:eastAsia="宋体" w:hAnsi="Times New Roman" w:cs="宋体" w:hint="eastAsia"/>
          <w:bCs/>
          <w:kern w:val="0"/>
          <w:sz w:val="24"/>
          <w:szCs w:val="24"/>
        </w:rPr>
        <w:t>抢修过程中应采取封堵管道等措施，防止泥水或污染物进入管道。</w:t>
      </w:r>
    </w:p>
    <w:p w14:paraId="00A4DC1D" w14:textId="49C838E6" w:rsidR="001E4D99" w:rsidRPr="00D80025" w:rsidRDefault="001E4D99" w:rsidP="00C25378">
      <w:pPr>
        <w:numPr>
          <w:ilvl w:val="2"/>
          <w:numId w:val="4"/>
        </w:numPr>
        <w:tabs>
          <w:tab w:val="left" w:pos="0"/>
        </w:tabs>
        <w:spacing w:line="360" w:lineRule="auto"/>
        <w:rPr>
          <w:rFonts w:ascii="Times New Roman" w:eastAsia="宋体" w:hAnsi="Times New Roman" w:cs="宋体"/>
          <w:bCs/>
          <w:kern w:val="0"/>
          <w:sz w:val="24"/>
          <w:szCs w:val="24"/>
        </w:rPr>
      </w:pPr>
      <w:r w:rsidRPr="00D80025">
        <w:rPr>
          <w:rFonts w:ascii="Times New Roman" w:eastAsia="宋体" w:hAnsi="Times New Roman" w:cs="宋体" w:hint="eastAsia"/>
          <w:bCs/>
          <w:kern w:val="0"/>
          <w:sz w:val="24"/>
          <w:szCs w:val="24"/>
        </w:rPr>
        <w:t>抢修结束后应仔细检查管道内部，如存在泥水或污染物，应进行冲洗，直至浊度、余氯符合</w:t>
      </w:r>
      <w:r w:rsidR="00D50ECE" w:rsidRPr="00D80025">
        <w:rPr>
          <w:rFonts w:ascii="Times New Roman" w:eastAsia="宋体" w:hAnsi="Times New Roman" w:cs="宋体" w:hint="eastAsia"/>
          <w:bCs/>
          <w:kern w:val="0"/>
          <w:sz w:val="24"/>
          <w:szCs w:val="24"/>
        </w:rPr>
        <w:t>国家或地方水质标准</w:t>
      </w:r>
      <w:r w:rsidRPr="00D80025">
        <w:rPr>
          <w:rFonts w:ascii="Times New Roman" w:eastAsia="宋体" w:hAnsi="Times New Roman" w:cs="宋体" w:hint="eastAsia"/>
          <w:bCs/>
          <w:kern w:val="0"/>
          <w:sz w:val="24"/>
          <w:szCs w:val="24"/>
        </w:rPr>
        <w:t>要求后方可恢复通水。</w:t>
      </w:r>
    </w:p>
    <w:p w14:paraId="64BBC33B" w14:textId="2AE22325" w:rsidR="001E4D99" w:rsidRPr="00D80025" w:rsidRDefault="001E4D99"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巡检中发现的问题应信息化系统及时上报</w:t>
      </w:r>
      <w:r w:rsidR="001B06E1" w:rsidRPr="00D80025">
        <w:rPr>
          <w:rFonts w:ascii="Times New Roman" w:eastAsia="宋体" w:hAnsi="Times New Roman" w:cs="Times New Roman" w:hint="eastAsia"/>
          <w:bCs/>
          <w:kern w:val="0"/>
          <w:sz w:val="24"/>
          <w:szCs w:val="24"/>
        </w:rPr>
        <w:t>供水单位</w:t>
      </w:r>
      <w:r w:rsidRPr="00D80025">
        <w:rPr>
          <w:rFonts w:ascii="Times New Roman" w:eastAsia="宋体" w:hAnsi="Times New Roman" w:cs="Times New Roman" w:hint="eastAsia"/>
          <w:bCs/>
          <w:kern w:val="0"/>
          <w:sz w:val="24"/>
          <w:szCs w:val="24"/>
        </w:rPr>
        <w:t>。</w:t>
      </w:r>
    </w:p>
    <w:p w14:paraId="123D8847" w14:textId="77777777" w:rsidR="001E4D99" w:rsidRPr="00D80025" w:rsidRDefault="001E4D99" w:rsidP="001E4D99">
      <w:pPr>
        <w:spacing w:line="360" w:lineRule="auto"/>
        <w:rPr>
          <w:rFonts w:ascii="Times New Roman" w:eastAsia="宋体" w:hAnsi="Times New Roman" w:cs="Times New Roman"/>
          <w:bCs/>
          <w:kern w:val="0"/>
          <w:sz w:val="24"/>
          <w:szCs w:val="24"/>
        </w:rPr>
      </w:pPr>
    </w:p>
    <w:p w14:paraId="5DA1B71A" w14:textId="277611D1" w:rsidR="001E4D99" w:rsidRPr="00D80025" w:rsidRDefault="001E4D99" w:rsidP="00C25378">
      <w:pPr>
        <w:keepNext/>
        <w:keepLines/>
        <w:numPr>
          <w:ilvl w:val="1"/>
          <w:numId w:val="4"/>
        </w:numPr>
        <w:tabs>
          <w:tab w:val="left" w:pos="0"/>
        </w:tabs>
        <w:spacing w:line="360" w:lineRule="auto"/>
        <w:jc w:val="center"/>
        <w:outlineLvl w:val="1"/>
        <w:rPr>
          <w:rFonts w:ascii="Times New Roman" w:eastAsia="黑体" w:hAnsi="Times New Roman" w:cs="Times New Roman"/>
          <w:b/>
          <w:bCs/>
          <w:sz w:val="28"/>
          <w:szCs w:val="32"/>
        </w:rPr>
      </w:pPr>
      <w:bookmarkStart w:id="75" w:name="_Toc160465287"/>
      <w:bookmarkStart w:id="76" w:name="_Toc169182208"/>
      <w:bookmarkStart w:id="77" w:name="_Toc188537977"/>
      <w:r w:rsidRPr="00D80025">
        <w:rPr>
          <w:rFonts w:ascii="Times New Roman" w:eastAsia="黑体" w:hAnsi="Times New Roman" w:cs="Times New Roman" w:hint="eastAsia"/>
          <w:b/>
          <w:bCs/>
          <w:sz w:val="28"/>
          <w:szCs w:val="32"/>
        </w:rPr>
        <w:t>智慧水</w:t>
      </w:r>
      <w:proofErr w:type="gramStart"/>
      <w:r w:rsidRPr="00D80025">
        <w:rPr>
          <w:rFonts w:ascii="Times New Roman" w:eastAsia="黑体" w:hAnsi="Times New Roman" w:cs="Times New Roman" w:hint="eastAsia"/>
          <w:b/>
          <w:bCs/>
          <w:sz w:val="28"/>
          <w:szCs w:val="32"/>
        </w:rPr>
        <w:t>务</w:t>
      </w:r>
      <w:bookmarkEnd w:id="75"/>
      <w:bookmarkEnd w:id="76"/>
      <w:bookmarkEnd w:id="77"/>
      <w:proofErr w:type="gramEnd"/>
    </w:p>
    <w:p w14:paraId="1FFA39D6" w14:textId="56301826" w:rsidR="001E4D99" w:rsidRPr="00D80025" w:rsidRDefault="006B4DA0" w:rsidP="00C25378">
      <w:pPr>
        <w:numPr>
          <w:ilvl w:val="2"/>
          <w:numId w:val="4"/>
        </w:numPr>
        <w:tabs>
          <w:tab w:val="left" w:pos="0"/>
        </w:tabs>
        <w:spacing w:line="360" w:lineRule="auto"/>
        <w:rPr>
          <w:rFonts w:ascii="Times New Roman" w:eastAsia="宋体" w:hAnsi="Times New Roman" w:cs="宋体"/>
          <w:bCs/>
          <w:kern w:val="0"/>
          <w:sz w:val="24"/>
          <w:szCs w:val="24"/>
        </w:rPr>
      </w:pPr>
      <w:r>
        <w:rPr>
          <w:rFonts w:ascii="Times New Roman" w:eastAsia="宋体" w:hAnsi="Times New Roman" w:cs="Times New Roman" w:hint="eastAsia"/>
          <w:bCs/>
          <w:kern w:val="0"/>
          <w:sz w:val="24"/>
          <w:szCs w:val="24"/>
        </w:rPr>
        <w:t>供水单位</w:t>
      </w:r>
      <w:r w:rsidR="001E4D99" w:rsidRPr="00D80025">
        <w:rPr>
          <w:rFonts w:ascii="Times New Roman" w:eastAsia="宋体" w:hAnsi="Times New Roman" w:cs="宋体" w:hint="eastAsia"/>
          <w:bCs/>
          <w:kern w:val="0"/>
          <w:sz w:val="24"/>
          <w:szCs w:val="24"/>
        </w:rPr>
        <w:t>应结合供水实际和行业监管要求开展智慧监测</w:t>
      </w:r>
      <w:r w:rsidR="00010A96">
        <w:rPr>
          <w:rFonts w:ascii="Times New Roman" w:eastAsia="宋体" w:hAnsi="Times New Roman" w:cs="宋体" w:hint="eastAsia"/>
          <w:bCs/>
          <w:kern w:val="0"/>
          <w:sz w:val="24"/>
          <w:szCs w:val="24"/>
        </w:rPr>
        <w:t>工作，建设</w:t>
      </w:r>
      <w:r w:rsidR="001E4D99" w:rsidRPr="00D80025">
        <w:rPr>
          <w:rFonts w:ascii="Times New Roman" w:eastAsia="宋体" w:hAnsi="Times New Roman" w:cs="宋体" w:hint="eastAsia"/>
          <w:bCs/>
          <w:kern w:val="0"/>
          <w:sz w:val="24"/>
          <w:szCs w:val="24"/>
        </w:rPr>
        <w:t>管网</w:t>
      </w:r>
      <w:proofErr w:type="gramStart"/>
      <w:r w:rsidR="001E4D99" w:rsidRPr="00D80025">
        <w:rPr>
          <w:rFonts w:ascii="Times New Roman" w:eastAsia="宋体" w:hAnsi="Times New Roman" w:cs="宋体" w:hint="eastAsia"/>
          <w:bCs/>
          <w:kern w:val="0"/>
          <w:sz w:val="24"/>
          <w:szCs w:val="24"/>
        </w:rPr>
        <w:t>运维所需要</w:t>
      </w:r>
      <w:proofErr w:type="gramEnd"/>
      <w:r w:rsidR="001E4D99" w:rsidRPr="00D80025">
        <w:rPr>
          <w:rFonts w:ascii="Times New Roman" w:eastAsia="宋体" w:hAnsi="Times New Roman" w:cs="宋体" w:hint="eastAsia"/>
          <w:bCs/>
          <w:kern w:val="0"/>
          <w:sz w:val="24"/>
          <w:szCs w:val="24"/>
        </w:rPr>
        <w:t>的数据采集</w:t>
      </w:r>
      <w:r w:rsidR="00010A96">
        <w:rPr>
          <w:rFonts w:ascii="Times New Roman" w:eastAsia="宋体" w:hAnsi="Times New Roman" w:cs="宋体" w:hint="eastAsia"/>
          <w:bCs/>
          <w:kern w:val="0"/>
          <w:sz w:val="24"/>
          <w:szCs w:val="24"/>
        </w:rPr>
        <w:t>、</w:t>
      </w:r>
      <w:r w:rsidR="001E4D99" w:rsidRPr="00D80025">
        <w:rPr>
          <w:rFonts w:ascii="Times New Roman" w:eastAsia="宋体" w:hAnsi="Times New Roman" w:cs="宋体" w:hint="eastAsia"/>
          <w:bCs/>
          <w:kern w:val="0"/>
          <w:sz w:val="24"/>
          <w:szCs w:val="24"/>
        </w:rPr>
        <w:t>监控系统、地理信息系统、漏损控制管理系统</w:t>
      </w:r>
      <w:r w:rsidR="00010A96">
        <w:rPr>
          <w:rFonts w:ascii="Times New Roman" w:eastAsia="宋体" w:hAnsi="Times New Roman" w:cs="宋体" w:hint="eastAsia"/>
          <w:bCs/>
          <w:kern w:val="0"/>
          <w:sz w:val="24"/>
          <w:szCs w:val="24"/>
        </w:rPr>
        <w:t>和</w:t>
      </w:r>
      <w:r w:rsidR="001E4D99" w:rsidRPr="00D80025">
        <w:rPr>
          <w:rFonts w:ascii="Times New Roman" w:eastAsia="宋体" w:hAnsi="Times New Roman" w:cs="宋体" w:hint="eastAsia"/>
          <w:bCs/>
          <w:kern w:val="0"/>
          <w:sz w:val="24"/>
          <w:szCs w:val="24"/>
        </w:rPr>
        <w:t>管网水力模型系统等。</w:t>
      </w:r>
    </w:p>
    <w:p w14:paraId="2465F41F" w14:textId="58846876" w:rsidR="00F65A68" w:rsidRPr="00D80025" w:rsidRDefault="006B4DA0" w:rsidP="00C25378">
      <w:pPr>
        <w:numPr>
          <w:ilvl w:val="2"/>
          <w:numId w:val="4"/>
        </w:numPr>
        <w:tabs>
          <w:tab w:val="left" w:pos="0"/>
        </w:tabs>
        <w:spacing w:line="360" w:lineRule="auto"/>
        <w:rPr>
          <w:rFonts w:ascii="Times New Roman" w:eastAsia="宋体" w:hAnsi="Times New Roman" w:cs="宋体"/>
          <w:bCs/>
          <w:kern w:val="0"/>
          <w:sz w:val="24"/>
          <w:szCs w:val="24"/>
        </w:rPr>
      </w:pPr>
      <w:r>
        <w:rPr>
          <w:rFonts w:ascii="Times New Roman" w:eastAsia="宋体" w:hAnsi="Times New Roman" w:cs="Times New Roman" w:hint="eastAsia"/>
          <w:bCs/>
          <w:kern w:val="0"/>
          <w:sz w:val="24"/>
          <w:szCs w:val="24"/>
        </w:rPr>
        <w:t>供水单位</w:t>
      </w:r>
      <w:r w:rsidR="00F65A68" w:rsidRPr="00D80025">
        <w:rPr>
          <w:rFonts w:ascii="Times New Roman" w:eastAsia="宋体" w:hAnsi="Times New Roman" w:cs="宋体" w:hint="eastAsia"/>
          <w:bCs/>
          <w:kern w:val="0"/>
          <w:sz w:val="24"/>
          <w:szCs w:val="24"/>
        </w:rPr>
        <w:t>应制</w:t>
      </w:r>
      <w:proofErr w:type="gramStart"/>
      <w:r w:rsidR="00F65A68" w:rsidRPr="00D80025">
        <w:rPr>
          <w:rFonts w:ascii="Times New Roman" w:eastAsia="宋体" w:hAnsi="Times New Roman" w:cs="宋体" w:hint="eastAsia"/>
          <w:bCs/>
          <w:kern w:val="0"/>
          <w:sz w:val="24"/>
          <w:szCs w:val="24"/>
        </w:rPr>
        <w:t>定完善</w:t>
      </w:r>
      <w:proofErr w:type="gramEnd"/>
      <w:r w:rsidR="00F65A68" w:rsidRPr="00D80025">
        <w:rPr>
          <w:rFonts w:ascii="Times New Roman" w:eastAsia="宋体" w:hAnsi="Times New Roman" w:cs="宋体" w:hint="eastAsia"/>
          <w:bCs/>
          <w:kern w:val="0"/>
          <w:sz w:val="24"/>
          <w:szCs w:val="24"/>
        </w:rPr>
        <w:t>的管网在线监测设备日常养护机制，应实时监控设备状态、管网压力、流量等数据，及时处理设备报警信息。</w:t>
      </w:r>
    </w:p>
    <w:p w14:paraId="11AC2D7C" w14:textId="5993FA3D" w:rsidR="00F65A68" w:rsidRPr="00D80025" w:rsidRDefault="006B4DA0" w:rsidP="00C25378">
      <w:pPr>
        <w:numPr>
          <w:ilvl w:val="2"/>
          <w:numId w:val="4"/>
        </w:numPr>
        <w:tabs>
          <w:tab w:val="left" w:pos="0"/>
        </w:tabs>
        <w:spacing w:line="360" w:lineRule="auto"/>
        <w:rPr>
          <w:rFonts w:ascii="Times New Roman" w:eastAsia="宋体" w:hAnsi="Times New Roman" w:cs="宋体"/>
          <w:bCs/>
          <w:kern w:val="0"/>
          <w:sz w:val="24"/>
          <w:szCs w:val="24"/>
        </w:rPr>
      </w:pPr>
      <w:r>
        <w:rPr>
          <w:rFonts w:ascii="Times New Roman" w:eastAsia="宋体" w:hAnsi="Times New Roman" w:cs="Times New Roman" w:hint="eastAsia"/>
          <w:bCs/>
          <w:kern w:val="0"/>
          <w:sz w:val="24"/>
          <w:szCs w:val="24"/>
        </w:rPr>
        <w:t>供水单位</w:t>
      </w:r>
      <w:r w:rsidR="00F65A68" w:rsidRPr="00D80025">
        <w:rPr>
          <w:rFonts w:ascii="Times New Roman" w:eastAsia="宋体" w:hAnsi="Times New Roman" w:cs="宋体" w:hint="eastAsia"/>
          <w:bCs/>
          <w:kern w:val="0"/>
          <w:sz w:val="24"/>
          <w:szCs w:val="24"/>
        </w:rPr>
        <w:t>应建立完备的分区分级计量体系，依托分区计量建立漏损控制管理系统。</w:t>
      </w:r>
    </w:p>
    <w:p w14:paraId="5D8994F7" w14:textId="53062493" w:rsidR="001E4D99" w:rsidRPr="00D80025" w:rsidRDefault="006B4DA0" w:rsidP="00C25378">
      <w:pPr>
        <w:numPr>
          <w:ilvl w:val="2"/>
          <w:numId w:val="4"/>
        </w:numPr>
        <w:tabs>
          <w:tab w:val="left" w:pos="0"/>
        </w:tabs>
        <w:spacing w:line="360" w:lineRule="auto"/>
        <w:rPr>
          <w:rFonts w:ascii="Times New Roman" w:eastAsia="宋体" w:hAnsi="Times New Roman" w:cs="宋体"/>
          <w:bCs/>
          <w:kern w:val="0"/>
          <w:sz w:val="24"/>
          <w:szCs w:val="24"/>
        </w:rPr>
      </w:pPr>
      <w:r>
        <w:rPr>
          <w:rFonts w:ascii="Times New Roman" w:eastAsia="宋体" w:hAnsi="Times New Roman" w:cs="Times New Roman" w:hint="eastAsia"/>
          <w:bCs/>
          <w:kern w:val="0"/>
          <w:sz w:val="24"/>
          <w:szCs w:val="24"/>
        </w:rPr>
        <w:t>供水单位</w:t>
      </w:r>
      <w:proofErr w:type="gramStart"/>
      <w:r w:rsidR="001E4D99" w:rsidRPr="00D80025">
        <w:rPr>
          <w:rFonts w:ascii="Times New Roman" w:eastAsia="宋体" w:hAnsi="Times New Roman" w:cs="宋体" w:hint="eastAsia"/>
          <w:bCs/>
          <w:kern w:val="0"/>
          <w:sz w:val="24"/>
          <w:szCs w:val="24"/>
        </w:rPr>
        <w:t>宜建立</w:t>
      </w:r>
      <w:proofErr w:type="gramEnd"/>
      <w:r w:rsidR="001E4D99" w:rsidRPr="00D80025">
        <w:rPr>
          <w:rFonts w:ascii="Times New Roman" w:eastAsia="宋体" w:hAnsi="Times New Roman" w:cs="宋体" w:hint="eastAsia"/>
          <w:bCs/>
          <w:kern w:val="0"/>
          <w:sz w:val="24"/>
          <w:szCs w:val="24"/>
        </w:rPr>
        <w:t>供水管网数据采集和监控系统，对输配水系统的下列关键参数进行实时监控：</w:t>
      </w:r>
    </w:p>
    <w:p w14:paraId="0224B9DA" w14:textId="77777777" w:rsidR="001E4D99" w:rsidRPr="00D80025" w:rsidRDefault="001E4D99" w:rsidP="00C25378">
      <w:pPr>
        <w:pStyle w:val="ab"/>
        <w:numPr>
          <w:ilvl w:val="0"/>
          <w:numId w:val="15"/>
        </w:numPr>
        <w:tabs>
          <w:tab w:val="left" w:pos="0"/>
        </w:tabs>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供水管网水质、水压、流量、关键控制阀门的开度等；</w:t>
      </w:r>
    </w:p>
    <w:p w14:paraId="06EC3716" w14:textId="52FF3634" w:rsidR="001E4D99" w:rsidRPr="00D80025" w:rsidRDefault="001E4D99" w:rsidP="00C25378">
      <w:pPr>
        <w:pStyle w:val="ab"/>
        <w:numPr>
          <w:ilvl w:val="0"/>
          <w:numId w:val="15"/>
        </w:numPr>
        <w:tabs>
          <w:tab w:val="left" w:pos="0"/>
        </w:tabs>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典型用户</w:t>
      </w:r>
      <w:r w:rsidR="002424CF" w:rsidRPr="00D80025">
        <w:rPr>
          <w:rFonts w:ascii="Times New Roman" w:eastAsia="宋体" w:hAnsi="Times New Roman" w:cs="Times New Roman" w:hint="eastAsia"/>
          <w:bCs/>
          <w:kern w:val="0"/>
          <w:sz w:val="24"/>
          <w:szCs w:val="24"/>
        </w:rPr>
        <w:t>如漏损率较大片区、重点保障用户等</w:t>
      </w:r>
      <w:r w:rsidRPr="00D80025">
        <w:rPr>
          <w:rFonts w:ascii="Times New Roman" w:eastAsia="宋体" w:hAnsi="Times New Roman" w:cs="Times New Roman" w:hint="eastAsia"/>
          <w:bCs/>
          <w:kern w:val="0"/>
          <w:sz w:val="24"/>
          <w:szCs w:val="24"/>
        </w:rPr>
        <w:t>的水量、水质、压力</w:t>
      </w:r>
      <w:r w:rsidR="002424CF" w:rsidRPr="00D80025">
        <w:rPr>
          <w:rFonts w:ascii="Times New Roman" w:eastAsia="宋体" w:hAnsi="Times New Roman" w:cs="Times New Roman" w:hint="eastAsia"/>
          <w:bCs/>
          <w:kern w:val="0"/>
          <w:sz w:val="24"/>
          <w:szCs w:val="24"/>
        </w:rPr>
        <w:t>、阀门状态</w:t>
      </w:r>
      <w:r w:rsidRPr="00D80025">
        <w:rPr>
          <w:rFonts w:ascii="Times New Roman" w:eastAsia="宋体" w:hAnsi="Times New Roman" w:cs="Times New Roman" w:hint="eastAsia"/>
          <w:bCs/>
          <w:kern w:val="0"/>
          <w:sz w:val="24"/>
          <w:szCs w:val="24"/>
        </w:rPr>
        <w:t>等。</w:t>
      </w:r>
    </w:p>
    <w:p w14:paraId="23CF4AD3" w14:textId="1605D519" w:rsidR="002424CF" w:rsidRPr="00D80025" w:rsidRDefault="002424CF" w:rsidP="00C25378">
      <w:pPr>
        <w:pStyle w:val="ab"/>
        <w:numPr>
          <w:ilvl w:val="0"/>
          <w:numId w:val="15"/>
        </w:numPr>
        <w:tabs>
          <w:tab w:val="left" w:pos="0"/>
        </w:tabs>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重大社会活动保障区的管网</w:t>
      </w:r>
      <w:r w:rsidR="00F17CCC" w:rsidRPr="00D80025">
        <w:rPr>
          <w:rFonts w:ascii="Times New Roman" w:eastAsia="宋体" w:hAnsi="Times New Roman" w:cs="Times New Roman" w:hint="eastAsia"/>
          <w:bCs/>
          <w:kern w:val="0"/>
          <w:sz w:val="24"/>
          <w:szCs w:val="24"/>
        </w:rPr>
        <w:t>应根据需要，扩大临近片区的监控范围和监控指标</w:t>
      </w:r>
      <w:r w:rsidRPr="00D80025">
        <w:rPr>
          <w:rFonts w:ascii="Times New Roman" w:eastAsia="宋体" w:hAnsi="Times New Roman" w:cs="Times New Roman" w:hint="eastAsia"/>
          <w:bCs/>
          <w:kern w:val="0"/>
          <w:sz w:val="24"/>
          <w:szCs w:val="24"/>
        </w:rPr>
        <w:t>；</w:t>
      </w:r>
    </w:p>
    <w:p w14:paraId="432C7B33" w14:textId="0A8E8DEF" w:rsidR="00D50ECE" w:rsidRPr="00D80025" w:rsidRDefault="00D50ECE" w:rsidP="00C25378">
      <w:pPr>
        <w:numPr>
          <w:ilvl w:val="2"/>
          <w:numId w:val="4"/>
        </w:numPr>
        <w:tabs>
          <w:tab w:val="left" w:pos="0"/>
        </w:tabs>
        <w:spacing w:line="360" w:lineRule="auto"/>
        <w:rPr>
          <w:rFonts w:ascii="Times New Roman" w:eastAsia="宋体" w:hAnsi="Times New Roman" w:cs="宋体"/>
          <w:bCs/>
          <w:kern w:val="0"/>
          <w:sz w:val="24"/>
          <w:szCs w:val="24"/>
        </w:rPr>
      </w:pPr>
      <w:r w:rsidRPr="00D80025">
        <w:rPr>
          <w:rFonts w:ascii="Times New Roman" w:eastAsia="宋体" w:hAnsi="Times New Roman" w:cs="Times New Roman" w:hint="eastAsia"/>
          <w:bCs/>
          <w:kern w:val="0"/>
          <w:sz w:val="24"/>
          <w:szCs w:val="24"/>
        </w:rPr>
        <w:t>智慧水</w:t>
      </w:r>
      <w:proofErr w:type="gramStart"/>
      <w:r w:rsidRPr="00D80025">
        <w:rPr>
          <w:rFonts w:ascii="Times New Roman" w:eastAsia="宋体" w:hAnsi="Times New Roman" w:cs="Times New Roman" w:hint="eastAsia"/>
          <w:bCs/>
          <w:kern w:val="0"/>
          <w:sz w:val="24"/>
          <w:szCs w:val="24"/>
        </w:rPr>
        <w:t>务</w:t>
      </w:r>
      <w:proofErr w:type="gramEnd"/>
      <w:r w:rsidRPr="00D80025">
        <w:rPr>
          <w:rFonts w:ascii="Times New Roman" w:eastAsia="宋体" w:hAnsi="Times New Roman" w:cs="Times New Roman" w:hint="eastAsia"/>
          <w:bCs/>
          <w:kern w:val="0"/>
          <w:sz w:val="24"/>
          <w:szCs w:val="24"/>
        </w:rPr>
        <w:t>系统应与管网在线监测设备在平台端显示与</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的拓扑关系，实</w:t>
      </w:r>
      <w:r w:rsidRPr="00D80025">
        <w:rPr>
          <w:rFonts w:ascii="Times New Roman" w:eastAsia="宋体" w:hAnsi="Times New Roman" w:cs="Times New Roman" w:hint="eastAsia"/>
          <w:bCs/>
          <w:kern w:val="0"/>
          <w:sz w:val="24"/>
          <w:szCs w:val="24"/>
        </w:rPr>
        <w:lastRenderedPageBreak/>
        <w:t>现对管网流量、压力、水质等运行数据的实时采集、展示和分析，应实现监测数据预警与处置的闭环管理。</w:t>
      </w:r>
    </w:p>
    <w:p w14:paraId="2F8100BF" w14:textId="5A9C8F26" w:rsidR="001E4D99" w:rsidRPr="00D80025" w:rsidRDefault="001E4D99" w:rsidP="00C25378">
      <w:pPr>
        <w:numPr>
          <w:ilvl w:val="2"/>
          <w:numId w:val="4"/>
        </w:numPr>
        <w:tabs>
          <w:tab w:val="left" w:pos="0"/>
        </w:tabs>
        <w:spacing w:line="360" w:lineRule="auto"/>
        <w:rPr>
          <w:rFonts w:ascii="Times New Roman" w:eastAsia="宋体" w:hAnsi="Times New Roman" w:cs="宋体"/>
          <w:bCs/>
          <w:kern w:val="0"/>
          <w:sz w:val="24"/>
          <w:szCs w:val="24"/>
        </w:rPr>
      </w:pPr>
      <w:r w:rsidRPr="00D80025">
        <w:rPr>
          <w:rFonts w:ascii="Times New Roman" w:eastAsia="宋体" w:hAnsi="Times New Roman" w:cs="宋体" w:hint="eastAsia"/>
          <w:bCs/>
          <w:kern w:val="0"/>
          <w:sz w:val="24"/>
          <w:szCs w:val="24"/>
        </w:rPr>
        <w:t>固定式在线水质监测点采样及传输频次一般不小于</w:t>
      </w:r>
      <w:r w:rsidRPr="00D80025">
        <w:rPr>
          <w:rFonts w:ascii="Times New Roman" w:eastAsia="宋体" w:hAnsi="Times New Roman" w:cs="宋体"/>
          <w:bCs/>
          <w:kern w:val="0"/>
          <w:sz w:val="24"/>
          <w:szCs w:val="24"/>
        </w:rPr>
        <w:t>15min/</w:t>
      </w:r>
      <w:r w:rsidRPr="00D80025">
        <w:rPr>
          <w:rFonts w:ascii="Times New Roman" w:eastAsia="宋体" w:hAnsi="Times New Roman" w:cs="宋体" w:hint="eastAsia"/>
          <w:bCs/>
          <w:kern w:val="0"/>
          <w:sz w:val="24"/>
          <w:szCs w:val="24"/>
        </w:rPr>
        <w:t>次。移动式在线水质监测点采样及传输频次一般不小于</w:t>
      </w:r>
      <w:r w:rsidRPr="00D80025">
        <w:rPr>
          <w:rFonts w:ascii="Times New Roman" w:eastAsia="宋体" w:hAnsi="Times New Roman" w:cs="宋体"/>
          <w:bCs/>
          <w:kern w:val="0"/>
          <w:sz w:val="24"/>
          <w:szCs w:val="24"/>
        </w:rPr>
        <w:t>1h/</w:t>
      </w:r>
      <w:r w:rsidRPr="00D80025">
        <w:rPr>
          <w:rFonts w:ascii="Times New Roman" w:eastAsia="宋体" w:hAnsi="Times New Roman" w:cs="宋体" w:hint="eastAsia"/>
          <w:bCs/>
          <w:kern w:val="0"/>
          <w:sz w:val="24"/>
          <w:szCs w:val="24"/>
        </w:rPr>
        <w:t>次。</w:t>
      </w:r>
    </w:p>
    <w:p w14:paraId="284ECFCC" w14:textId="3782C939" w:rsidR="001E4D99" w:rsidRPr="00D80025" w:rsidRDefault="006B4DA0" w:rsidP="00C25378">
      <w:pPr>
        <w:numPr>
          <w:ilvl w:val="2"/>
          <w:numId w:val="4"/>
        </w:numPr>
        <w:tabs>
          <w:tab w:val="left" w:pos="0"/>
        </w:tabs>
        <w:spacing w:line="360" w:lineRule="auto"/>
        <w:rPr>
          <w:rFonts w:ascii="Times New Roman" w:eastAsia="宋体" w:hAnsi="Times New Roman" w:cs="宋体"/>
          <w:bCs/>
          <w:kern w:val="0"/>
          <w:sz w:val="24"/>
          <w:szCs w:val="24"/>
        </w:rPr>
      </w:pPr>
      <w:r>
        <w:rPr>
          <w:rFonts w:ascii="Times New Roman" w:eastAsia="宋体" w:hAnsi="Times New Roman" w:cs="Times New Roman" w:hint="eastAsia"/>
          <w:bCs/>
          <w:kern w:val="0"/>
          <w:sz w:val="24"/>
          <w:szCs w:val="24"/>
        </w:rPr>
        <w:t>供水单位</w:t>
      </w:r>
      <w:r w:rsidR="001E4D99" w:rsidRPr="00D80025">
        <w:rPr>
          <w:rFonts w:ascii="Times New Roman" w:eastAsia="宋体" w:hAnsi="Times New Roman" w:cs="宋体" w:hint="eastAsia"/>
          <w:bCs/>
          <w:kern w:val="0"/>
          <w:sz w:val="24"/>
          <w:szCs w:val="24"/>
        </w:rPr>
        <w:t>宜对具备检测条件的重要管道定期进行带压检测，管网带压检测应具有视频成像、声纳检测等功能，并上传至管网信息化管理平台。根据影像数据分析管道内部锈层、腐蚀、穿孔等情况，在管网信息化管理平台中生成管道内部分析报告。</w:t>
      </w:r>
    </w:p>
    <w:p w14:paraId="315EBB06" w14:textId="77777777" w:rsidR="001E4D99" w:rsidRPr="00D80025" w:rsidRDefault="001E4D99" w:rsidP="00C25378">
      <w:pPr>
        <w:numPr>
          <w:ilvl w:val="2"/>
          <w:numId w:val="4"/>
        </w:numPr>
        <w:tabs>
          <w:tab w:val="left" w:pos="0"/>
        </w:tabs>
        <w:spacing w:line="360" w:lineRule="auto"/>
        <w:rPr>
          <w:rFonts w:ascii="Times New Roman" w:eastAsia="宋体" w:hAnsi="Times New Roman" w:cs="宋体"/>
          <w:bCs/>
          <w:kern w:val="0"/>
          <w:sz w:val="24"/>
          <w:szCs w:val="24"/>
        </w:rPr>
      </w:pPr>
      <w:r w:rsidRPr="00D80025">
        <w:rPr>
          <w:rFonts w:ascii="Times New Roman" w:eastAsia="宋体" w:hAnsi="Times New Roman" w:cs="宋体" w:hint="eastAsia"/>
          <w:bCs/>
          <w:kern w:val="0"/>
          <w:sz w:val="24"/>
          <w:szCs w:val="24"/>
        </w:rPr>
        <w:t>漏损控制管理系统应与管网信息化管理平台、营业收费管理系统、表</w:t>
      </w:r>
      <w:proofErr w:type="gramStart"/>
      <w:r w:rsidRPr="00D80025">
        <w:rPr>
          <w:rFonts w:ascii="Times New Roman" w:eastAsia="宋体" w:hAnsi="Times New Roman" w:cs="宋体" w:hint="eastAsia"/>
          <w:bCs/>
          <w:kern w:val="0"/>
          <w:sz w:val="24"/>
          <w:szCs w:val="24"/>
        </w:rPr>
        <w:t>务</w:t>
      </w:r>
      <w:proofErr w:type="gramEnd"/>
      <w:r w:rsidRPr="00D80025">
        <w:rPr>
          <w:rFonts w:ascii="Times New Roman" w:eastAsia="宋体" w:hAnsi="Times New Roman" w:cs="宋体" w:hint="eastAsia"/>
          <w:bCs/>
          <w:kern w:val="0"/>
          <w:sz w:val="24"/>
          <w:szCs w:val="24"/>
        </w:rPr>
        <w:t>管理系统、二次供水智慧化管理平台、管网</w:t>
      </w:r>
      <w:r w:rsidRPr="00D80025">
        <w:rPr>
          <w:rFonts w:ascii="Times New Roman" w:eastAsia="宋体" w:hAnsi="Times New Roman" w:cs="宋体"/>
          <w:bCs/>
          <w:kern w:val="0"/>
          <w:sz w:val="24"/>
          <w:szCs w:val="24"/>
        </w:rPr>
        <w:t>SCADA</w:t>
      </w:r>
      <w:r w:rsidRPr="00D80025">
        <w:rPr>
          <w:rFonts w:ascii="Times New Roman" w:eastAsia="宋体" w:hAnsi="Times New Roman" w:cs="宋体" w:hint="eastAsia"/>
          <w:bCs/>
          <w:kern w:val="0"/>
          <w:sz w:val="24"/>
          <w:szCs w:val="24"/>
        </w:rPr>
        <w:t>系统等实现数据共享。漏损控制管理系统应具备分区管理、数据管理、工</w:t>
      </w:r>
      <w:proofErr w:type="gramStart"/>
      <w:r w:rsidRPr="00D80025">
        <w:rPr>
          <w:rFonts w:ascii="Times New Roman" w:eastAsia="宋体" w:hAnsi="Times New Roman" w:cs="宋体" w:hint="eastAsia"/>
          <w:bCs/>
          <w:kern w:val="0"/>
          <w:sz w:val="24"/>
          <w:szCs w:val="24"/>
        </w:rPr>
        <w:t>单管理</w:t>
      </w:r>
      <w:proofErr w:type="gramEnd"/>
      <w:r w:rsidRPr="00D80025">
        <w:rPr>
          <w:rFonts w:ascii="Times New Roman" w:eastAsia="宋体" w:hAnsi="Times New Roman" w:cs="宋体" w:hint="eastAsia"/>
          <w:bCs/>
          <w:kern w:val="0"/>
          <w:sz w:val="24"/>
          <w:szCs w:val="24"/>
        </w:rPr>
        <w:t>和移动</w:t>
      </w:r>
      <w:r w:rsidRPr="00D80025">
        <w:rPr>
          <w:rFonts w:ascii="Times New Roman" w:eastAsia="宋体" w:hAnsi="Times New Roman" w:cs="宋体"/>
          <w:bCs/>
          <w:kern w:val="0"/>
          <w:sz w:val="24"/>
          <w:szCs w:val="24"/>
        </w:rPr>
        <w:t>端应用等基础功能模块。</w:t>
      </w:r>
    </w:p>
    <w:p w14:paraId="1A399ACA" w14:textId="39B452F4" w:rsidR="001E4D99" w:rsidRPr="00D80025" w:rsidRDefault="006B4DA0" w:rsidP="00C25378">
      <w:pPr>
        <w:numPr>
          <w:ilvl w:val="2"/>
          <w:numId w:val="4"/>
        </w:numPr>
        <w:tabs>
          <w:tab w:val="left" w:pos="0"/>
        </w:tabs>
        <w:spacing w:line="360" w:lineRule="auto"/>
        <w:rPr>
          <w:rFonts w:ascii="Times New Roman" w:eastAsia="宋体" w:hAnsi="Times New Roman" w:cs="宋体"/>
          <w:bCs/>
          <w:kern w:val="0"/>
          <w:sz w:val="24"/>
          <w:szCs w:val="24"/>
        </w:rPr>
      </w:pPr>
      <w:r>
        <w:rPr>
          <w:rFonts w:ascii="Times New Roman" w:eastAsia="宋体" w:hAnsi="Times New Roman" w:cs="Times New Roman" w:hint="eastAsia"/>
          <w:bCs/>
          <w:kern w:val="0"/>
          <w:sz w:val="24"/>
          <w:szCs w:val="24"/>
        </w:rPr>
        <w:t>供水单位</w:t>
      </w:r>
      <w:r w:rsidR="001E4D99" w:rsidRPr="00D80025">
        <w:rPr>
          <w:rFonts w:ascii="Times New Roman" w:eastAsia="宋体" w:hAnsi="Times New Roman" w:cs="宋体" w:hint="eastAsia"/>
          <w:bCs/>
          <w:kern w:val="0"/>
          <w:sz w:val="24"/>
          <w:szCs w:val="24"/>
        </w:rPr>
        <w:t>应在分区管理和数据管理的基础上，设定漏损识别逻辑，自动判断漏损异常并报警。</w:t>
      </w:r>
    </w:p>
    <w:p w14:paraId="2EF40768" w14:textId="6FE7391A" w:rsidR="001E4D99" w:rsidRPr="00D80025" w:rsidRDefault="006B4DA0" w:rsidP="00C25378">
      <w:pPr>
        <w:numPr>
          <w:ilvl w:val="2"/>
          <w:numId w:val="4"/>
        </w:numPr>
        <w:tabs>
          <w:tab w:val="left" w:pos="0"/>
        </w:tabs>
        <w:spacing w:line="360" w:lineRule="auto"/>
        <w:rPr>
          <w:rFonts w:ascii="Times New Roman" w:eastAsia="宋体" w:hAnsi="Times New Roman" w:cs="宋体"/>
          <w:bCs/>
          <w:kern w:val="0"/>
          <w:sz w:val="24"/>
          <w:szCs w:val="24"/>
        </w:rPr>
      </w:pPr>
      <w:r>
        <w:rPr>
          <w:rFonts w:ascii="Times New Roman" w:eastAsia="宋体" w:hAnsi="Times New Roman" w:cs="Times New Roman" w:hint="eastAsia"/>
          <w:bCs/>
          <w:kern w:val="0"/>
          <w:sz w:val="24"/>
          <w:szCs w:val="24"/>
        </w:rPr>
        <w:t>供水单位</w:t>
      </w:r>
      <w:r w:rsidR="001E4D99" w:rsidRPr="00D80025">
        <w:rPr>
          <w:rFonts w:ascii="Times New Roman" w:eastAsia="宋体" w:hAnsi="Times New Roman" w:cs="Times New Roman" w:hint="eastAsia"/>
          <w:bCs/>
          <w:kern w:val="0"/>
          <w:sz w:val="24"/>
          <w:szCs w:val="24"/>
        </w:rPr>
        <w:t>宜</w:t>
      </w:r>
      <w:r w:rsidR="001E4D99" w:rsidRPr="00D80025">
        <w:rPr>
          <w:rFonts w:ascii="Times New Roman" w:eastAsia="宋体" w:hAnsi="Times New Roman" w:cs="宋体" w:hint="eastAsia"/>
          <w:bCs/>
          <w:kern w:val="0"/>
          <w:sz w:val="24"/>
          <w:szCs w:val="24"/>
        </w:rPr>
        <w:t>基于管网拓扑数据和在线监测数据</w:t>
      </w:r>
      <w:r w:rsidR="001E4D99" w:rsidRPr="00D80025">
        <w:rPr>
          <w:rFonts w:ascii="Times New Roman" w:eastAsia="宋体" w:hAnsi="Times New Roman" w:cs="Times New Roman" w:hint="eastAsia"/>
          <w:bCs/>
          <w:kern w:val="0"/>
          <w:sz w:val="24"/>
          <w:szCs w:val="24"/>
        </w:rPr>
        <w:t>建立管网水力模型，</w:t>
      </w:r>
      <w:r w:rsidR="001E4D99" w:rsidRPr="00D80025">
        <w:rPr>
          <w:rFonts w:ascii="Times New Roman" w:eastAsia="宋体" w:hAnsi="Times New Roman" w:cs="宋体" w:hint="eastAsia"/>
          <w:bCs/>
          <w:kern w:val="0"/>
          <w:sz w:val="24"/>
          <w:szCs w:val="24"/>
        </w:rPr>
        <w:t>实现供水管网运行状态的实时模拟，实现管网运行分析、事故预警报警、辅助调度决策、应急处置分析等功能。</w:t>
      </w:r>
    </w:p>
    <w:p w14:paraId="62CCFA52" w14:textId="77777777" w:rsidR="001E4D99" w:rsidRPr="00D80025" w:rsidRDefault="001E4D99" w:rsidP="00C25378">
      <w:pPr>
        <w:numPr>
          <w:ilvl w:val="2"/>
          <w:numId w:val="4"/>
        </w:numPr>
        <w:tabs>
          <w:tab w:val="left" w:pos="0"/>
        </w:tabs>
        <w:spacing w:line="360" w:lineRule="auto"/>
        <w:rPr>
          <w:rFonts w:ascii="Times New Roman" w:eastAsia="宋体" w:hAnsi="Times New Roman" w:cs="宋体"/>
          <w:bCs/>
          <w:kern w:val="0"/>
          <w:sz w:val="24"/>
          <w:szCs w:val="24"/>
        </w:rPr>
      </w:pPr>
      <w:r w:rsidRPr="00D80025">
        <w:rPr>
          <w:rFonts w:ascii="Times New Roman" w:eastAsia="宋体" w:hAnsi="Times New Roman" w:cs="宋体" w:hint="eastAsia"/>
          <w:bCs/>
          <w:kern w:val="0"/>
          <w:sz w:val="24"/>
          <w:szCs w:val="24"/>
        </w:rPr>
        <w:t>水力模型</w:t>
      </w:r>
      <w:proofErr w:type="gramStart"/>
      <w:r w:rsidRPr="00D80025">
        <w:rPr>
          <w:rFonts w:ascii="Times New Roman" w:eastAsia="宋体" w:hAnsi="Times New Roman" w:cs="宋体" w:hint="eastAsia"/>
          <w:bCs/>
          <w:kern w:val="0"/>
          <w:sz w:val="24"/>
          <w:szCs w:val="24"/>
        </w:rPr>
        <w:t>宜实现</w:t>
      </w:r>
      <w:proofErr w:type="gramEnd"/>
      <w:r w:rsidRPr="00D80025">
        <w:rPr>
          <w:rFonts w:ascii="Times New Roman" w:eastAsia="宋体" w:hAnsi="Times New Roman" w:cs="宋体" w:hint="eastAsia"/>
          <w:bCs/>
          <w:kern w:val="0"/>
          <w:sz w:val="24"/>
          <w:szCs w:val="24"/>
        </w:rPr>
        <w:t>定时自动计算、动态数据自动更新、模型精度在线评估和提示校核、异常预报警等功能。</w:t>
      </w:r>
    </w:p>
    <w:p w14:paraId="6CABF7F3" w14:textId="08D99BA6" w:rsidR="001E4D99" w:rsidRPr="00D80025" w:rsidRDefault="006B4DA0" w:rsidP="00C25378">
      <w:pPr>
        <w:numPr>
          <w:ilvl w:val="2"/>
          <w:numId w:val="4"/>
        </w:numPr>
        <w:tabs>
          <w:tab w:val="left" w:pos="0"/>
        </w:tabs>
        <w:spacing w:line="360" w:lineRule="auto"/>
        <w:rPr>
          <w:rFonts w:ascii="Times New Roman" w:eastAsia="宋体" w:hAnsi="Times New Roman" w:cs="宋体"/>
          <w:bCs/>
          <w:kern w:val="0"/>
          <w:sz w:val="24"/>
          <w:szCs w:val="24"/>
        </w:rPr>
      </w:pPr>
      <w:r>
        <w:rPr>
          <w:rFonts w:ascii="Times New Roman" w:eastAsia="宋体" w:hAnsi="Times New Roman" w:cs="Times New Roman" w:hint="eastAsia"/>
          <w:bCs/>
          <w:kern w:val="0"/>
          <w:sz w:val="24"/>
          <w:szCs w:val="24"/>
        </w:rPr>
        <w:t>供水单位</w:t>
      </w:r>
      <w:r w:rsidR="001E4D99" w:rsidRPr="00D80025">
        <w:rPr>
          <w:rFonts w:ascii="Times New Roman" w:eastAsia="宋体" w:hAnsi="Times New Roman" w:cs="宋体" w:hint="eastAsia"/>
          <w:bCs/>
          <w:kern w:val="0"/>
          <w:sz w:val="24"/>
          <w:szCs w:val="24"/>
        </w:rPr>
        <w:t>应实现模型与</w:t>
      </w:r>
      <w:r w:rsidR="001E4D99" w:rsidRPr="00D80025">
        <w:rPr>
          <w:rFonts w:ascii="Times New Roman" w:eastAsia="宋体" w:hAnsi="Times New Roman" w:cs="宋体"/>
          <w:bCs/>
          <w:kern w:val="0"/>
          <w:sz w:val="24"/>
          <w:szCs w:val="24"/>
        </w:rPr>
        <w:t xml:space="preserve">GIS </w:t>
      </w:r>
      <w:r w:rsidR="001E4D99" w:rsidRPr="00D80025">
        <w:rPr>
          <w:rFonts w:ascii="Times New Roman" w:eastAsia="宋体" w:hAnsi="Times New Roman" w:cs="宋体" w:hint="eastAsia"/>
          <w:bCs/>
          <w:kern w:val="0"/>
          <w:sz w:val="24"/>
          <w:szCs w:val="24"/>
        </w:rPr>
        <w:t>系统、营收系统、分区计量等系统的数据共享，实现模型模拟结果应用于管网运行管理。</w:t>
      </w:r>
    </w:p>
    <w:p w14:paraId="1C540F27" w14:textId="77777777" w:rsidR="001E4D99" w:rsidRPr="00D80025" w:rsidRDefault="001E4D99" w:rsidP="001E4D99">
      <w:pPr>
        <w:spacing w:line="360" w:lineRule="auto"/>
        <w:rPr>
          <w:rFonts w:ascii="Times New Roman" w:eastAsia="宋体" w:hAnsi="Times New Roman" w:cs="Times New Roman"/>
          <w:bCs/>
          <w:kern w:val="0"/>
          <w:sz w:val="24"/>
          <w:szCs w:val="24"/>
        </w:rPr>
      </w:pPr>
    </w:p>
    <w:p w14:paraId="5FD617F8" w14:textId="7C7A9C60" w:rsidR="001E4D99" w:rsidRPr="00D80025" w:rsidRDefault="001E4D99" w:rsidP="00C25378">
      <w:pPr>
        <w:keepNext/>
        <w:keepLines/>
        <w:numPr>
          <w:ilvl w:val="1"/>
          <w:numId w:val="4"/>
        </w:numPr>
        <w:tabs>
          <w:tab w:val="left" w:pos="0"/>
        </w:tabs>
        <w:spacing w:line="360" w:lineRule="auto"/>
        <w:jc w:val="center"/>
        <w:outlineLvl w:val="1"/>
        <w:rPr>
          <w:rFonts w:ascii="Times New Roman" w:eastAsia="黑体" w:hAnsi="Times New Roman" w:cs="Times New Roman"/>
          <w:b/>
          <w:bCs/>
          <w:sz w:val="28"/>
          <w:szCs w:val="32"/>
        </w:rPr>
      </w:pPr>
      <w:bookmarkStart w:id="78" w:name="_Toc160465288"/>
      <w:bookmarkStart w:id="79" w:name="_Toc169182209"/>
      <w:bookmarkStart w:id="80" w:name="_Toc188537978"/>
      <w:r w:rsidRPr="00D80025">
        <w:rPr>
          <w:rFonts w:ascii="Times New Roman" w:eastAsia="黑体" w:hAnsi="Times New Roman" w:cs="Times New Roman" w:hint="eastAsia"/>
          <w:b/>
          <w:bCs/>
          <w:sz w:val="28"/>
          <w:szCs w:val="32"/>
        </w:rPr>
        <w:t>数据</w:t>
      </w:r>
      <w:r w:rsidR="00F65A68" w:rsidRPr="00D80025">
        <w:rPr>
          <w:rFonts w:ascii="Times New Roman" w:eastAsia="黑体" w:hAnsi="Times New Roman" w:cs="Times New Roman" w:hint="eastAsia"/>
          <w:b/>
          <w:bCs/>
          <w:sz w:val="28"/>
          <w:szCs w:val="32"/>
        </w:rPr>
        <w:t>管理</w:t>
      </w:r>
      <w:r w:rsidRPr="00D80025">
        <w:rPr>
          <w:rFonts w:ascii="Times New Roman" w:eastAsia="黑体" w:hAnsi="Times New Roman" w:cs="Times New Roman" w:hint="eastAsia"/>
          <w:b/>
          <w:bCs/>
          <w:sz w:val="28"/>
          <w:szCs w:val="32"/>
        </w:rPr>
        <w:t>及档案</w:t>
      </w:r>
      <w:bookmarkEnd w:id="78"/>
      <w:bookmarkEnd w:id="79"/>
      <w:bookmarkEnd w:id="80"/>
    </w:p>
    <w:p w14:paraId="336265E7" w14:textId="48E49BBC" w:rsidR="001E4D99" w:rsidRPr="00D80025" w:rsidRDefault="006B4DA0" w:rsidP="00C25378">
      <w:pPr>
        <w:numPr>
          <w:ilvl w:val="2"/>
          <w:numId w:val="4"/>
        </w:numPr>
        <w:tabs>
          <w:tab w:val="left" w:pos="0"/>
        </w:tabs>
        <w:spacing w:line="360" w:lineRule="auto"/>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供水单位</w:t>
      </w:r>
      <w:r w:rsidR="001E4D99" w:rsidRPr="00D80025">
        <w:rPr>
          <w:rFonts w:ascii="Times New Roman" w:eastAsia="宋体" w:hAnsi="Times New Roman" w:cs="Times New Roman" w:hint="eastAsia"/>
          <w:bCs/>
          <w:kern w:val="0"/>
          <w:sz w:val="24"/>
          <w:szCs w:val="24"/>
        </w:rPr>
        <w:t>应建立管网</w:t>
      </w:r>
      <w:r w:rsidR="0046632F" w:rsidRPr="00D80025">
        <w:rPr>
          <w:rFonts w:ascii="Times New Roman" w:eastAsia="宋体" w:hAnsi="Times New Roman" w:cs="Times New Roman" w:hint="eastAsia"/>
          <w:bCs/>
          <w:kern w:val="0"/>
          <w:sz w:val="24"/>
          <w:szCs w:val="24"/>
        </w:rPr>
        <w:t>基础</w:t>
      </w:r>
      <w:r w:rsidR="001E4D99" w:rsidRPr="00D80025">
        <w:rPr>
          <w:rFonts w:ascii="Times New Roman" w:eastAsia="宋体" w:hAnsi="Times New Roman" w:cs="Times New Roman" w:hint="eastAsia"/>
          <w:bCs/>
          <w:kern w:val="0"/>
          <w:sz w:val="24"/>
          <w:szCs w:val="24"/>
        </w:rPr>
        <w:t>数据档案，管网</w:t>
      </w:r>
      <w:r w:rsidR="0046632F" w:rsidRPr="00D80025">
        <w:rPr>
          <w:rFonts w:ascii="Times New Roman" w:eastAsia="宋体" w:hAnsi="Times New Roman" w:cs="Times New Roman" w:hint="eastAsia"/>
          <w:bCs/>
          <w:kern w:val="0"/>
          <w:sz w:val="24"/>
          <w:szCs w:val="24"/>
        </w:rPr>
        <w:t>基础</w:t>
      </w:r>
      <w:r w:rsidR="001E4D99" w:rsidRPr="00D80025">
        <w:rPr>
          <w:rFonts w:ascii="Times New Roman" w:eastAsia="宋体" w:hAnsi="Times New Roman" w:cs="Times New Roman" w:hint="eastAsia"/>
          <w:bCs/>
          <w:kern w:val="0"/>
          <w:sz w:val="24"/>
          <w:szCs w:val="24"/>
        </w:rPr>
        <w:t>数据应参照当地标准建立供水管网基础数据库，数据采集、质量检查和维护应符合完整性、正确性和可交换性要求。</w:t>
      </w:r>
    </w:p>
    <w:p w14:paraId="1168C940" w14:textId="77777777" w:rsidR="00346477" w:rsidRPr="00D80025" w:rsidRDefault="00F4016B"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管网资料包括管网评估报告、规划、设计、施工、竣工和运行维护产生的图纸及文字资料、数字化资料、影像资料等。</w:t>
      </w:r>
    </w:p>
    <w:p w14:paraId="54B1B80A" w14:textId="4E619A49" w:rsidR="00F4016B" w:rsidRPr="00D80025" w:rsidRDefault="00346477"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管网有关的数据和档案保存方式可为纸质档案和数据档案相结合的方式，保存周期应符合档案管理规定的要求。</w:t>
      </w:r>
      <w:r w:rsidR="00F4016B" w:rsidRPr="00D80025">
        <w:rPr>
          <w:rFonts w:ascii="Times New Roman" w:eastAsia="宋体" w:hAnsi="Times New Roman" w:cs="Times New Roman" w:hint="eastAsia"/>
          <w:bCs/>
          <w:kern w:val="0"/>
          <w:sz w:val="24"/>
          <w:szCs w:val="24"/>
        </w:rPr>
        <w:t>需要长期保存的资料应作为档案保存和管</w:t>
      </w:r>
      <w:r w:rsidR="00F4016B" w:rsidRPr="00D80025">
        <w:rPr>
          <w:rFonts w:ascii="Times New Roman" w:eastAsia="宋体" w:hAnsi="Times New Roman" w:cs="Times New Roman" w:hint="eastAsia"/>
          <w:bCs/>
          <w:kern w:val="0"/>
          <w:sz w:val="24"/>
          <w:szCs w:val="24"/>
        </w:rPr>
        <w:lastRenderedPageBreak/>
        <w:t>理，执行国家当管理的法律及法规的规定。</w:t>
      </w:r>
    </w:p>
    <w:p w14:paraId="477F046E" w14:textId="551774DB" w:rsidR="00F4016B" w:rsidRPr="00D80025" w:rsidRDefault="00F4016B"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管网数据、信息档案和数字化资料应备份，</w:t>
      </w:r>
      <w:r w:rsidR="00346477" w:rsidRPr="00D80025">
        <w:rPr>
          <w:rFonts w:ascii="Times New Roman" w:eastAsia="宋体" w:hAnsi="Times New Roman" w:cs="Times New Roman" w:hint="eastAsia"/>
          <w:bCs/>
          <w:kern w:val="0"/>
          <w:sz w:val="24"/>
          <w:szCs w:val="24"/>
        </w:rPr>
        <w:t>重要</w:t>
      </w:r>
      <w:r w:rsidRPr="00D80025">
        <w:rPr>
          <w:rFonts w:ascii="Times New Roman" w:eastAsia="宋体" w:hAnsi="Times New Roman" w:cs="Times New Roman" w:hint="eastAsia"/>
          <w:bCs/>
          <w:kern w:val="0"/>
          <w:sz w:val="24"/>
          <w:szCs w:val="24"/>
        </w:rPr>
        <w:t>的档案备份宜异地保存。</w:t>
      </w:r>
    </w:p>
    <w:p w14:paraId="60EC1C78" w14:textId="6BA095C5" w:rsidR="001E4D99" w:rsidRPr="00D80025" w:rsidRDefault="001E4D99"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管网基础数据包含档案资料、</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属性数据、外业信息、台</w:t>
      </w:r>
      <w:proofErr w:type="gramStart"/>
      <w:r w:rsidR="0046632F" w:rsidRPr="00D80025">
        <w:rPr>
          <w:rFonts w:ascii="Times New Roman" w:eastAsia="宋体" w:hAnsi="Times New Roman" w:cs="Times New Roman" w:hint="eastAsia"/>
          <w:bCs/>
          <w:kern w:val="0"/>
          <w:sz w:val="24"/>
          <w:szCs w:val="24"/>
        </w:rPr>
        <w:t>账信息</w:t>
      </w:r>
      <w:proofErr w:type="gramEnd"/>
      <w:r w:rsidR="0046632F" w:rsidRPr="00D80025">
        <w:rPr>
          <w:rFonts w:ascii="Times New Roman" w:eastAsia="宋体" w:hAnsi="Times New Roman" w:cs="Times New Roman" w:hint="eastAsia"/>
          <w:bCs/>
          <w:kern w:val="0"/>
          <w:sz w:val="24"/>
          <w:szCs w:val="24"/>
        </w:rPr>
        <w:t>等，</w:t>
      </w:r>
      <w:r w:rsidRPr="00D80025">
        <w:rPr>
          <w:rFonts w:ascii="Times New Roman" w:eastAsia="宋体" w:hAnsi="Times New Roman" w:cs="Times New Roman" w:hint="eastAsia"/>
          <w:bCs/>
          <w:kern w:val="0"/>
          <w:sz w:val="24"/>
          <w:szCs w:val="24"/>
        </w:rPr>
        <w:t>具体内容如下：</w:t>
      </w:r>
    </w:p>
    <w:p w14:paraId="5D0D015B" w14:textId="1FD1B2BD" w:rsidR="001E4D99" w:rsidRPr="00D80025" w:rsidRDefault="001E4D99" w:rsidP="00C25378">
      <w:pPr>
        <w:pStyle w:val="ab"/>
        <w:numPr>
          <w:ilvl w:val="0"/>
          <w:numId w:val="16"/>
        </w:numPr>
        <w:tabs>
          <w:tab w:val="left" w:pos="0"/>
        </w:tabs>
        <w:spacing w:line="360" w:lineRule="auto"/>
        <w:ind w:firstLineChars="0" w:firstLine="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管网工程规划、设计、施工和竣工验收的纸质档案及数字化档案；</w:t>
      </w:r>
      <w:r w:rsidRPr="00D80025">
        <w:rPr>
          <w:rFonts w:ascii="Times New Roman" w:eastAsia="宋体" w:hAnsi="Times New Roman" w:cs="Times New Roman" w:hint="eastAsia"/>
          <w:bCs/>
          <w:kern w:val="0"/>
          <w:sz w:val="24"/>
          <w:szCs w:val="24"/>
        </w:rPr>
        <w:t xml:space="preserve"> </w:t>
      </w:r>
    </w:p>
    <w:p w14:paraId="56F9F120" w14:textId="7CC591F9" w:rsidR="001E4D99" w:rsidRPr="00D80025" w:rsidRDefault="001E4D99" w:rsidP="00C25378">
      <w:pPr>
        <w:pStyle w:val="ab"/>
        <w:numPr>
          <w:ilvl w:val="0"/>
          <w:numId w:val="16"/>
        </w:numPr>
        <w:tabs>
          <w:tab w:val="left" w:pos="0"/>
        </w:tabs>
        <w:spacing w:line="360" w:lineRule="auto"/>
        <w:ind w:firstLineChars="0" w:firstLine="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位置、口径、长度等管段及附属设施的基础属性数据；</w:t>
      </w:r>
      <w:r w:rsidRPr="00D80025">
        <w:rPr>
          <w:rFonts w:ascii="Times New Roman" w:eastAsia="宋体" w:hAnsi="Times New Roman" w:cs="Times New Roman" w:hint="eastAsia"/>
          <w:bCs/>
          <w:kern w:val="0"/>
          <w:sz w:val="24"/>
          <w:szCs w:val="24"/>
        </w:rPr>
        <w:t xml:space="preserve"> </w:t>
      </w:r>
    </w:p>
    <w:p w14:paraId="4DA43623" w14:textId="1282E2FF" w:rsidR="001E4D99" w:rsidRPr="00D80025" w:rsidRDefault="001E4D99" w:rsidP="00C25378">
      <w:pPr>
        <w:pStyle w:val="ab"/>
        <w:numPr>
          <w:ilvl w:val="0"/>
          <w:numId w:val="16"/>
        </w:numPr>
        <w:tabs>
          <w:tab w:val="left" w:pos="0"/>
        </w:tabs>
        <w:spacing w:line="360" w:lineRule="auto"/>
        <w:ind w:firstLineChars="0" w:firstLine="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管网巡检、养护、抢维修等现场外业信息；</w:t>
      </w:r>
      <w:r w:rsidRPr="00D80025">
        <w:rPr>
          <w:rFonts w:ascii="Times New Roman" w:eastAsia="宋体" w:hAnsi="Times New Roman" w:cs="Times New Roman" w:hint="eastAsia"/>
          <w:bCs/>
          <w:kern w:val="0"/>
          <w:sz w:val="24"/>
          <w:szCs w:val="24"/>
        </w:rPr>
        <w:t xml:space="preserve"> </w:t>
      </w:r>
    </w:p>
    <w:p w14:paraId="2FBDAA91" w14:textId="4B548143" w:rsidR="001E4D99" w:rsidRPr="00D80025" w:rsidRDefault="001E4D99" w:rsidP="00C25378">
      <w:pPr>
        <w:pStyle w:val="ab"/>
        <w:numPr>
          <w:ilvl w:val="0"/>
          <w:numId w:val="16"/>
        </w:numPr>
        <w:tabs>
          <w:tab w:val="left" w:pos="0"/>
        </w:tabs>
        <w:spacing w:line="360" w:lineRule="auto"/>
        <w:ind w:firstLineChars="0" w:firstLine="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w:t>
      </w:r>
      <w:proofErr w:type="gramStart"/>
      <w:r w:rsidRPr="00D80025">
        <w:rPr>
          <w:rFonts w:ascii="Times New Roman" w:eastAsia="宋体" w:hAnsi="Times New Roman" w:cs="Times New Roman" w:hint="eastAsia"/>
          <w:bCs/>
          <w:kern w:val="0"/>
          <w:sz w:val="24"/>
          <w:szCs w:val="24"/>
        </w:rPr>
        <w:t>资产台</w:t>
      </w:r>
      <w:proofErr w:type="gramEnd"/>
      <w:r w:rsidRPr="00D80025">
        <w:rPr>
          <w:rFonts w:ascii="Times New Roman" w:eastAsia="宋体" w:hAnsi="Times New Roman" w:cs="Times New Roman" w:hint="eastAsia"/>
          <w:bCs/>
          <w:kern w:val="0"/>
          <w:sz w:val="24"/>
          <w:szCs w:val="24"/>
        </w:rPr>
        <w:t>账信息。</w:t>
      </w:r>
    </w:p>
    <w:p w14:paraId="48D8E581" w14:textId="20F517C6" w:rsidR="0046632F" w:rsidRPr="00D80025" w:rsidRDefault="0046632F"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管网更新维护的建设公司应</w:t>
      </w:r>
      <w:r w:rsidR="00C4720B" w:rsidRPr="00D80025">
        <w:rPr>
          <w:rFonts w:ascii="Times New Roman" w:eastAsia="宋体" w:hAnsi="Times New Roman" w:cs="Times New Roman" w:hint="eastAsia"/>
          <w:bCs/>
          <w:kern w:val="0"/>
          <w:sz w:val="24"/>
          <w:szCs w:val="24"/>
        </w:rPr>
        <w:t>及时</w:t>
      </w:r>
      <w:r w:rsidRPr="00D80025">
        <w:rPr>
          <w:rFonts w:ascii="Times New Roman" w:eastAsia="宋体" w:hAnsi="Times New Roman" w:cs="Times New Roman" w:hint="eastAsia"/>
          <w:bCs/>
          <w:kern w:val="0"/>
          <w:sz w:val="24"/>
          <w:szCs w:val="24"/>
        </w:rPr>
        <w:t>向</w:t>
      </w:r>
      <w:r w:rsidR="00C51917" w:rsidRPr="00D80025">
        <w:rPr>
          <w:rFonts w:ascii="Times New Roman" w:eastAsia="宋体" w:hAnsi="Times New Roman" w:cs="Times New Roman" w:hint="eastAsia"/>
          <w:bCs/>
          <w:kern w:val="0"/>
          <w:sz w:val="24"/>
          <w:szCs w:val="24"/>
        </w:rPr>
        <w:t>供水单位</w:t>
      </w:r>
      <w:r w:rsidRPr="00D80025">
        <w:rPr>
          <w:rFonts w:ascii="Times New Roman" w:eastAsia="宋体" w:hAnsi="Times New Roman" w:cs="Times New Roman" w:hint="eastAsia"/>
          <w:bCs/>
          <w:kern w:val="0"/>
          <w:sz w:val="24"/>
          <w:szCs w:val="24"/>
        </w:rPr>
        <w:t>提供管道新增和拆除或封堵废弃的长度、口径、材质、地点、金额及时间等档案数据。</w:t>
      </w:r>
    </w:p>
    <w:p w14:paraId="04AC0DA2" w14:textId="43E960D4" w:rsidR="0046632F" w:rsidRPr="00D80025" w:rsidRDefault="0046632F" w:rsidP="00C25378">
      <w:pPr>
        <w:numPr>
          <w:ilvl w:val="2"/>
          <w:numId w:val="4"/>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新装的管道、阀门、附属设施，在验收合格后，属固定资产的应纳入</w:t>
      </w:r>
      <w:proofErr w:type="gramStart"/>
      <w:r w:rsidRPr="00D80025">
        <w:rPr>
          <w:rFonts w:ascii="Times New Roman" w:eastAsia="宋体" w:hAnsi="Times New Roman" w:cs="Times New Roman" w:hint="eastAsia"/>
          <w:bCs/>
          <w:kern w:val="0"/>
          <w:sz w:val="24"/>
          <w:szCs w:val="24"/>
        </w:rPr>
        <w:t>资产台</w:t>
      </w:r>
      <w:proofErr w:type="gramEnd"/>
      <w:r w:rsidRPr="00D80025">
        <w:rPr>
          <w:rFonts w:ascii="Times New Roman" w:eastAsia="宋体" w:hAnsi="Times New Roman" w:cs="Times New Roman" w:hint="eastAsia"/>
          <w:bCs/>
          <w:kern w:val="0"/>
          <w:sz w:val="24"/>
          <w:szCs w:val="24"/>
        </w:rPr>
        <w:t>账信息。报废的管道、阀门、附属设施，应按照固定资产报废管理规定妥善处置。</w:t>
      </w:r>
    </w:p>
    <w:p w14:paraId="6F7F89DB" w14:textId="394534CE" w:rsidR="001E4D99" w:rsidRPr="00D80025" w:rsidRDefault="006B4DA0" w:rsidP="00C25378">
      <w:pPr>
        <w:numPr>
          <w:ilvl w:val="2"/>
          <w:numId w:val="4"/>
        </w:numPr>
        <w:tabs>
          <w:tab w:val="left" w:pos="0"/>
        </w:tabs>
        <w:spacing w:line="360" w:lineRule="auto"/>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供水单位</w:t>
      </w:r>
      <w:r w:rsidR="0046632F" w:rsidRPr="00D80025">
        <w:rPr>
          <w:rFonts w:ascii="Times New Roman" w:eastAsia="宋体" w:hAnsi="Times New Roman" w:cs="Times New Roman" w:hint="eastAsia"/>
          <w:bCs/>
          <w:kern w:val="0"/>
          <w:sz w:val="24"/>
          <w:szCs w:val="24"/>
        </w:rPr>
        <w:t>的</w:t>
      </w:r>
      <w:r w:rsidR="001E4D99" w:rsidRPr="00D80025">
        <w:rPr>
          <w:rFonts w:ascii="Times New Roman" w:eastAsia="宋体" w:hAnsi="Times New Roman" w:cs="Times New Roman" w:hint="eastAsia"/>
          <w:bCs/>
          <w:kern w:val="0"/>
          <w:sz w:val="24"/>
          <w:szCs w:val="24"/>
        </w:rPr>
        <w:t>智慧管网信息管理平台</w:t>
      </w:r>
      <w:r w:rsidR="0046632F" w:rsidRPr="00D80025">
        <w:rPr>
          <w:rFonts w:ascii="Times New Roman" w:eastAsia="宋体" w:hAnsi="Times New Roman" w:cs="Times New Roman" w:hint="eastAsia"/>
          <w:bCs/>
          <w:kern w:val="0"/>
          <w:sz w:val="24"/>
          <w:szCs w:val="24"/>
        </w:rPr>
        <w:t>应保证</w:t>
      </w:r>
      <w:r w:rsidR="001E4D99" w:rsidRPr="00D80025">
        <w:rPr>
          <w:rFonts w:ascii="Times New Roman" w:eastAsia="宋体" w:hAnsi="Times New Roman" w:cs="Times New Roman" w:hint="eastAsia"/>
          <w:bCs/>
          <w:kern w:val="0"/>
          <w:sz w:val="24"/>
          <w:szCs w:val="24"/>
        </w:rPr>
        <w:t>数据的完整性、准确性和</w:t>
      </w:r>
      <w:r w:rsidR="0046632F" w:rsidRPr="00D80025">
        <w:rPr>
          <w:rFonts w:ascii="Times New Roman" w:eastAsia="宋体" w:hAnsi="Times New Roman" w:cs="Times New Roman" w:hint="eastAsia"/>
          <w:bCs/>
          <w:kern w:val="0"/>
          <w:sz w:val="24"/>
          <w:szCs w:val="24"/>
        </w:rPr>
        <w:t>及时</w:t>
      </w:r>
      <w:r w:rsidR="001E4D99" w:rsidRPr="00D80025">
        <w:rPr>
          <w:rFonts w:ascii="Times New Roman" w:eastAsia="宋体" w:hAnsi="Times New Roman" w:cs="Times New Roman" w:hint="eastAsia"/>
          <w:bCs/>
          <w:kern w:val="0"/>
          <w:sz w:val="24"/>
          <w:szCs w:val="24"/>
        </w:rPr>
        <w:t>有效性，并建立</w:t>
      </w:r>
      <w:r w:rsidR="0046632F" w:rsidRPr="00D80025">
        <w:rPr>
          <w:rFonts w:ascii="Times New Roman" w:eastAsia="宋体" w:hAnsi="Times New Roman" w:cs="Times New Roman" w:hint="eastAsia"/>
          <w:bCs/>
          <w:kern w:val="0"/>
          <w:sz w:val="24"/>
          <w:szCs w:val="24"/>
        </w:rPr>
        <w:t>可靠</w:t>
      </w:r>
      <w:r w:rsidR="001E4D99" w:rsidRPr="00D80025">
        <w:rPr>
          <w:rFonts w:ascii="Times New Roman" w:eastAsia="宋体" w:hAnsi="Times New Roman" w:cs="Times New Roman" w:hint="eastAsia"/>
          <w:bCs/>
          <w:kern w:val="0"/>
          <w:sz w:val="24"/>
          <w:szCs w:val="24"/>
        </w:rPr>
        <w:t>的数据备份机制，确保</w:t>
      </w:r>
      <w:r w:rsidR="0046632F" w:rsidRPr="00D80025">
        <w:rPr>
          <w:rFonts w:ascii="Times New Roman" w:eastAsia="宋体" w:hAnsi="Times New Roman" w:cs="Times New Roman" w:hint="eastAsia"/>
          <w:bCs/>
          <w:kern w:val="0"/>
          <w:sz w:val="24"/>
          <w:szCs w:val="24"/>
        </w:rPr>
        <w:t>管网更新改造</w:t>
      </w:r>
      <w:r w:rsidR="001E4D99" w:rsidRPr="00D80025">
        <w:rPr>
          <w:rFonts w:ascii="Times New Roman" w:eastAsia="宋体" w:hAnsi="Times New Roman" w:cs="Times New Roman" w:hint="eastAsia"/>
          <w:bCs/>
          <w:kern w:val="0"/>
          <w:sz w:val="24"/>
          <w:szCs w:val="24"/>
        </w:rPr>
        <w:t>资产数据的录入新增、审核、修改、核销等流程的闭环管理。</w:t>
      </w:r>
    </w:p>
    <w:p w14:paraId="6E888C48" w14:textId="537F7A18" w:rsidR="00C4720B" w:rsidRPr="00D80025" w:rsidRDefault="006B4DA0" w:rsidP="00C25378">
      <w:pPr>
        <w:numPr>
          <w:ilvl w:val="2"/>
          <w:numId w:val="4"/>
        </w:numPr>
        <w:tabs>
          <w:tab w:val="left" w:pos="0"/>
        </w:tabs>
        <w:spacing w:line="360" w:lineRule="auto"/>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供水单位</w:t>
      </w:r>
      <w:r w:rsidR="00C4720B" w:rsidRPr="00D80025">
        <w:rPr>
          <w:rFonts w:ascii="Times New Roman" w:eastAsia="宋体" w:hAnsi="Times New Roman" w:cs="宋体" w:hint="eastAsia"/>
          <w:bCs/>
          <w:kern w:val="0"/>
          <w:sz w:val="24"/>
          <w:szCs w:val="24"/>
        </w:rPr>
        <w:t>应定期对管道、阀门等附属设施设备运行状况进行安全和风险评估，建立管网设施健康档案，实行分级维护保养，并制定安全与应急保障措施。</w:t>
      </w:r>
    </w:p>
    <w:p w14:paraId="5CF72D7C" w14:textId="39C84198" w:rsidR="00370548" w:rsidRPr="00D80025" w:rsidRDefault="00370548" w:rsidP="00124DA4">
      <w:r w:rsidRPr="00D80025">
        <w:br w:type="page"/>
      </w:r>
    </w:p>
    <w:p w14:paraId="41F8E976" w14:textId="1208216E" w:rsidR="00B97D14" w:rsidRPr="00D80025" w:rsidRDefault="00E70CF5" w:rsidP="00A80D37">
      <w:pPr>
        <w:keepNext/>
        <w:keepLines/>
        <w:spacing w:line="360" w:lineRule="auto"/>
        <w:jc w:val="center"/>
        <w:outlineLvl w:val="0"/>
        <w:rPr>
          <w:rFonts w:ascii="Times New Roman" w:hAnsi="Times New Roman" w:cs="Times New Roman"/>
        </w:rPr>
      </w:pPr>
      <w:bookmarkStart w:id="81" w:name="_Toc169182210"/>
      <w:bookmarkStart w:id="82" w:name="_Toc188537979"/>
      <w:r w:rsidRPr="00D80025">
        <w:rPr>
          <w:rFonts w:ascii="Times New Roman" w:hAnsi="Times New Roman" w:cs="Times New Roman"/>
          <w:b/>
          <w:bCs/>
          <w:kern w:val="44"/>
          <w:sz w:val="30"/>
          <w:szCs w:val="44"/>
        </w:rPr>
        <w:lastRenderedPageBreak/>
        <w:t>用词说明</w:t>
      </w:r>
      <w:bookmarkEnd w:id="81"/>
      <w:bookmarkEnd w:id="82"/>
    </w:p>
    <w:p w14:paraId="052139EC" w14:textId="77777777" w:rsidR="009022C1" w:rsidRPr="00D80025" w:rsidRDefault="009022C1" w:rsidP="00A80D37">
      <w:pPr>
        <w:adjustRightInd w:val="0"/>
        <w:spacing w:line="360" w:lineRule="auto"/>
        <w:ind w:firstLineChars="200" w:firstLine="560"/>
        <w:jc w:val="left"/>
        <w:textAlignment w:val="baseline"/>
        <w:rPr>
          <w:rFonts w:ascii="Times New Roman" w:eastAsia="宋体" w:hAnsi="Times New Roman" w:cs="Times New Roman"/>
          <w:kern w:val="0"/>
          <w:sz w:val="28"/>
          <w:szCs w:val="20"/>
        </w:rPr>
      </w:pPr>
    </w:p>
    <w:p w14:paraId="66B7D558" w14:textId="244257A1" w:rsidR="007D2CE4" w:rsidRPr="00D80025" w:rsidRDefault="007D2CE4" w:rsidP="00A80D37">
      <w:pPr>
        <w:spacing w:line="360" w:lineRule="auto"/>
        <w:ind w:firstLineChars="177" w:firstLine="425"/>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为便于在执行本规程条文时区别对待，对要求严格程度不同的用词说明如下：</w:t>
      </w:r>
    </w:p>
    <w:p w14:paraId="35807D2B" w14:textId="202872B6" w:rsidR="007D2CE4" w:rsidRPr="00D80025" w:rsidRDefault="007D2CE4" w:rsidP="00A80D37">
      <w:pPr>
        <w:spacing w:line="360" w:lineRule="auto"/>
        <w:ind w:firstLineChars="177" w:firstLine="425"/>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1</w:t>
      </w:r>
      <w:r w:rsidR="00BF10E8" w:rsidRPr="00D80025">
        <w:rPr>
          <w:rFonts w:ascii="Times New Roman" w:eastAsia="宋体" w:hAnsi="Times New Roman" w:cs="Times New Roman"/>
          <w:bCs/>
          <w:kern w:val="0"/>
          <w:sz w:val="24"/>
          <w:szCs w:val="24"/>
        </w:rPr>
        <w:t xml:space="preserve"> </w:t>
      </w:r>
      <w:r w:rsidR="00A82E87" w:rsidRPr="00D80025">
        <w:rPr>
          <w:rFonts w:ascii="Times New Roman" w:eastAsia="宋体" w:hAnsi="Times New Roman" w:cs="Times New Roman"/>
          <w:bCs/>
          <w:kern w:val="0"/>
          <w:sz w:val="24"/>
          <w:szCs w:val="24"/>
        </w:rPr>
        <w:t xml:space="preserve"> </w:t>
      </w:r>
      <w:r w:rsidRPr="00D80025">
        <w:rPr>
          <w:rFonts w:ascii="Times New Roman" w:eastAsia="宋体" w:hAnsi="Times New Roman" w:cs="Times New Roman"/>
          <w:bCs/>
          <w:kern w:val="0"/>
          <w:sz w:val="24"/>
          <w:szCs w:val="24"/>
        </w:rPr>
        <w:t>表示很严格，非这样做不可的：</w:t>
      </w:r>
    </w:p>
    <w:p w14:paraId="1D4E9930" w14:textId="77777777" w:rsidR="007D2CE4" w:rsidRPr="00D80025" w:rsidRDefault="007D2CE4" w:rsidP="00A80D37">
      <w:pPr>
        <w:spacing w:line="360" w:lineRule="auto"/>
        <w:ind w:firstLineChars="177" w:firstLine="425"/>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正面</w:t>
      </w:r>
      <w:proofErr w:type="gramStart"/>
      <w:r w:rsidRPr="00D80025">
        <w:rPr>
          <w:rFonts w:ascii="Times New Roman" w:eastAsia="宋体" w:hAnsi="Times New Roman" w:cs="Times New Roman"/>
          <w:bCs/>
          <w:kern w:val="0"/>
          <w:sz w:val="24"/>
          <w:szCs w:val="24"/>
        </w:rPr>
        <w:t>词采用</w:t>
      </w:r>
      <w:proofErr w:type="gramEnd"/>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bCs/>
          <w:kern w:val="0"/>
          <w:sz w:val="24"/>
          <w:szCs w:val="24"/>
        </w:rPr>
        <w:t>必须</w:t>
      </w:r>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bCs/>
          <w:kern w:val="0"/>
          <w:sz w:val="24"/>
          <w:szCs w:val="24"/>
        </w:rPr>
        <w:t>，反面</w:t>
      </w:r>
      <w:proofErr w:type="gramStart"/>
      <w:r w:rsidRPr="00D80025">
        <w:rPr>
          <w:rFonts w:ascii="Times New Roman" w:eastAsia="宋体" w:hAnsi="Times New Roman" w:cs="Times New Roman"/>
          <w:bCs/>
          <w:kern w:val="0"/>
          <w:sz w:val="24"/>
          <w:szCs w:val="24"/>
        </w:rPr>
        <w:t>词采用</w:t>
      </w:r>
      <w:proofErr w:type="gramEnd"/>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bCs/>
          <w:kern w:val="0"/>
          <w:sz w:val="24"/>
          <w:szCs w:val="24"/>
        </w:rPr>
        <w:t>严禁</w:t>
      </w:r>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bCs/>
          <w:kern w:val="0"/>
          <w:sz w:val="24"/>
          <w:szCs w:val="24"/>
        </w:rPr>
        <w:t>；</w:t>
      </w:r>
    </w:p>
    <w:p w14:paraId="6B57939C" w14:textId="4AC584F0" w:rsidR="007D2CE4" w:rsidRPr="00D80025" w:rsidRDefault="007D2CE4" w:rsidP="00A80D37">
      <w:pPr>
        <w:spacing w:line="360" w:lineRule="auto"/>
        <w:ind w:firstLineChars="177" w:firstLine="425"/>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2</w:t>
      </w:r>
      <w:r w:rsidR="00BF10E8" w:rsidRPr="00D80025">
        <w:rPr>
          <w:rFonts w:ascii="Times New Roman" w:eastAsia="宋体" w:hAnsi="Times New Roman" w:cs="Times New Roman"/>
          <w:bCs/>
          <w:kern w:val="0"/>
          <w:sz w:val="24"/>
          <w:szCs w:val="24"/>
        </w:rPr>
        <w:t xml:space="preserve"> </w:t>
      </w:r>
      <w:r w:rsidR="00A82E87" w:rsidRPr="00D80025">
        <w:rPr>
          <w:rFonts w:ascii="Times New Roman" w:eastAsia="宋体" w:hAnsi="Times New Roman" w:cs="Times New Roman"/>
          <w:bCs/>
          <w:kern w:val="0"/>
          <w:sz w:val="24"/>
          <w:szCs w:val="24"/>
        </w:rPr>
        <w:t xml:space="preserve"> </w:t>
      </w:r>
      <w:r w:rsidRPr="00D80025">
        <w:rPr>
          <w:rFonts w:ascii="Times New Roman" w:eastAsia="宋体" w:hAnsi="Times New Roman" w:cs="Times New Roman"/>
          <w:bCs/>
          <w:kern w:val="0"/>
          <w:sz w:val="24"/>
          <w:szCs w:val="24"/>
        </w:rPr>
        <w:t>表示严格，在正常情况下均应这样做的：</w:t>
      </w:r>
    </w:p>
    <w:p w14:paraId="19C6CB53" w14:textId="77777777" w:rsidR="007D2CE4" w:rsidRPr="00D80025" w:rsidRDefault="007D2CE4" w:rsidP="00A80D37">
      <w:pPr>
        <w:spacing w:line="360" w:lineRule="auto"/>
        <w:ind w:firstLineChars="177" w:firstLine="425"/>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正面</w:t>
      </w:r>
      <w:proofErr w:type="gramStart"/>
      <w:r w:rsidRPr="00D80025">
        <w:rPr>
          <w:rFonts w:ascii="Times New Roman" w:eastAsia="宋体" w:hAnsi="Times New Roman" w:cs="Times New Roman"/>
          <w:bCs/>
          <w:kern w:val="0"/>
          <w:sz w:val="24"/>
          <w:szCs w:val="24"/>
        </w:rPr>
        <w:t>词采用</w:t>
      </w:r>
      <w:proofErr w:type="gramEnd"/>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bCs/>
          <w:kern w:val="0"/>
          <w:sz w:val="24"/>
          <w:szCs w:val="24"/>
        </w:rPr>
        <w:t>应</w:t>
      </w:r>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bCs/>
          <w:kern w:val="0"/>
          <w:sz w:val="24"/>
          <w:szCs w:val="24"/>
        </w:rPr>
        <w:t>，反面</w:t>
      </w:r>
      <w:proofErr w:type="gramStart"/>
      <w:r w:rsidRPr="00D80025">
        <w:rPr>
          <w:rFonts w:ascii="Times New Roman" w:eastAsia="宋体" w:hAnsi="Times New Roman" w:cs="Times New Roman"/>
          <w:bCs/>
          <w:kern w:val="0"/>
          <w:sz w:val="24"/>
          <w:szCs w:val="24"/>
        </w:rPr>
        <w:t>词采用</w:t>
      </w:r>
      <w:proofErr w:type="gramEnd"/>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bCs/>
          <w:kern w:val="0"/>
          <w:sz w:val="24"/>
          <w:szCs w:val="24"/>
        </w:rPr>
        <w:t>不应</w:t>
      </w:r>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bCs/>
          <w:kern w:val="0"/>
          <w:sz w:val="24"/>
          <w:szCs w:val="24"/>
        </w:rPr>
        <w:t>或</w:t>
      </w:r>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bCs/>
          <w:kern w:val="0"/>
          <w:sz w:val="24"/>
          <w:szCs w:val="24"/>
        </w:rPr>
        <w:t>不得</w:t>
      </w:r>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bCs/>
          <w:kern w:val="0"/>
          <w:sz w:val="24"/>
          <w:szCs w:val="24"/>
        </w:rPr>
        <w:t>；</w:t>
      </w:r>
    </w:p>
    <w:p w14:paraId="7A72E82B" w14:textId="1689B658" w:rsidR="007D2CE4" w:rsidRPr="00D80025" w:rsidRDefault="007D2CE4" w:rsidP="00A80D37">
      <w:pPr>
        <w:spacing w:line="360" w:lineRule="auto"/>
        <w:ind w:firstLineChars="177" w:firstLine="425"/>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3</w:t>
      </w:r>
      <w:r w:rsidR="00BF10E8" w:rsidRPr="00D80025">
        <w:rPr>
          <w:rFonts w:ascii="Times New Roman" w:eastAsia="宋体" w:hAnsi="Times New Roman" w:cs="Times New Roman"/>
          <w:bCs/>
          <w:kern w:val="0"/>
          <w:sz w:val="24"/>
          <w:szCs w:val="24"/>
        </w:rPr>
        <w:t xml:space="preserve"> </w:t>
      </w:r>
      <w:r w:rsidR="00A82E87" w:rsidRPr="00D80025">
        <w:rPr>
          <w:rFonts w:ascii="Times New Roman" w:eastAsia="宋体" w:hAnsi="Times New Roman" w:cs="Times New Roman"/>
          <w:bCs/>
          <w:kern w:val="0"/>
          <w:sz w:val="24"/>
          <w:szCs w:val="24"/>
        </w:rPr>
        <w:t xml:space="preserve"> </w:t>
      </w:r>
      <w:r w:rsidRPr="00D80025">
        <w:rPr>
          <w:rFonts w:ascii="Times New Roman" w:eastAsia="宋体" w:hAnsi="Times New Roman" w:cs="Times New Roman"/>
          <w:bCs/>
          <w:kern w:val="0"/>
          <w:sz w:val="24"/>
          <w:szCs w:val="24"/>
        </w:rPr>
        <w:t>表示允许稍有选择，在条件许可时首先应这样做的：</w:t>
      </w:r>
    </w:p>
    <w:p w14:paraId="2541C298" w14:textId="77777777" w:rsidR="007D2CE4" w:rsidRPr="00D80025" w:rsidRDefault="007D2CE4" w:rsidP="00A80D37">
      <w:pPr>
        <w:spacing w:line="360" w:lineRule="auto"/>
        <w:ind w:firstLineChars="177" w:firstLine="425"/>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正面</w:t>
      </w:r>
      <w:proofErr w:type="gramStart"/>
      <w:r w:rsidRPr="00D80025">
        <w:rPr>
          <w:rFonts w:ascii="Times New Roman" w:eastAsia="宋体" w:hAnsi="Times New Roman" w:cs="Times New Roman"/>
          <w:bCs/>
          <w:kern w:val="0"/>
          <w:sz w:val="24"/>
          <w:szCs w:val="24"/>
        </w:rPr>
        <w:t>词采用</w:t>
      </w:r>
      <w:proofErr w:type="gramEnd"/>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bCs/>
          <w:kern w:val="0"/>
          <w:sz w:val="24"/>
          <w:szCs w:val="24"/>
        </w:rPr>
        <w:t>宜</w:t>
      </w:r>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bCs/>
          <w:kern w:val="0"/>
          <w:sz w:val="24"/>
          <w:szCs w:val="24"/>
        </w:rPr>
        <w:t>，反面</w:t>
      </w:r>
      <w:proofErr w:type="gramStart"/>
      <w:r w:rsidRPr="00D80025">
        <w:rPr>
          <w:rFonts w:ascii="Times New Roman" w:eastAsia="宋体" w:hAnsi="Times New Roman" w:cs="Times New Roman"/>
          <w:bCs/>
          <w:kern w:val="0"/>
          <w:sz w:val="24"/>
          <w:szCs w:val="24"/>
        </w:rPr>
        <w:t>词采用</w:t>
      </w:r>
      <w:proofErr w:type="gramEnd"/>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bCs/>
          <w:kern w:val="0"/>
          <w:sz w:val="24"/>
          <w:szCs w:val="24"/>
        </w:rPr>
        <w:t>不宜</w:t>
      </w:r>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bCs/>
          <w:kern w:val="0"/>
          <w:sz w:val="24"/>
          <w:szCs w:val="24"/>
        </w:rPr>
        <w:t>；</w:t>
      </w:r>
    </w:p>
    <w:p w14:paraId="66D2F631" w14:textId="3C250890" w:rsidR="007D2CE4" w:rsidRPr="00D80025" w:rsidRDefault="007D2CE4" w:rsidP="00A80D37">
      <w:pPr>
        <w:spacing w:line="360" w:lineRule="auto"/>
        <w:ind w:firstLineChars="177" w:firstLine="425"/>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4</w:t>
      </w:r>
      <w:r w:rsidR="00BF10E8" w:rsidRPr="00D80025">
        <w:rPr>
          <w:rFonts w:ascii="Times New Roman" w:eastAsia="宋体" w:hAnsi="Times New Roman" w:cs="Times New Roman"/>
          <w:bCs/>
          <w:kern w:val="0"/>
          <w:sz w:val="24"/>
          <w:szCs w:val="24"/>
        </w:rPr>
        <w:t xml:space="preserve"> </w:t>
      </w:r>
      <w:r w:rsidR="00A82E87" w:rsidRPr="00D80025">
        <w:rPr>
          <w:rFonts w:ascii="Times New Roman" w:eastAsia="宋体" w:hAnsi="Times New Roman" w:cs="Times New Roman"/>
          <w:bCs/>
          <w:kern w:val="0"/>
          <w:sz w:val="24"/>
          <w:szCs w:val="24"/>
        </w:rPr>
        <w:t xml:space="preserve"> </w:t>
      </w:r>
      <w:r w:rsidRPr="00D80025">
        <w:rPr>
          <w:rFonts w:ascii="Times New Roman" w:eastAsia="宋体" w:hAnsi="Times New Roman" w:cs="Times New Roman"/>
          <w:bCs/>
          <w:kern w:val="0"/>
          <w:sz w:val="24"/>
          <w:szCs w:val="24"/>
        </w:rPr>
        <w:t>表示有选择，在一定条件下可以这样做的，采用</w:t>
      </w:r>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bCs/>
          <w:kern w:val="0"/>
          <w:sz w:val="24"/>
          <w:szCs w:val="24"/>
        </w:rPr>
        <w:t>可</w:t>
      </w:r>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bCs/>
          <w:kern w:val="0"/>
          <w:sz w:val="24"/>
          <w:szCs w:val="24"/>
        </w:rPr>
        <w:t>。</w:t>
      </w:r>
    </w:p>
    <w:p w14:paraId="70235721" w14:textId="77777777" w:rsidR="00F7012C" w:rsidRPr="00D80025" w:rsidRDefault="00F7012C" w:rsidP="00A80D37">
      <w:pPr>
        <w:spacing w:line="360" w:lineRule="auto"/>
        <w:jc w:val="left"/>
        <w:rPr>
          <w:rFonts w:ascii="Times New Roman" w:hAnsi="Times New Roman" w:cs="Times New Roman"/>
          <w:sz w:val="24"/>
        </w:rPr>
        <w:sectPr w:rsidR="00F7012C" w:rsidRPr="00D80025" w:rsidSect="009022C1">
          <w:pgSz w:w="11906" w:h="16838"/>
          <w:pgMar w:top="1440" w:right="1800" w:bottom="1440" w:left="1800" w:header="851" w:footer="992" w:gutter="0"/>
          <w:cols w:space="425"/>
          <w:docGrid w:type="lines" w:linePitch="312"/>
        </w:sectPr>
      </w:pPr>
    </w:p>
    <w:p w14:paraId="16D28567" w14:textId="77777777" w:rsidR="00B97D14" w:rsidRPr="00D80025" w:rsidRDefault="00E70CF5" w:rsidP="00A80D37">
      <w:pPr>
        <w:keepNext/>
        <w:keepLines/>
        <w:spacing w:line="360" w:lineRule="auto"/>
        <w:jc w:val="center"/>
        <w:outlineLvl w:val="0"/>
        <w:rPr>
          <w:rFonts w:ascii="Times New Roman" w:hAnsi="Times New Roman" w:cs="Times New Roman"/>
          <w:b/>
        </w:rPr>
      </w:pPr>
      <w:bookmarkStart w:id="83" w:name="_Toc169182211"/>
      <w:bookmarkStart w:id="84" w:name="_Toc188537980"/>
      <w:r w:rsidRPr="00D80025">
        <w:rPr>
          <w:rFonts w:ascii="Times New Roman" w:hAnsi="Times New Roman" w:cs="Times New Roman"/>
          <w:b/>
          <w:bCs/>
          <w:kern w:val="44"/>
          <w:sz w:val="30"/>
          <w:szCs w:val="44"/>
        </w:rPr>
        <w:lastRenderedPageBreak/>
        <w:t>引用标准名录</w:t>
      </w:r>
      <w:bookmarkEnd w:id="83"/>
      <w:bookmarkEnd w:id="84"/>
    </w:p>
    <w:p w14:paraId="25547000" w14:textId="370ABCAC" w:rsidR="009022C1" w:rsidRPr="00D80025" w:rsidRDefault="00A82E87" w:rsidP="00A80D37">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本导则引用下列标准。其中注日期的，仅对该日期对应的版本适用本导则；不注日期的，其最新版适用于本</w:t>
      </w:r>
      <w:r w:rsidR="00384A41" w:rsidRPr="00D80025">
        <w:rPr>
          <w:rFonts w:ascii="Times New Roman" w:eastAsia="宋体" w:hAnsi="Times New Roman" w:cs="Times New Roman" w:hint="eastAsia"/>
          <w:bCs/>
          <w:kern w:val="0"/>
          <w:sz w:val="24"/>
          <w:szCs w:val="24"/>
        </w:rPr>
        <w:t>规程</w:t>
      </w:r>
      <w:r w:rsidRPr="00D80025">
        <w:rPr>
          <w:rFonts w:ascii="Times New Roman" w:eastAsia="宋体" w:hAnsi="Times New Roman" w:cs="Times New Roman"/>
          <w:bCs/>
          <w:kern w:val="0"/>
          <w:sz w:val="24"/>
          <w:szCs w:val="24"/>
        </w:rPr>
        <w:t>。</w:t>
      </w:r>
    </w:p>
    <w:p w14:paraId="212DFC27" w14:textId="4D8D5C5F" w:rsidR="00982ACF" w:rsidRPr="00D80025" w:rsidRDefault="00982ACF"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《城市给水工程项目规范》</w:t>
      </w:r>
      <w:r w:rsidRPr="00D80025">
        <w:rPr>
          <w:rFonts w:ascii="Times New Roman" w:eastAsia="宋体" w:hAnsi="Times New Roman" w:cs="Times New Roman" w:hint="eastAsia"/>
          <w:bCs/>
          <w:kern w:val="0"/>
          <w:sz w:val="24"/>
          <w:szCs w:val="24"/>
        </w:rPr>
        <w:t>GB55026</w:t>
      </w:r>
    </w:p>
    <w:p w14:paraId="400B6563" w14:textId="32C3AC71" w:rsidR="00C5756B" w:rsidRPr="00D80025" w:rsidRDefault="00C5756B"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《城市地理信息系统设计规范》</w:t>
      </w:r>
      <w:r w:rsidRPr="00D80025">
        <w:rPr>
          <w:rFonts w:ascii="Times New Roman" w:eastAsia="宋体" w:hAnsi="Times New Roman" w:cs="Times New Roman"/>
          <w:bCs/>
          <w:kern w:val="0"/>
          <w:sz w:val="24"/>
          <w:szCs w:val="24"/>
        </w:rPr>
        <w:t>GB/T 18578</w:t>
      </w:r>
    </w:p>
    <w:p w14:paraId="103D6B4C" w14:textId="52898910" w:rsidR="00C5756B" w:rsidRPr="00D80025" w:rsidRDefault="00C5756B"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《城镇供水管网运行、维护及安全技术规程》</w:t>
      </w:r>
      <w:r w:rsidRPr="00D80025">
        <w:rPr>
          <w:rFonts w:ascii="Times New Roman" w:eastAsia="宋体" w:hAnsi="Times New Roman" w:cs="Times New Roman" w:hint="eastAsia"/>
          <w:bCs/>
          <w:kern w:val="0"/>
          <w:sz w:val="24"/>
          <w:szCs w:val="24"/>
        </w:rPr>
        <w:t>CJJ 207</w:t>
      </w:r>
    </w:p>
    <w:p w14:paraId="1F49FE68" w14:textId="77777777" w:rsidR="00C5756B" w:rsidRPr="00D80025" w:rsidRDefault="00C5756B"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《室外给水设计标准》</w:t>
      </w:r>
      <w:r w:rsidRPr="00D80025">
        <w:rPr>
          <w:rFonts w:ascii="Times New Roman" w:eastAsia="宋体" w:hAnsi="Times New Roman" w:cs="Times New Roman" w:hint="eastAsia"/>
          <w:bCs/>
          <w:kern w:val="0"/>
          <w:sz w:val="24"/>
          <w:szCs w:val="24"/>
        </w:rPr>
        <w:t>G</w:t>
      </w:r>
      <w:r w:rsidRPr="00D80025">
        <w:rPr>
          <w:rFonts w:ascii="Times New Roman" w:eastAsia="宋体" w:hAnsi="Times New Roman" w:cs="Times New Roman"/>
          <w:bCs/>
          <w:kern w:val="0"/>
          <w:sz w:val="24"/>
          <w:szCs w:val="24"/>
        </w:rPr>
        <w:t>B50013</w:t>
      </w:r>
    </w:p>
    <w:p w14:paraId="74B18D4E" w14:textId="728CF718" w:rsidR="00C5756B" w:rsidRPr="00D80025" w:rsidRDefault="00C5756B"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《城镇给水管道</w:t>
      </w:r>
      <w:r w:rsidR="00042803">
        <w:rPr>
          <w:rFonts w:ascii="Times New Roman" w:eastAsia="宋体" w:hAnsi="Times New Roman" w:cs="Times New Roman" w:hint="eastAsia"/>
          <w:bCs/>
          <w:kern w:val="0"/>
          <w:sz w:val="24"/>
          <w:szCs w:val="24"/>
        </w:rPr>
        <w:t>非开槽修复</w:t>
      </w:r>
      <w:r w:rsidRPr="00D80025">
        <w:rPr>
          <w:rFonts w:ascii="Times New Roman" w:eastAsia="宋体" w:hAnsi="Times New Roman" w:cs="Times New Roman" w:hint="eastAsia"/>
          <w:bCs/>
          <w:kern w:val="0"/>
          <w:sz w:val="24"/>
          <w:szCs w:val="24"/>
        </w:rPr>
        <w:t>更新工程技术规程》</w:t>
      </w:r>
      <w:r w:rsidRPr="00D80025">
        <w:rPr>
          <w:rFonts w:ascii="Times New Roman" w:eastAsia="宋体" w:hAnsi="Times New Roman" w:cs="Times New Roman" w:hint="eastAsia"/>
          <w:bCs/>
          <w:kern w:val="0"/>
          <w:sz w:val="24"/>
          <w:szCs w:val="24"/>
        </w:rPr>
        <w:t>C</w:t>
      </w:r>
      <w:r w:rsidRPr="00D80025">
        <w:rPr>
          <w:rFonts w:ascii="Times New Roman" w:eastAsia="宋体" w:hAnsi="Times New Roman" w:cs="Times New Roman"/>
          <w:bCs/>
          <w:kern w:val="0"/>
          <w:sz w:val="24"/>
          <w:szCs w:val="24"/>
        </w:rPr>
        <w:t>JJ/T244</w:t>
      </w:r>
    </w:p>
    <w:p w14:paraId="44A58CF9" w14:textId="31014516" w:rsidR="00526056" w:rsidRPr="00D80025" w:rsidRDefault="00526056"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《消防给水及消火栓系统技术规范》</w:t>
      </w:r>
      <w:r w:rsidRPr="00D80025">
        <w:rPr>
          <w:rFonts w:ascii="Times New Roman" w:eastAsia="宋体" w:hAnsi="Times New Roman" w:cs="Times New Roman" w:hint="eastAsia"/>
          <w:bCs/>
          <w:kern w:val="0"/>
          <w:sz w:val="24"/>
          <w:szCs w:val="24"/>
        </w:rPr>
        <w:t>GB50974</w:t>
      </w:r>
    </w:p>
    <w:p w14:paraId="5A86EC02" w14:textId="4B02C753" w:rsidR="00C5756B" w:rsidRPr="00D80025" w:rsidRDefault="00C5756B"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《建筑设计防火规范》</w:t>
      </w:r>
      <w:r w:rsidRPr="00D80025">
        <w:rPr>
          <w:rFonts w:ascii="Times New Roman" w:eastAsia="宋体" w:hAnsi="Times New Roman" w:cs="Times New Roman" w:hint="eastAsia"/>
          <w:bCs/>
          <w:kern w:val="0"/>
          <w:sz w:val="24"/>
          <w:szCs w:val="24"/>
        </w:rPr>
        <w:t>GB 50016</w:t>
      </w:r>
    </w:p>
    <w:p w14:paraId="0519008A" w14:textId="77777777" w:rsidR="00C5756B" w:rsidRPr="00D80025" w:rsidRDefault="00C5756B"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《农村防火规范》</w:t>
      </w:r>
      <w:r w:rsidRPr="00D80025">
        <w:rPr>
          <w:rFonts w:ascii="Times New Roman" w:eastAsia="宋体" w:hAnsi="Times New Roman" w:cs="Times New Roman" w:hint="eastAsia"/>
          <w:bCs/>
          <w:kern w:val="0"/>
          <w:sz w:val="24"/>
          <w:szCs w:val="24"/>
        </w:rPr>
        <w:t>GB 50039</w:t>
      </w:r>
    </w:p>
    <w:p w14:paraId="62D7F1FC" w14:textId="77777777" w:rsidR="00C5756B" w:rsidRPr="00D80025" w:rsidRDefault="00C5756B"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《室外给水设计标准》</w:t>
      </w:r>
      <w:r w:rsidRPr="00D80025">
        <w:rPr>
          <w:rFonts w:ascii="Times New Roman" w:eastAsia="宋体" w:hAnsi="Times New Roman" w:cs="Times New Roman" w:hint="eastAsia"/>
          <w:bCs/>
          <w:kern w:val="0"/>
          <w:sz w:val="24"/>
          <w:szCs w:val="24"/>
        </w:rPr>
        <w:t>G</w:t>
      </w:r>
      <w:r w:rsidRPr="00D80025">
        <w:rPr>
          <w:rFonts w:ascii="Times New Roman" w:eastAsia="宋体" w:hAnsi="Times New Roman" w:cs="Times New Roman"/>
          <w:bCs/>
          <w:kern w:val="0"/>
          <w:sz w:val="24"/>
          <w:szCs w:val="24"/>
        </w:rPr>
        <w:t>B50013</w:t>
      </w:r>
    </w:p>
    <w:p w14:paraId="116B418B" w14:textId="77777777" w:rsidR="00C5756B" w:rsidRPr="00D80025" w:rsidRDefault="00C5756B"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《生活饮用水输配水设备及防护材料的安全性评价标准》</w:t>
      </w:r>
      <w:r w:rsidRPr="00D80025">
        <w:rPr>
          <w:rFonts w:ascii="Times New Roman" w:eastAsia="宋体" w:hAnsi="Times New Roman" w:cs="Times New Roman" w:hint="eastAsia"/>
          <w:bCs/>
          <w:kern w:val="0"/>
          <w:sz w:val="24"/>
          <w:szCs w:val="24"/>
        </w:rPr>
        <w:t>G</w:t>
      </w:r>
      <w:r w:rsidRPr="00D80025">
        <w:rPr>
          <w:rFonts w:ascii="Times New Roman" w:eastAsia="宋体" w:hAnsi="Times New Roman" w:cs="Times New Roman"/>
          <w:bCs/>
          <w:kern w:val="0"/>
          <w:sz w:val="24"/>
          <w:szCs w:val="24"/>
        </w:rPr>
        <w:t>B/T 17219</w:t>
      </w:r>
    </w:p>
    <w:p w14:paraId="5ABE21AC" w14:textId="77777777" w:rsidR="00C5756B" w:rsidRPr="00D80025" w:rsidRDefault="00C5756B"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《薄壁不锈钢管道技术规程》</w:t>
      </w:r>
      <w:r w:rsidRPr="00D80025">
        <w:rPr>
          <w:rFonts w:ascii="Times New Roman" w:eastAsia="宋体" w:hAnsi="Times New Roman" w:cs="Times New Roman"/>
          <w:bCs/>
          <w:kern w:val="0"/>
          <w:sz w:val="24"/>
          <w:szCs w:val="24"/>
        </w:rPr>
        <w:t>GB/T 29038</w:t>
      </w:r>
    </w:p>
    <w:p w14:paraId="4B1EBBD2" w14:textId="77777777" w:rsidR="00C5756B" w:rsidRPr="00D80025" w:rsidRDefault="00C5756B"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《城镇供水服务》</w:t>
      </w:r>
      <w:r w:rsidRPr="00D80025">
        <w:rPr>
          <w:rFonts w:ascii="Times New Roman" w:eastAsia="宋体" w:hAnsi="Times New Roman" w:cs="Times New Roman" w:hint="eastAsia"/>
          <w:bCs/>
          <w:kern w:val="0"/>
          <w:sz w:val="24"/>
          <w:szCs w:val="24"/>
        </w:rPr>
        <w:t>CJ/T 316</w:t>
      </w:r>
    </w:p>
    <w:p w14:paraId="477DF46B" w14:textId="599CA383" w:rsidR="004974ED" w:rsidRPr="00D80025" w:rsidRDefault="004974ED"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《建筑工程抗震设防分类标准》</w:t>
      </w:r>
      <w:r w:rsidRPr="00D80025">
        <w:rPr>
          <w:rFonts w:ascii="Times New Roman" w:eastAsia="宋体" w:hAnsi="Times New Roman" w:cs="Times New Roman" w:hint="eastAsia"/>
          <w:bCs/>
          <w:kern w:val="0"/>
          <w:sz w:val="24"/>
          <w:szCs w:val="24"/>
        </w:rPr>
        <w:t>GB50223</w:t>
      </w:r>
    </w:p>
    <w:p w14:paraId="75183630" w14:textId="01571D6D" w:rsidR="00C5756B" w:rsidRPr="00D80025" w:rsidRDefault="00C5756B"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《城市地下</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探测技术规程》</w:t>
      </w:r>
      <w:r w:rsidRPr="00D80025">
        <w:rPr>
          <w:rFonts w:ascii="Times New Roman" w:eastAsia="宋体" w:hAnsi="Times New Roman" w:cs="Times New Roman" w:hint="eastAsia"/>
          <w:bCs/>
          <w:kern w:val="0"/>
          <w:sz w:val="24"/>
          <w:szCs w:val="24"/>
        </w:rPr>
        <w:t>CJJ 6</w:t>
      </w:r>
      <w:r w:rsidRPr="00D80025">
        <w:rPr>
          <w:rFonts w:ascii="Times New Roman" w:eastAsia="宋体" w:hAnsi="Times New Roman" w:cs="Times New Roman"/>
          <w:bCs/>
          <w:kern w:val="0"/>
          <w:sz w:val="24"/>
          <w:szCs w:val="24"/>
        </w:rPr>
        <w:t>1</w:t>
      </w:r>
    </w:p>
    <w:p w14:paraId="3CE3B38B" w14:textId="7D0D0BF6" w:rsidR="00C5756B" w:rsidRPr="00D80025" w:rsidRDefault="00C5756B"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《建筑施工安全检查标准》</w:t>
      </w:r>
      <w:r w:rsidRPr="00D80025">
        <w:rPr>
          <w:rFonts w:ascii="Times New Roman" w:eastAsia="宋体" w:hAnsi="Times New Roman" w:cs="Times New Roman" w:hint="eastAsia"/>
          <w:bCs/>
          <w:kern w:val="0"/>
          <w:sz w:val="24"/>
          <w:szCs w:val="24"/>
        </w:rPr>
        <w:t xml:space="preserve"> JGJ 59</w:t>
      </w:r>
    </w:p>
    <w:p w14:paraId="066BA8C0" w14:textId="77777777" w:rsidR="00C5756B" w:rsidRPr="00D80025" w:rsidRDefault="00C5756B"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《现场设备、工业管道焊接工程施工规范》</w:t>
      </w:r>
      <w:r w:rsidRPr="00D80025">
        <w:rPr>
          <w:rFonts w:ascii="Times New Roman" w:eastAsia="宋体" w:hAnsi="Times New Roman" w:cs="Times New Roman" w:hint="eastAsia"/>
          <w:bCs/>
          <w:kern w:val="0"/>
          <w:sz w:val="24"/>
          <w:szCs w:val="24"/>
        </w:rPr>
        <w:t>GB 50236</w:t>
      </w:r>
    </w:p>
    <w:p w14:paraId="6B358BA3" w14:textId="62B301AE" w:rsidR="00C5756B" w:rsidRPr="00D80025" w:rsidRDefault="00C5756B"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w:t>
      </w:r>
      <w:r w:rsidR="00010A96" w:rsidRPr="00010A96">
        <w:rPr>
          <w:rFonts w:ascii="Times New Roman" w:eastAsia="宋体" w:hAnsi="Times New Roman" w:cs="Times New Roman" w:hint="eastAsia"/>
          <w:bCs/>
          <w:kern w:val="0"/>
          <w:sz w:val="24"/>
          <w:szCs w:val="24"/>
        </w:rPr>
        <w:t>给水排水管道工程施工及验收规范</w:t>
      </w:r>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bCs/>
          <w:kern w:val="0"/>
          <w:sz w:val="24"/>
          <w:szCs w:val="24"/>
        </w:rPr>
        <w:t>GB 50268</w:t>
      </w:r>
    </w:p>
    <w:p w14:paraId="003AEDC5" w14:textId="77777777" w:rsidR="00C5756B" w:rsidRPr="00D80025" w:rsidRDefault="00C5756B"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《城镇供水水质在线监测技术标准》</w:t>
      </w:r>
      <w:r w:rsidRPr="00D80025">
        <w:rPr>
          <w:rFonts w:ascii="Times New Roman" w:eastAsia="宋体" w:hAnsi="Times New Roman" w:cs="Times New Roman" w:hint="eastAsia"/>
          <w:bCs/>
          <w:kern w:val="0"/>
          <w:sz w:val="24"/>
          <w:szCs w:val="24"/>
        </w:rPr>
        <w:t>C</w:t>
      </w:r>
      <w:r w:rsidRPr="00D80025">
        <w:rPr>
          <w:rFonts w:ascii="Times New Roman" w:eastAsia="宋体" w:hAnsi="Times New Roman" w:cs="Times New Roman"/>
          <w:bCs/>
          <w:kern w:val="0"/>
          <w:sz w:val="24"/>
          <w:szCs w:val="24"/>
        </w:rPr>
        <w:t>JJ/T</w:t>
      </w:r>
      <w:r w:rsidRPr="00D80025">
        <w:rPr>
          <w:rFonts w:ascii="Times New Roman" w:eastAsia="宋体" w:hAnsi="Times New Roman" w:cs="Times New Roman" w:hint="eastAsia"/>
          <w:bCs/>
          <w:kern w:val="0"/>
          <w:sz w:val="24"/>
          <w:szCs w:val="24"/>
        </w:rPr>
        <w:t xml:space="preserve"> </w:t>
      </w:r>
      <w:r w:rsidRPr="00D80025">
        <w:rPr>
          <w:rFonts w:ascii="Times New Roman" w:eastAsia="宋体" w:hAnsi="Times New Roman" w:cs="Times New Roman"/>
          <w:bCs/>
          <w:kern w:val="0"/>
          <w:sz w:val="24"/>
          <w:szCs w:val="24"/>
        </w:rPr>
        <w:t>2</w:t>
      </w:r>
      <w:r w:rsidRPr="00D80025">
        <w:rPr>
          <w:rFonts w:ascii="Times New Roman" w:eastAsia="宋体" w:hAnsi="Times New Roman" w:cs="Times New Roman" w:hint="eastAsia"/>
          <w:bCs/>
          <w:kern w:val="0"/>
          <w:sz w:val="24"/>
          <w:szCs w:val="24"/>
        </w:rPr>
        <w:t>71</w:t>
      </w:r>
    </w:p>
    <w:p w14:paraId="25F25971" w14:textId="77777777" w:rsidR="00767AE4" w:rsidRPr="00D80025" w:rsidRDefault="00767AE4"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《城镇道路工程施工与质量验收规范》</w:t>
      </w:r>
      <w:r w:rsidRPr="00D80025">
        <w:rPr>
          <w:rFonts w:ascii="Times New Roman" w:eastAsia="宋体" w:hAnsi="Times New Roman" w:cs="Times New Roman" w:hint="eastAsia"/>
          <w:bCs/>
          <w:kern w:val="0"/>
          <w:sz w:val="24"/>
          <w:szCs w:val="24"/>
        </w:rPr>
        <w:t>CJJ 1</w:t>
      </w:r>
    </w:p>
    <w:p w14:paraId="6FAADBFE" w14:textId="77777777" w:rsidR="00767AE4" w:rsidRPr="00D80025" w:rsidRDefault="00767AE4" w:rsidP="00C5756B">
      <w:pPr>
        <w:spacing w:line="360" w:lineRule="auto"/>
        <w:ind w:firstLineChars="236" w:firstLine="566"/>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《城镇供水管网抢修技术规程》</w:t>
      </w:r>
      <w:r w:rsidRPr="00D80025">
        <w:rPr>
          <w:rFonts w:ascii="Times New Roman" w:eastAsia="宋体" w:hAnsi="Times New Roman" w:cs="Times New Roman" w:hint="eastAsia"/>
          <w:bCs/>
          <w:kern w:val="0"/>
          <w:sz w:val="24"/>
          <w:szCs w:val="24"/>
        </w:rPr>
        <w:t>CJJ/T 226</w:t>
      </w:r>
    </w:p>
    <w:p w14:paraId="78473B8E" w14:textId="30ED0FA7" w:rsidR="000C12FD" w:rsidRDefault="000C12FD" w:rsidP="00A80D37">
      <w:pPr>
        <w:adjustRightInd w:val="0"/>
        <w:spacing w:line="360" w:lineRule="auto"/>
        <w:ind w:left="568"/>
        <w:jc w:val="center"/>
        <w:textAlignment w:val="baseline"/>
        <w:rPr>
          <w:rFonts w:ascii="Times New Roman" w:eastAsia="宋体" w:hAnsi="Times New Roman" w:cs="Times New Roman"/>
          <w:b/>
          <w:kern w:val="0"/>
          <w:sz w:val="30"/>
          <w:szCs w:val="30"/>
        </w:rPr>
      </w:pPr>
    </w:p>
    <w:p w14:paraId="117E4FFD" w14:textId="1C6C24E8" w:rsidR="00CA074D" w:rsidRDefault="00CA074D" w:rsidP="00A80D37">
      <w:pPr>
        <w:adjustRightInd w:val="0"/>
        <w:spacing w:line="360" w:lineRule="auto"/>
        <w:ind w:left="568"/>
        <w:jc w:val="center"/>
        <w:textAlignment w:val="baseline"/>
        <w:rPr>
          <w:rFonts w:ascii="Times New Roman" w:eastAsia="宋体" w:hAnsi="Times New Roman" w:cs="Times New Roman"/>
          <w:b/>
          <w:kern w:val="0"/>
          <w:sz w:val="30"/>
          <w:szCs w:val="30"/>
        </w:rPr>
      </w:pPr>
      <w:r>
        <w:rPr>
          <w:rFonts w:ascii="Times New Roman" w:eastAsia="宋体" w:hAnsi="Times New Roman" w:cs="Times New Roman"/>
          <w:b/>
          <w:kern w:val="0"/>
          <w:sz w:val="30"/>
          <w:szCs w:val="30"/>
        </w:rPr>
        <w:br w:type="page"/>
      </w:r>
    </w:p>
    <w:p w14:paraId="7BD08C21" w14:textId="77777777" w:rsidR="00CA074D" w:rsidRPr="00D80025" w:rsidRDefault="00CA074D" w:rsidP="00A80D37">
      <w:pPr>
        <w:adjustRightInd w:val="0"/>
        <w:spacing w:line="360" w:lineRule="auto"/>
        <w:ind w:left="568"/>
        <w:jc w:val="center"/>
        <w:textAlignment w:val="baseline"/>
        <w:rPr>
          <w:rFonts w:ascii="Times New Roman" w:eastAsia="宋体" w:hAnsi="Times New Roman" w:cs="Times New Roman"/>
          <w:b/>
          <w:kern w:val="0"/>
          <w:sz w:val="30"/>
          <w:szCs w:val="30"/>
        </w:rPr>
      </w:pPr>
    </w:p>
    <w:p w14:paraId="179EC3BE" w14:textId="77777777" w:rsidR="005D5079" w:rsidRPr="00D80025" w:rsidRDefault="005D5079" w:rsidP="00A80D37">
      <w:pPr>
        <w:spacing w:line="360" w:lineRule="auto"/>
        <w:jc w:val="center"/>
        <w:rPr>
          <w:rFonts w:ascii="Times New Roman" w:eastAsia="黑体" w:hAnsi="Times New Roman" w:cs="Times New Roman"/>
          <w:sz w:val="36"/>
          <w:szCs w:val="36"/>
        </w:rPr>
      </w:pPr>
      <w:r w:rsidRPr="00D80025">
        <w:rPr>
          <w:rFonts w:ascii="Times New Roman" w:eastAsia="黑体" w:hAnsi="Times New Roman" w:cs="Times New Roman"/>
          <w:sz w:val="36"/>
          <w:szCs w:val="36"/>
        </w:rPr>
        <w:t>中国工程建设标准化协会标准</w:t>
      </w:r>
    </w:p>
    <w:p w14:paraId="40C80599" w14:textId="77777777" w:rsidR="005D5079" w:rsidRPr="00D80025" w:rsidRDefault="005D5079" w:rsidP="00A80D37">
      <w:pPr>
        <w:adjustRightInd w:val="0"/>
        <w:spacing w:line="360" w:lineRule="auto"/>
        <w:ind w:left="568"/>
        <w:jc w:val="left"/>
        <w:textAlignment w:val="baseline"/>
        <w:rPr>
          <w:rFonts w:ascii="Times New Roman" w:eastAsia="宋体" w:hAnsi="Times New Roman" w:cs="Times New Roman"/>
          <w:kern w:val="0"/>
          <w:sz w:val="28"/>
          <w:szCs w:val="20"/>
        </w:rPr>
      </w:pPr>
    </w:p>
    <w:p w14:paraId="0D18A107" w14:textId="77777777" w:rsidR="00D4554D" w:rsidRPr="00D80025" w:rsidRDefault="00D4554D" w:rsidP="00D4554D">
      <w:pPr>
        <w:adjustRightInd w:val="0"/>
        <w:spacing w:line="360" w:lineRule="auto"/>
        <w:jc w:val="center"/>
        <w:textAlignment w:val="baseline"/>
        <w:rPr>
          <w:rFonts w:ascii="Times New Roman" w:eastAsia="黑体" w:hAnsi="Times New Roman" w:cs="Times New Roman"/>
          <w:sz w:val="52"/>
          <w:szCs w:val="52"/>
        </w:rPr>
      </w:pPr>
      <w:r w:rsidRPr="00D80025">
        <w:rPr>
          <w:rFonts w:ascii="Times New Roman" w:eastAsia="黑体" w:hAnsi="Times New Roman" w:cs="Times New Roman" w:hint="eastAsia"/>
          <w:sz w:val="52"/>
          <w:szCs w:val="52"/>
        </w:rPr>
        <w:t>城镇给水管网更新改造工程</w:t>
      </w:r>
    </w:p>
    <w:p w14:paraId="04E6548D" w14:textId="77777777" w:rsidR="00D4554D" w:rsidRPr="00D80025" w:rsidRDefault="00D4554D" w:rsidP="00D4554D">
      <w:pPr>
        <w:adjustRightInd w:val="0"/>
        <w:spacing w:line="360" w:lineRule="auto"/>
        <w:jc w:val="center"/>
        <w:textAlignment w:val="baseline"/>
        <w:rPr>
          <w:rFonts w:ascii="Times New Roman" w:eastAsia="黑体" w:hAnsi="Times New Roman" w:cs="Times New Roman"/>
          <w:sz w:val="52"/>
          <w:szCs w:val="52"/>
        </w:rPr>
      </w:pPr>
      <w:r w:rsidRPr="00D80025">
        <w:rPr>
          <w:rFonts w:ascii="Times New Roman" w:eastAsia="黑体" w:hAnsi="Times New Roman" w:cs="Times New Roman" w:hint="eastAsia"/>
          <w:sz w:val="52"/>
          <w:szCs w:val="52"/>
        </w:rPr>
        <w:t>技术规程</w:t>
      </w:r>
    </w:p>
    <w:p w14:paraId="134651E2" w14:textId="5F0211F2" w:rsidR="00D4554D" w:rsidRPr="00D80025" w:rsidRDefault="00D4554D" w:rsidP="00D4554D">
      <w:pPr>
        <w:adjustRightInd w:val="0"/>
        <w:spacing w:line="360" w:lineRule="auto"/>
        <w:jc w:val="center"/>
        <w:textAlignment w:val="baseline"/>
        <w:rPr>
          <w:rFonts w:ascii="Times New Roman" w:hAnsi="Times New Roman" w:cs="Times New Roman"/>
          <w:b/>
          <w:sz w:val="28"/>
          <w:szCs w:val="28"/>
        </w:rPr>
      </w:pPr>
      <w:r w:rsidRPr="00D80025">
        <w:rPr>
          <w:rFonts w:ascii="Times New Roman" w:hAnsi="Times New Roman" w:cs="Times New Roman"/>
          <w:b/>
          <w:sz w:val="28"/>
          <w:szCs w:val="28"/>
        </w:rPr>
        <w:t>Technical specification for Municipal drinking water pipe replacement and maintenance</w:t>
      </w:r>
    </w:p>
    <w:p w14:paraId="669F3887" w14:textId="52852CD1" w:rsidR="005D5079" w:rsidRPr="00D80025" w:rsidRDefault="005D5079" w:rsidP="00A80D37">
      <w:pPr>
        <w:adjustRightInd w:val="0"/>
        <w:spacing w:line="360" w:lineRule="auto"/>
        <w:ind w:left="568"/>
        <w:jc w:val="center"/>
        <w:textAlignment w:val="baseline"/>
        <w:rPr>
          <w:rFonts w:ascii="Times New Roman" w:eastAsia="宋体" w:hAnsi="Times New Roman" w:cs="Times New Roman"/>
          <w:kern w:val="0"/>
          <w:sz w:val="32"/>
          <w:szCs w:val="20"/>
        </w:rPr>
      </w:pPr>
      <w:r w:rsidRPr="00D80025">
        <w:rPr>
          <w:rFonts w:ascii="Times New Roman" w:hAnsi="Times New Roman" w:cs="Times New Roman"/>
          <w:sz w:val="28"/>
        </w:rPr>
        <w:t>T/</w:t>
      </w:r>
      <w:proofErr w:type="gramStart"/>
      <w:r w:rsidRPr="00D80025">
        <w:rPr>
          <w:rFonts w:ascii="Times New Roman" w:hAnsi="Times New Roman" w:cs="Times New Roman"/>
          <w:sz w:val="28"/>
        </w:rPr>
        <w:t>CECS  xxx</w:t>
      </w:r>
      <w:proofErr w:type="gramEnd"/>
      <w:r w:rsidRPr="00D80025">
        <w:rPr>
          <w:rFonts w:ascii="Times New Roman" w:hAnsi="Times New Roman" w:cs="Times New Roman"/>
          <w:sz w:val="28"/>
        </w:rPr>
        <w:t>-202</w:t>
      </w:r>
      <w:r w:rsidR="00327A32" w:rsidRPr="00D80025">
        <w:rPr>
          <w:rFonts w:ascii="Times New Roman" w:hAnsi="Times New Roman" w:cs="Times New Roman"/>
          <w:sz w:val="28"/>
        </w:rPr>
        <w:t>5</w:t>
      </w:r>
    </w:p>
    <w:p w14:paraId="1164856F" w14:textId="77777777" w:rsidR="003013FA" w:rsidRPr="00D80025" w:rsidRDefault="003013FA" w:rsidP="00A80D37">
      <w:pPr>
        <w:adjustRightInd w:val="0"/>
        <w:spacing w:line="360" w:lineRule="auto"/>
        <w:ind w:left="568"/>
        <w:jc w:val="center"/>
        <w:textAlignment w:val="baseline"/>
        <w:rPr>
          <w:rFonts w:ascii="Times New Roman" w:eastAsia="宋体" w:hAnsi="Times New Roman" w:cs="Times New Roman"/>
          <w:b/>
          <w:kern w:val="0"/>
          <w:sz w:val="28"/>
          <w:szCs w:val="20"/>
        </w:rPr>
      </w:pPr>
    </w:p>
    <w:p w14:paraId="585FBE7A" w14:textId="628C72F5" w:rsidR="000C12FD" w:rsidRPr="00D80025" w:rsidRDefault="00E70CF5" w:rsidP="00A80D37">
      <w:pPr>
        <w:tabs>
          <w:tab w:val="left" w:pos="900"/>
        </w:tabs>
        <w:adjustRightInd w:val="0"/>
        <w:snapToGrid w:val="0"/>
        <w:spacing w:line="360" w:lineRule="auto"/>
        <w:jc w:val="center"/>
        <w:rPr>
          <w:rFonts w:ascii="Times New Roman" w:hAnsi="Times New Roman" w:cs="Times New Roman"/>
          <w:spacing w:val="40"/>
          <w:szCs w:val="30"/>
        </w:rPr>
      </w:pPr>
      <w:r w:rsidRPr="00D80025">
        <w:rPr>
          <w:rFonts w:ascii="Times New Roman" w:hAnsi="Times New Roman" w:cs="Times New Roman"/>
          <w:b/>
          <w:spacing w:val="40"/>
          <w:sz w:val="30"/>
          <w:szCs w:val="30"/>
        </w:rPr>
        <w:t>条文说明</w:t>
      </w:r>
    </w:p>
    <w:p w14:paraId="412315D1" w14:textId="52128538" w:rsidR="00E7121B" w:rsidRPr="00D80025" w:rsidRDefault="00E7121B" w:rsidP="00A80D37">
      <w:pPr>
        <w:spacing w:line="360" w:lineRule="auto"/>
        <w:rPr>
          <w:rFonts w:ascii="Times New Roman" w:hAnsi="Times New Roman" w:cs="Times New Roman"/>
        </w:rPr>
      </w:pPr>
    </w:p>
    <w:p w14:paraId="2B8D982D" w14:textId="4A88837E" w:rsidR="00E7121B" w:rsidRPr="00D80025" w:rsidRDefault="00E7121B" w:rsidP="00A80D37">
      <w:pPr>
        <w:spacing w:line="360" w:lineRule="auto"/>
        <w:rPr>
          <w:rFonts w:ascii="Times New Roman" w:hAnsi="Times New Roman" w:cs="Times New Roman"/>
        </w:rPr>
      </w:pPr>
    </w:p>
    <w:p w14:paraId="67B412BE" w14:textId="77777777" w:rsidR="00E7121B" w:rsidRPr="00D80025" w:rsidRDefault="00E7121B" w:rsidP="00A80D37">
      <w:pPr>
        <w:keepNext/>
        <w:keepLines/>
        <w:spacing w:line="360" w:lineRule="auto"/>
        <w:ind w:left="420" w:hanging="420"/>
        <w:jc w:val="center"/>
        <w:outlineLvl w:val="0"/>
        <w:rPr>
          <w:rFonts w:ascii="Times New Roman" w:eastAsia="宋体" w:hAnsi="Times New Roman" w:cs="Times New Roman"/>
          <w:b/>
          <w:bCs/>
          <w:kern w:val="44"/>
          <w:sz w:val="32"/>
          <w:szCs w:val="44"/>
        </w:rPr>
        <w:sectPr w:rsidR="00E7121B" w:rsidRPr="00D80025" w:rsidSect="009022C1">
          <w:pgSz w:w="11906" w:h="16838"/>
          <w:pgMar w:top="1440" w:right="1800" w:bottom="1440" w:left="1800" w:header="851" w:footer="992" w:gutter="0"/>
          <w:cols w:space="425"/>
          <w:docGrid w:type="lines" w:linePitch="312"/>
        </w:sectPr>
      </w:pPr>
    </w:p>
    <w:p w14:paraId="1DA6FD4E" w14:textId="572BD634" w:rsidR="00E7121B" w:rsidRPr="00D80025" w:rsidRDefault="00E7121B" w:rsidP="00A80D37">
      <w:pPr>
        <w:keepNext/>
        <w:keepLines/>
        <w:spacing w:line="360" w:lineRule="auto"/>
        <w:ind w:left="420" w:hanging="420"/>
        <w:jc w:val="center"/>
        <w:outlineLvl w:val="0"/>
        <w:rPr>
          <w:rFonts w:ascii="Times New Roman" w:eastAsia="黑体" w:hAnsi="Times New Roman" w:cs="Times New Roman"/>
          <w:b/>
          <w:bCs/>
          <w:kern w:val="44"/>
          <w:sz w:val="36"/>
          <w:szCs w:val="36"/>
        </w:rPr>
      </w:pPr>
      <w:bookmarkStart w:id="85" w:name="_Toc123229220"/>
      <w:bookmarkStart w:id="86" w:name="_Toc169182212"/>
      <w:bookmarkStart w:id="87" w:name="_Toc188537981"/>
      <w:r w:rsidRPr="00D80025">
        <w:rPr>
          <w:rFonts w:ascii="Times New Roman" w:eastAsia="黑体" w:hAnsi="Times New Roman" w:cs="Times New Roman"/>
          <w:b/>
          <w:bCs/>
          <w:kern w:val="44"/>
          <w:sz w:val="36"/>
          <w:szCs w:val="36"/>
        </w:rPr>
        <w:lastRenderedPageBreak/>
        <w:t>目</w:t>
      </w:r>
      <w:r w:rsidRPr="00D80025">
        <w:rPr>
          <w:rFonts w:ascii="Times New Roman" w:eastAsia="黑体" w:hAnsi="Times New Roman" w:cs="Times New Roman"/>
          <w:b/>
          <w:bCs/>
          <w:kern w:val="44"/>
          <w:sz w:val="36"/>
          <w:szCs w:val="36"/>
        </w:rPr>
        <w:t xml:space="preserve">  </w:t>
      </w:r>
      <w:r w:rsidRPr="00D80025">
        <w:rPr>
          <w:rFonts w:ascii="Times New Roman" w:eastAsia="黑体" w:hAnsi="Times New Roman" w:cs="Times New Roman"/>
          <w:b/>
          <w:bCs/>
          <w:kern w:val="44"/>
          <w:sz w:val="36"/>
          <w:szCs w:val="36"/>
        </w:rPr>
        <w:t>次</w:t>
      </w:r>
      <w:bookmarkEnd w:id="85"/>
      <w:bookmarkEnd w:id="86"/>
      <w:bookmarkEnd w:id="87"/>
    </w:p>
    <w:p w14:paraId="345B5FE3" w14:textId="39EA4795" w:rsidR="00327A32" w:rsidRPr="00D80025" w:rsidRDefault="004F60D2">
      <w:pPr>
        <w:pStyle w:val="TOC1"/>
        <w:tabs>
          <w:tab w:val="left" w:pos="420"/>
        </w:tabs>
        <w:rPr>
          <w:rFonts w:asciiTheme="minorHAnsi" w:hAnsiTheme="minorHAnsi" w:cstheme="minorBidi"/>
          <w:kern w:val="2"/>
          <w:sz w:val="21"/>
          <w:szCs w:val="22"/>
        </w:rPr>
      </w:pPr>
      <w:r w:rsidRPr="00D80025">
        <w:fldChar w:fldCharType="begin"/>
      </w:r>
      <w:r w:rsidRPr="00D80025">
        <w:instrText xml:space="preserve"> TOC \o "1-3" \h \z \u </w:instrText>
      </w:r>
      <w:r w:rsidRPr="00D80025">
        <w:fldChar w:fldCharType="separate"/>
      </w:r>
      <w:hyperlink w:anchor="_Toc169182172" w:history="1">
        <w:r w:rsidR="00327A32" w:rsidRPr="00D80025">
          <w:rPr>
            <w:rStyle w:val="ac"/>
            <w:b/>
            <w:bCs/>
            <w:color w:val="auto"/>
          </w:rPr>
          <w:t>1</w:t>
        </w:r>
        <w:r w:rsidR="00327A32" w:rsidRPr="00D80025">
          <w:rPr>
            <w:rFonts w:asciiTheme="minorHAnsi" w:hAnsiTheme="minorHAnsi" w:cstheme="minorBidi"/>
            <w:kern w:val="2"/>
            <w:sz w:val="21"/>
            <w:szCs w:val="22"/>
          </w:rPr>
          <w:tab/>
        </w:r>
        <w:r w:rsidR="00327A32" w:rsidRPr="00D80025">
          <w:rPr>
            <w:rStyle w:val="ac"/>
            <w:b/>
            <w:bCs/>
            <w:color w:val="auto"/>
          </w:rPr>
          <w:t>总</w:t>
        </w:r>
        <w:r w:rsidR="00327A32" w:rsidRPr="00D80025">
          <w:rPr>
            <w:rStyle w:val="ac"/>
            <w:b/>
            <w:bCs/>
            <w:color w:val="auto"/>
          </w:rPr>
          <w:t xml:space="preserve">  </w:t>
        </w:r>
        <w:r w:rsidR="00327A32" w:rsidRPr="00D80025">
          <w:rPr>
            <w:rStyle w:val="ac"/>
            <w:b/>
            <w:bCs/>
            <w:color w:val="auto"/>
          </w:rPr>
          <w:t>则</w:t>
        </w:r>
        <w:r w:rsidR="00327A32" w:rsidRPr="00D80025">
          <w:rPr>
            <w:webHidden/>
          </w:rPr>
          <w:tab/>
        </w:r>
        <w:r w:rsidR="00327A32" w:rsidRPr="00D80025">
          <w:rPr>
            <w:webHidden/>
          </w:rPr>
          <w:fldChar w:fldCharType="begin"/>
        </w:r>
        <w:r w:rsidR="00327A32" w:rsidRPr="00D80025">
          <w:rPr>
            <w:webHidden/>
          </w:rPr>
          <w:instrText xml:space="preserve"> PAGEREF _Toc169182172 \h </w:instrText>
        </w:r>
        <w:r w:rsidR="00327A32" w:rsidRPr="00D80025">
          <w:rPr>
            <w:webHidden/>
          </w:rPr>
        </w:r>
        <w:r w:rsidR="00327A32" w:rsidRPr="00D80025">
          <w:rPr>
            <w:webHidden/>
          </w:rPr>
          <w:fldChar w:fldCharType="separate"/>
        </w:r>
        <w:r w:rsidR="00327A32" w:rsidRPr="00D80025">
          <w:rPr>
            <w:webHidden/>
          </w:rPr>
          <w:t>1</w:t>
        </w:r>
        <w:r w:rsidR="00327A32" w:rsidRPr="00D80025">
          <w:rPr>
            <w:webHidden/>
          </w:rPr>
          <w:fldChar w:fldCharType="end"/>
        </w:r>
      </w:hyperlink>
    </w:p>
    <w:p w14:paraId="307A5FF5" w14:textId="62F37119" w:rsidR="00327A32" w:rsidRPr="00D80025" w:rsidRDefault="00327A32">
      <w:pPr>
        <w:pStyle w:val="TOC1"/>
        <w:tabs>
          <w:tab w:val="left" w:pos="420"/>
        </w:tabs>
        <w:rPr>
          <w:rFonts w:asciiTheme="minorHAnsi" w:hAnsiTheme="minorHAnsi" w:cstheme="minorBidi"/>
          <w:kern w:val="2"/>
          <w:sz w:val="21"/>
          <w:szCs w:val="22"/>
        </w:rPr>
      </w:pPr>
      <w:hyperlink w:anchor="_Toc169182173" w:history="1">
        <w:r w:rsidRPr="00D80025">
          <w:rPr>
            <w:rStyle w:val="ac"/>
            <w:b/>
            <w:bCs/>
            <w:color w:val="auto"/>
          </w:rPr>
          <w:t>1</w:t>
        </w:r>
        <w:r w:rsidRPr="00D80025">
          <w:rPr>
            <w:rFonts w:asciiTheme="minorHAnsi" w:hAnsiTheme="minorHAnsi" w:cstheme="minorBidi"/>
            <w:kern w:val="2"/>
            <w:sz w:val="21"/>
            <w:szCs w:val="22"/>
          </w:rPr>
          <w:tab/>
        </w:r>
        <w:r w:rsidRPr="00D80025">
          <w:rPr>
            <w:rStyle w:val="ac"/>
            <w:b/>
            <w:bCs/>
            <w:color w:val="auto"/>
          </w:rPr>
          <w:t>术</w:t>
        </w:r>
        <w:r w:rsidRPr="00D80025">
          <w:rPr>
            <w:rStyle w:val="ac"/>
            <w:b/>
            <w:bCs/>
            <w:color w:val="auto"/>
          </w:rPr>
          <w:t xml:space="preserve">  </w:t>
        </w:r>
        <w:r w:rsidRPr="00D80025">
          <w:rPr>
            <w:rStyle w:val="ac"/>
            <w:b/>
            <w:bCs/>
            <w:color w:val="auto"/>
          </w:rPr>
          <w:t>语</w:t>
        </w:r>
        <w:r w:rsidRPr="00D80025">
          <w:rPr>
            <w:webHidden/>
          </w:rPr>
          <w:tab/>
        </w:r>
        <w:r w:rsidRPr="00D80025">
          <w:rPr>
            <w:webHidden/>
          </w:rPr>
          <w:fldChar w:fldCharType="begin"/>
        </w:r>
        <w:r w:rsidRPr="00D80025">
          <w:rPr>
            <w:webHidden/>
          </w:rPr>
          <w:instrText xml:space="preserve"> PAGEREF _Toc169182173 \h </w:instrText>
        </w:r>
        <w:r w:rsidRPr="00D80025">
          <w:rPr>
            <w:webHidden/>
          </w:rPr>
        </w:r>
        <w:r w:rsidRPr="00D80025">
          <w:rPr>
            <w:webHidden/>
          </w:rPr>
          <w:fldChar w:fldCharType="separate"/>
        </w:r>
        <w:r w:rsidRPr="00D80025">
          <w:rPr>
            <w:webHidden/>
          </w:rPr>
          <w:t>2</w:t>
        </w:r>
        <w:r w:rsidRPr="00D80025">
          <w:rPr>
            <w:webHidden/>
          </w:rPr>
          <w:fldChar w:fldCharType="end"/>
        </w:r>
      </w:hyperlink>
    </w:p>
    <w:p w14:paraId="61C00155" w14:textId="4FDA17A6" w:rsidR="00327A32" w:rsidRPr="00D80025" w:rsidRDefault="00327A32">
      <w:pPr>
        <w:pStyle w:val="TOC1"/>
        <w:tabs>
          <w:tab w:val="left" w:pos="420"/>
        </w:tabs>
        <w:rPr>
          <w:rFonts w:asciiTheme="minorHAnsi" w:hAnsiTheme="minorHAnsi" w:cstheme="minorBidi"/>
          <w:kern w:val="2"/>
          <w:sz w:val="21"/>
          <w:szCs w:val="22"/>
        </w:rPr>
      </w:pPr>
      <w:hyperlink w:anchor="_Toc169182174" w:history="1">
        <w:r w:rsidRPr="00D80025">
          <w:rPr>
            <w:rStyle w:val="ac"/>
            <w:b/>
            <w:bCs/>
            <w:color w:val="auto"/>
          </w:rPr>
          <w:t>3</w:t>
        </w:r>
        <w:r w:rsidRPr="00D80025">
          <w:rPr>
            <w:rFonts w:asciiTheme="minorHAnsi" w:hAnsiTheme="minorHAnsi" w:cstheme="minorBidi"/>
            <w:kern w:val="2"/>
            <w:sz w:val="21"/>
            <w:szCs w:val="22"/>
          </w:rPr>
          <w:tab/>
        </w:r>
        <w:r w:rsidRPr="00D80025">
          <w:rPr>
            <w:rStyle w:val="ac"/>
            <w:b/>
            <w:bCs/>
            <w:color w:val="auto"/>
          </w:rPr>
          <w:t>基本规定</w:t>
        </w:r>
        <w:r w:rsidRPr="00D80025">
          <w:rPr>
            <w:webHidden/>
          </w:rPr>
          <w:tab/>
        </w:r>
        <w:r w:rsidRPr="00D80025">
          <w:rPr>
            <w:webHidden/>
          </w:rPr>
          <w:fldChar w:fldCharType="begin"/>
        </w:r>
        <w:r w:rsidRPr="00D80025">
          <w:rPr>
            <w:webHidden/>
          </w:rPr>
          <w:instrText xml:space="preserve"> PAGEREF _Toc169182174 \h </w:instrText>
        </w:r>
        <w:r w:rsidRPr="00D80025">
          <w:rPr>
            <w:webHidden/>
          </w:rPr>
        </w:r>
        <w:r w:rsidRPr="00D80025">
          <w:rPr>
            <w:webHidden/>
          </w:rPr>
          <w:fldChar w:fldCharType="separate"/>
        </w:r>
        <w:r w:rsidRPr="00D80025">
          <w:rPr>
            <w:webHidden/>
          </w:rPr>
          <w:t>3</w:t>
        </w:r>
        <w:r w:rsidRPr="00D80025">
          <w:rPr>
            <w:webHidden/>
          </w:rPr>
          <w:fldChar w:fldCharType="end"/>
        </w:r>
      </w:hyperlink>
    </w:p>
    <w:p w14:paraId="1E001716" w14:textId="5D077522" w:rsidR="00327A32" w:rsidRPr="00D80025" w:rsidRDefault="00327A32">
      <w:pPr>
        <w:pStyle w:val="TOC1"/>
        <w:tabs>
          <w:tab w:val="left" w:pos="420"/>
        </w:tabs>
        <w:rPr>
          <w:rFonts w:asciiTheme="minorHAnsi" w:hAnsiTheme="minorHAnsi" w:cstheme="minorBidi"/>
          <w:kern w:val="2"/>
          <w:sz w:val="21"/>
          <w:szCs w:val="22"/>
        </w:rPr>
      </w:pPr>
      <w:hyperlink w:anchor="_Toc169182175" w:history="1">
        <w:r w:rsidRPr="00D80025">
          <w:rPr>
            <w:rStyle w:val="ac"/>
            <w:b/>
            <w:bCs/>
            <w:color w:val="auto"/>
          </w:rPr>
          <w:t>4</w:t>
        </w:r>
        <w:r w:rsidRPr="00D80025">
          <w:rPr>
            <w:rFonts w:asciiTheme="minorHAnsi" w:hAnsiTheme="minorHAnsi" w:cstheme="minorBidi"/>
            <w:kern w:val="2"/>
            <w:sz w:val="21"/>
            <w:szCs w:val="22"/>
          </w:rPr>
          <w:tab/>
        </w:r>
        <w:r w:rsidRPr="00D80025">
          <w:rPr>
            <w:rStyle w:val="ac"/>
            <w:b/>
            <w:bCs/>
            <w:color w:val="auto"/>
          </w:rPr>
          <w:t>管网综合评估</w:t>
        </w:r>
        <w:r w:rsidRPr="00D80025">
          <w:rPr>
            <w:webHidden/>
          </w:rPr>
          <w:tab/>
        </w:r>
        <w:r w:rsidRPr="00D80025">
          <w:rPr>
            <w:webHidden/>
          </w:rPr>
          <w:fldChar w:fldCharType="begin"/>
        </w:r>
        <w:r w:rsidRPr="00D80025">
          <w:rPr>
            <w:webHidden/>
          </w:rPr>
          <w:instrText xml:space="preserve"> PAGEREF _Toc169182175 \h </w:instrText>
        </w:r>
        <w:r w:rsidRPr="00D80025">
          <w:rPr>
            <w:webHidden/>
          </w:rPr>
        </w:r>
        <w:r w:rsidRPr="00D80025">
          <w:rPr>
            <w:webHidden/>
          </w:rPr>
          <w:fldChar w:fldCharType="separate"/>
        </w:r>
        <w:r w:rsidRPr="00D80025">
          <w:rPr>
            <w:webHidden/>
          </w:rPr>
          <w:t>5</w:t>
        </w:r>
        <w:r w:rsidRPr="00D80025">
          <w:rPr>
            <w:webHidden/>
          </w:rPr>
          <w:fldChar w:fldCharType="end"/>
        </w:r>
      </w:hyperlink>
    </w:p>
    <w:p w14:paraId="04826E7A" w14:textId="0646720E" w:rsidR="00327A32" w:rsidRPr="00D80025" w:rsidRDefault="00327A32">
      <w:pPr>
        <w:pStyle w:val="TOC2"/>
        <w:tabs>
          <w:tab w:val="left" w:pos="1050"/>
          <w:tab w:val="right" w:leader="dot" w:pos="8296"/>
        </w:tabs>
        <w:rPr>
          <w:noProof/>
        </w:rPr>
      </w:pPr>
      <w:hyperlink w:anchor="_Toc169182176" w:history="1">
        <w:r w:rsidRPr="00D80025">
          <w:rPr>
            <w:rStyle w:val="ac"/>
            <w:rFonts w:ascii="Times New Roman" w:eastAsia="黑体" w:hAnsi="Times New Roman" w:cs="Times New Roman"/>
            <w:b/>
            <w:bCs/>
            <w:noProof/>
            <w:color w:val="auto"/>
          </w:rPr>
          <w:t>4.1</w:t>
        </w:r>
        <w:r w:rsidRPr="00D80025">
          <w:rPr>
            <w:noProof/>
          </w:rPr>
          <w:tab/>
        </w:r>
        <w:r w:rsidRPr="00D80025">
          <w:rPr>
            <w:rStyle w:val="ac"/>
            <w:rFonts w:ascii="Times New Roman" w:eastAsia="黑体" w:hAnsi="Times New Roman" w:cs="Times New Roman"/>
            <w:b/>
            <w:bCs/>
            <w:noProof/>
            <w:color w:val="auto"/>
          </w:rPr>
          <w:t>一般规定</w:t>
        </w:r>
        <w:r w:rsidRPr="00D80025">
          <w:rPr>
            <w:noProof/>
            <w:webHidden/>
          </w:rPr>
          <w:tab/>
        </w:r>
        <w:r w:rsidRPr="00D80025">
          <w:rPr>
            <w:noProof/>
            <w:webHidden/>
          </w:rPr>
          <w:fldChar w:fldCharType="begin"/>
        </w:r>
        <w:r w:rsidRPr="00D80025">
          <w:rPr>
            <w:noProof/>
            <w:webHidden/>
          </w:rPr>
          <w:instrText xml:space="preserve"> PAGEREF _Toc169182176 \h </w:instrText>
        </w:r>
        <w:r w:rsidRPr="00D80025">
          <w:rPr>
            <w:noProof/>
            <w:webHidden/>
          </w:rPr>
        </w:r>
        <w:r w:rsidRPr="00D80025">
          <w:rPr>
            <w:noProof/>
            <w:webHidden/>
          </w:rPr>
          <w:fldChar w:fldCharType="separate"/>
        </w:r>
        <w:r w:rsidRPr="00D80025">
          <w:rPr>
            <w:noProof/>
            <w:webHidden/>
          </w:rPr>
          <w:t>5</w:t>
        </w:r>
        <w:r w:rsidRPr="00D80025">
          <w:rPr>
            <w:noProof/>
            <w:webHidden/>
          </w:rPr>
          <w:fldChar w:fldCharType="end"/>
        </w:r>
      </w:hyperlink>
    </w:p>
    <w:p w14:paraId="1AD4FCBD" w14:textId="15C87106" w:rsidR="00327A32" w:rsidRPr="00D80025" w:rsidRDefault="00327A32">
      <w:pPr>
        <w:pStyle w:val="TOC2"/>
        <w:tabs>
          <w:tab w:val="left" w:pos="1050"/>
          <w:tab w:val="right" w:leader="dot" w:pos="8296"/>
        </w:tabs>
        <w:rPr>
          <w:noProof/>
        </w:rPr>
      </w:pPr>
      <w:hyperlink w:anchor="_Toc169182177" w:history="1">
        <w:r w:rsidRPr="00D80025">
          <w:rPr>
            <w:rStyle w:val="ac"/>
            <w:rFonts w:ascii="Times New Roman" w:eastAsia="黑体" w:hAnsi="Times New Roman" w:cs="Times New Roman"/>
            <w:b/>
            <w:bCs/>
            <w:noProof/>
            <w:color w:val="auto"/>
          </w:rPr>
          <w:t>4.2</w:t>
        </w:r>
        <w:r w:rsidRPr="00D80025">
          <w:rPr>
            <w:noProof/>
          </w:rPr>
          <w:tab/>
        </w:r>
        <w:r w:rsidRPr="00D80025">
          <w:rPr>
            <w:rStyle w:val="ac"/>
            <w:rFonts w:ascii="Times New Roman" w:eastAsia="黑体" w:hAnsi="Times New Roman" w:cs="Times New Roman"/>
            <w:b/>
            <w:bCs/>
            <w:noProof/>
            <w:color w:val="auto"/>
          </w:rPr>
          <w:t>评估对象和范围</w:t>
        </w:r>
        <w:r w:rsidRPr="00D80025">
          <w:rPr>
            <w:noProof/>
            <w:webHidden/>
          </w:rPr>
          <w:tab/>
        </w:r>
        <w:r w:rsidRPr="00D80025">
          <w:rPr>
            <w:noProof/>
            <w:webHidden/>
          </w:rPr>
          <w:fldChar w:fldCharType="begin"/>
        </w:r>
        <w:r w:rsidRPr="00D80025">
          <w:rPr>
            <w:noProof/>
            <w:webHidden/>
          </w:rPr>
          <w:instrText xml:space="preserve"> PAGEREF _Toc169182177 \h </w:instrText>
        </w:r>
        <w:r w:rsidRPr="00D80025">
          <w:rPr>
            <w:noProof/>
            <w:webHidden/>
          </w:rPr>
        </w:r>
        <w:r w:rsidRPr="00D80025">
          <w:rPr>
            <w:noProof/>
            <w:webHidden/>
          </w:rPr>
          <w:fldChar w:fldCharType="separate"/>
        </w:r>
        <w:r w:rsidRPr="00D80025">
          <w:rPr>
            <w:noProof/>
            <w:webHidden/>
          </w:rPr>
          <w:t>5</w:t>
        </w:r>
        <w:r w:rsidRPr="00D80025">
          <w:rPr>
            <w:noProof/>
            <w:webHidden/>
          </w:rPr>
          <w:fldChar w:fldCharType="end"/>
        </w:r>
      </w:hyperlink>
    </w:p>
    <w:p w14:paraId="77F09DE6" w14:textId="23F49A42" w:rsidR="00327A32" w:rsidRPr="00D80025" w:rsidRDefault="00327A32">
      <w:pPr>
        <w:pStyle w:val="TOC2"/>
        <w:tabs>
          <w:tab w:val="left" w:pos="1050"/>
          <w:tab w:val="right" w:leader="dot" w:pos="8296"/>
        </w:tabs>
        <w:rPr>
          <w:noProof/>
        </w:rPr>
      </w:pPr>
      <w:hyperlink w:anchor="_Toc169182178" w:history="1">
        <w:r w:rsidRPr="00D80025">
          <w:rPr>
            <w:rStyle w:val="ac"/>
            <w:rFonts w:ascii="Times New Roman" w:eastAsia="黑体" w:hAnsi="Times New Roman" w:cs="Times New Roman"/>
            <w:b/>
            <w:bCs/>
            <w:noProof/>
            <w:color w:val="auto"/>
          </w:rPr>
          <w:t>4.3</w:t>
        </w:r>
        <w:r w:rsidRPr="00D80025">
          <w:rPr>
            <w:noProof/>
          </w:rPr>
          <w:tab/>
        </w:r>
        <w:r w:rsidRPr="00D80025">
          <w:rPr>
            <w:rStyle w:val="ac"/>
            <w:rFonts w:ascii="Times New Roman" w:eastAsia="黑体" w:hAnsi="Times New Roman" w:cs="Times New Roman"/>
            <w:b/>
            <w:bCs/>
            <w:noProof/>
            <w:color w:val="auto"/>
          </w:rPr>
          <w:t>评估类型</w:t>
        </w:r>
        <w:r w:rsidRPr="00D80025">
          <w:rPr>
            <w:noProof/>
            <w:webHidden/>
          </w:rPr>
          <w:tab/>
        </w:r>
        <w:r w:rsidRPr="00D80025">
          <w:rPr>
            <w:noProof/>
            <w:webHidden/>
          </w:rPr>
          <w:fldChar w:fldCharType="begin"/>
        </w:r>
        <w:r w:rsidRPr="00D80025">
          <w:rPr>
            <w:noProof/>
            <w:webHidden/>
          </w:rPr>
          <w:instrText xml:space="preserve"> PAGEREF _Toc169182178 \h </w:instrText>
        </w:r>
        <w:r w:rsidRPr="00D80025">
          <w:rPr>
            <w:noProof/>
            <w:webHidden/>
          </w:rPr>
        </w:r>
        <w:r w:rsidRPr="00D80025">
          <w:rPr>
            <w:noProof/>
            <w:webHidden/>
          </w:rPr>
          <w:fldChar w:fldCharType="separate"/>
        </w:r>
        <w:r w:rsidRPr="00D80025">
          <w:rPr>
            <w:noProof/>
            <w:webHidden/>
          </w:rPr>
          <w:t>6</w:t>
        </w:r>
        <w:r w:rsidRPr="00D80025">
          <w:rPr>
            <w:noProof/>
            <w:webHidden/>
          </w:rPr>
          <w:fldChar w:fldCharType="end"/>
        </w:r>
      </w:hyperlink>
    </w:p>
    <w:p w14:paraId="64E66615" w14:textId="38318C17" w:rsidR="00327A32" w:rsidRPr="00D80025" w:rsidRDefault="00327A32">
      <w:pPr>
        <w:pStyle w:val="TOC2"/>
        <w:tabs>
          <w:tab w:val="left" w:pos="1050"/>
          <w:tab w:val="right" w:leader="dot" w:pos="8296"/>
        </w:tabs>
        <w:rPr>
          <w:noProof/>
        </w:rPr>
      </w:pPr>
      <w:hyperlink w:anchor="_Toc169182179" w:history="1">
        <w:r w:rsidRPr="00D80025">
          <w:rPr>
            <w:rStyle w:val="ac"/>
            <w:rFonts w:ascii="Times New Roman" w:eastAsia="黑体" w:hAnsi="Times New Roman" w:cs="Times New Roman"/>
            <w:b/>
            <w:bCs/>
            <w:noProof/>
            <w:color w:val="auto"/>
          </w:rPr>
          <w:t>4.4</w:t>
        </w:r>
        <w:r w:rsidRPr="00D80025">
          <w:rPr>
            <w:noProof/>
          </w:rPr>
          <w:tab/>
        </w:r>
        <w:r w:rsidRPr="00D80025">
          <w:rPr>
            <w:rStyle w:val="ac"/>
            <w:rFonts w:ascii="Times New Roman" w:eastAsia="黑体" w:hAnsi="Times New Roman" w:cs="Times New Roman"/>
            <w:b/>
            <w:bCs/>
            <w:noProof/>
            <w:color w:val="auto"/>
          </w:rPr>
          <w:t>收集资料</w:t>
        </w:r>
        <w:r w:rsidRPr="00D80025">
          <w:rPr>
            <w:noProof/>
            <w:webHidden/>
          </w:rPr>
          <w:tab/>
        </w:r>
        <w:r w:rsidRPr="00D80025">
          <w:rPr>
            <w:noProof/>
            <w:webHidden/>
          </w:rPr>
          <w:fldChar w:fldCharType="begin"/>
        </w:r>
        <w:r w:rsidRPr="00D80025">
          <w:rPr>
            <w:noProof/>
            <w:webHidden/>
          </w:rPr>
          <w:instrText xml:space="preserve"> PAGEREF _Toc169182179 \h </w:instrText>
        </w:r>
        <w:r w:rsidRPr="00D80025">
          <w:rPr>
            <w:noProof/>
            <w:webHidden/>
          </w:rPr>
        </w:r>
        <w:r w:rsidRPr="00D80025">
          <w:rPr>
            <w:noProof/>
            <w:webHidden/>
          </w:rPr>
          <w:fldChar w:fldCharType="separate"/>
        </w:r>
        <w:r w:rsidRPr="00D80025">
          <w:rPr>
            <w:noProof/>
            <w:webHidden/>
          </w:rPr>
          <w:t>6</w:t>
        </w:r>
        <w:r w:rsidRPr="00D80025">
          <w:rPr>
            <w:noProof/>
            <w:webHidden/>
          </w:rPr>
          <w:fldChar w:fldCharType="end"/>
        </w:r>
      </w:hyperlink>
    </w:p>
    <w:p w14:paraId="75E71243" w14:textId="406A4441" w:rsidR="00327A32" w:rsidRPr="00D80025" w:rsidRDefault="00327A32">
      <w:pPr>
        <w:pStyle w:val="TOC2"/>
        <w:tabs>
          <w:tab w:val="left" w:pos="1050"/>
          <w:tab w:val="right" w:leader="dot" w:pos="8296"/>
        </w:tabs>
        <w:rPr>
          <w:noProof/>
        </w:rPr>
      </w:pPr>
      <w:hyperlink w:anchor="_Toc169182180" w:history="1">
        <w:r w:rsidRPr="00D80025">
          <w:rPr>
            <w:rStyle w:val="ac"/>
            <w:rFonts w:ascii="Times New Roman" w:eastAsia="黑体" w:hAnsi="Times New Roman" w:cs="Times New Roman"/>
            <w:b/>
            <w:bCs/>
            <w:noProof/>
            <w:color w:val="auto"/>
          </w:rPr>
          <w:t>4.5</w:t>
        </w:r>
        <w:r w:rsidRPr="00D80025">
          <w:rPr>
            <w:noProof/>
          </w:rPr>
          <w:tab/>
        </w:r>
        <w:r w:rsidRPr="00D80025">
          <w:rPr>
            <w:rStyle w:val="ac"/>
            <w:rFonts w:ascii="Times New Roman" w:eastAsia="黑体" w:hAnsi="Times New Roman" w:cs="Times New Roman"/>
            <w:b/>
            <w:bCs/>
            <w:noProof/>
            <w:color w:val="auto"/>
          </w:rPr>
          <w:t>风险发生概率</w:t>
        </w:r>
        <w:r w:rsidRPr="00D80025">
          <w:rPr>
            <w:noProof/>
            <w:webHidden/>
          </w:rPr>
          <w:tab/>
        </w:r>
        <w:r w:rsidRPr="00D80025">
          <w:rPr>
            <w:noProof/>
            <w:webHidden/>
          </w:rPr>
          <w:fldChar w:fldCharType="begin"/>
        </w:r>
        <w:r w:rsidRPr="00D80025">
          <w:rPr>
            <w:noProof/>
            <w:webHidden/>
          </w:rPr>
          <w:instrText xml:space="preserve"> PAGEREF _Toc169182180 \h </w:instrText>
        </w:r>
        <w:r w:rsidRPr="00D80025">
          <w:rPr>
            <w:noProof/>
            <w:webHidden/>
          </w:rPr>
        </w:r>
        <w:r w:rsidRPr="00D80025">
          <w:rPr>
            <w:noProof/>
            <w:webHidden/>
          </w:rPr>
          <w:fldChar w:fldCharType="separate"/>
        </w:r>
        <w:r w:rsidRPr="00D80025">
          <w:rPr>
            <w:noProof/>
            <w:webHidden/>
          </w:rPr>
          <w:t>8</w:t>
        </w:r>
        <w:r w:rsidRPr="00D80025">
          <w:rPr>
            <w:noProof/>
            <w:webHidden/>
          </w:rPr>
          <w:fldChar w:fldCharType="end"/>
        </w:r>
      </w:hyperlink>
    </w:p>
    <w:p w14:paraId="3CB47DFD" w14:textId="4955D8F5" w:rsidR="00327A32" w:rsidRPr="00D80025" w:rsidRDefault="00327A32">
      <w:pPr>
        <w:pStyle w:val="TOC2"/>
        <w:tabs>
          <w:tab w:val="left" w:pos="1050"/>
          <w:tab w:val="right" w:leader="dot" w:pos="8296"/>
        </w:tabs>
        <w:rPr>
          <w:noProof/>
        </w:rPr>
      </w:pPr>
      <w:hyperlink w:anchor="_Toc169182181" w:history="1">
        <w:r w:rsidRPr="00D80025">
          <w:rPr>
            <w:rStyle w:val="ac"/>
            <w:rFonts w:ascii="Times New Roman" w:eastAsia="黑体" w:hAnsi="Times New Roman" w:cs="Times New Roman"/>
            <w:b/>
            <w:bCs/>
            <w:noProof/>
            <w:color w:val="auto"/>
          </w:rPr>
          <w:t>4.6</w:t>
        </w:r>
        <w:r w:rsidRPr="00D80025">
          <w:rPr>
            <w:noProof/>
          </w:rPr>
          <w:tab/>
        </w:r>
        <w:r w:rsidRPr="00D80025">
          <w:rPr>
            <w:rStyle w:val="ac"/>
            <w:rFonts w:ascii="Times New Roman" w:eastAsia="黑体" w:hAnsi="Times New Roman" w:cs="Times New Roman"/>
            <w:b/>
            <w:bCs/>
            <w:noProof/>
            <w:color w:val="auto"/>
          </w:rPr>
          <w:t>评估风险后果</w:t>
        </w:r>
        <w:r w:rsidRPr="00D80025">
          <w:rPr>
            <w:noProof/>
            <w:webHidden/>
          </w:rPr>
          <w:tab/>
        </w:r>
        <w:r w:rsidRPr="00D80025">
          <w:rPr>
            <w:noProof/>
            <w:webHidden/>
          </w:rPr>
          <w:fldChar w:fldCharType="begin"/>
        </w:r>
        <w:r w:rsidRPr="00D80025">
          <w:rPr>
            <w:noProof/>
            <w:webHidden/>
          </w:rPr>
          <w:instrText xml:space="preserve"> PAGEREF _Toc169182181 \h </w:instrText>
        </w:r>
        <w:r w:rsidRPr="00D80025">
          <w:rPr>
            <w:noProof/>
            <w:webHidden/>
          </w:rPr>
        </w:r>
        <w:r w:rsidRPr="00D80025">
          <w:rPr>
            <w:noProof/>
            <w:webHidden/>
          </w:rPr>
          <w:fldChar w:fldCharType="separate"/>
        </w:r>
        <w:r w:rsidRPr="00D80025">
          <w:rPr>
            <w:noProof/>
            <w:webHidden/>
          </w:rPr>
          <w:t>9</w:t>
        </w:r>
        <w:r w:rsidRPr="00D80025">
          <w:rPr>
            <w:noProof/>
            <w:webHidden/>
          </w:rPr>
          <w:fldChar w:fldCharType="end"/>
        </w:r>
      </w:hyperlink>
    </w:p>
    <w:p w14:paraId="7352313E" w14:textId="126D4E60" w:rsidR="00327A32" w:rsidRPr="00D80025" w:rsidRDefault="00327A32">
      <w:pPr>
        <w:pStyle w:val="TOC2"/>
        <w:tabs>
          <w:tab w:val="left" w:pos="1050"/>
          <w:tab w:val="right" w:leader="dot" w:pos="8296"/>
        </w:tabs>
        <w:rPr>
          <w:noProof/>
        </w:rPr>
      </w:pPr>
      <w:hyperlink w:anchor="_Toc169182182" w:history="1">
        <w:r w:rsidRPr="00D80025">
          <w:rPr>
            <w:rStyle w:val="ac"/>
            <w:rFonts w:ascii="Times New Roman" w:eastAsia="黑体" w:hAnsi="Times New Roman" w:cs="Times New Roman"/>
            <w:b/>
            <w:bCs/>
            <w:noProof/>
            <w:color w:val="auto"/>
          </w:rPr>
          <w:t>4.7</w:t>
        </w:r>
        <w:r w:rsidRPr="00D80025">
          <w:rPr>
            <w:noProof/>
          </w:rPr>
          <w:tab/>
        </w:r>
        <w:r w:rsidRPr="00D80025">
          <w:rPr>
            <w:rStyle w:val="ac"/>
            <w:rFonts w:ascii="Times New Roman" w:eastAsia="黑体" w:hAnsi="Times New Roman" w:cs="Times New Roman"/>
            <w:b/>
            <w:bCs/>
            <w:noProof/>
            <w:color w:val="auto"/>
          </w:rPr>
          <w:t>评估风险等级</w:t>
        </w:r>
        <w:r w:rsidRPr="00D80025">
          <w:rPr>
            <w:noProof/>
            <w:webHidden/>
          </w:rPr>
          <w:tab/>
        </w:r>
        <w:r w:rsidRPr="00D80025">
          <w:rPr>
            <w:noProof/>
            <w:webHidden/>
          </w:rPr>
          <w:fldChar w:fldCharType="begin"/>
        </w:r>
        <w:r w:rsidRPr="00D80025">
          <w:rPr>
            <w:noProof/>
            <w:webHidden/>
          </w:rPr>
          <w:instrText xml:space="preserve"> PAGEREF _Toc169182182 \h </w:instrText>
        </w:r>
        <w:r w:rsidRPr="00D80025">
          <w:rPr>
            <w:noProof/>
            <w:webHidden/>
          </w:rPr>
        </w:r>
        <w:r w:rsidRPr="00D80025">
          <w:rPr>
            <w:noProof/>
            <w:webHidden/>
          </w:rPr>
          <w:fldChar w:fldCharType="separate"/>
        </w:r>
        <w:r w:rsidRPr="00D80025">
          <w:rPr>
            <w:noProof/>
            <w:webHidden/>
          </w:rPr>
          <w:t>9</w:t>
        </w:r>
        <w:r w:rsidRPr="00D80025">
          <w:rPr>
            <w:noProof/>
            <w:webHidden/>
          </w:rPr>
          <w:fldChar w:fldCharType="end"/>
        </w:r>
      </w:hyperlink>
    </w:p>
    <w:p w14:paraId="33380BAA" w14:textId="1A620F5B" w:rsidR="00327A32" w:rsidRPr="00D80025" w:rsidRDefault="00327A32">
      <w:pPr>
        <w:pStyle w:val="TOC2"/>
        <w:tabs>
          <w:tab w:val="left" w:pos="1050"/>
          <w:tab w:val="right" w:leader="dot" w:pos="8296"/>
        </w:tabs>
        <w:rPr>
          <w:noProof/>
        </w:rPr>
      </w:pPr>
      <w:hyperlink w:anchor="_Toc169182183" w:history="1">
        <w:r w:rsidRPr="00D80025">
          <w:rPr>
            <w:rStyle w:val="ac"/>
            <w:rFonts w:ascii="Times New Roman" w:eastAsia="黑体" w:hAnsi="Times New Roman" w:cs="Times New Roman"/>
            <w:b/>
            <w:bCs/>
            <w:noProof/>
            <w:color w:val="auto"/>
          </w:rPr>
          <w:t>4.8</w:t>
        </w:r>
        <w:r w:rsidRPr="00D80025">
          <w:rPr>
            <w:noProof/>
          </w:rPr>
          <w:tab/>
        </w:r>
        <w:r w:rsidRPr="00D80025">
          <w:rPr>
            <w:rStyle w:val="ac"/>
            <w:rFonts w:ascii="Times New Roman" w:eastAsia="黑体" w:hAnsi="Times New Roman" w:cs="Times New Roman"/>
            <w:b/>
            <w:bCs/>
            <w:noProof/>
            <w:color w:val="auto"/>
          </w:rPr>
          <w:t>评估报告</w:t>
        </w:r>
        <w:r w:rsidRPr="00D80025">
          <w:rPr>
            <w:noProof/>
            <w:webHidden/>
          </w:rPr>
          <w:tab/>
        </w:r>
        <w:r w:rsidRPr="00D80025">
          <w:rPr>
            <w:noProof/>
            <w:webHidden/>
          </w:rPr>
          <w:fldChar w:fldCharType="begin"/>
        </w:r>
        <w:r w:rsidRPr="00D80025">
          <w:rPr>
            <w:noProof/>
            <w:webHidden/>
          </w:rPr>
          <w:instrText xml:space="preserve"> PAGEREF _Toc169182183 \h </w:instrText>
        </w:r>
        <w:r w:rsidRPr="00D80025">
          <w:rPr>
            <w:noProof/>
            <w:webHidden/>
          </w:rPr>
        </w:r>
        <w:r w:rsidRPr="00D80025">
          <w:rPr>
            <w:noProof/>
            <w:webHidden/>
          </w:rPr>
          <w:fldChar w:fldCharType="separate"/>
        </w:r>
        <w:r w:rsidRPr="00D80025">
          <w:rPr>
            <w:noProof/>
            <w:webHidden/>
          </w:rPr>
          <w:t>10</w:t>
        </w:r>
        <w:r w:rsidRPr="00D80025">
          <w:rPr>
            <w:noProof/>
            <w:webHidden/>
          </w:rPr>
          <w:fldChar w:fldCharType="end"/>
        </w:r>
      </w:hyperlink>
    </w:p>
    <w:p w14:paraId="08244138" w14:textId="33BE654A" w:rsidR="00327A32" w:rsidRPr="00D80025" w:rsidRDefault="00327A32">
      <w:pPr>
        <w:pStyle w:val="TOC1"/>
        <w:tabs>
          <w:tab w:val="left" w:pos="420"/>
        </w:tabs>
        <w:rPr>
          <w:rFonts w:asciiTheme="minorHAnsi" w:hAnsiTheme="minorHAnsi" w:cstheme="minorBidi"/>
          <w:kern w:val="2"/>
          <w:sz w:val="21"/>
          <w:szCs w:val="22"/>
        </w:rPr>
      </w:pPr>
      <w:hyperlink w:anchor="_Toc169182184" w:history="1">
        <w:r w:rsidRPr="00D80025">
          <w:rPr>
            <w:rStyle w:val="ac"/>
            <w:b/>
            <w:bCs/>
            <w:color w:val="auto"/>
          </w:rPr>
          <w:t>5</w:t>
        </w:r>
        <w:r w:rsidRPr="00D80025">
          <w:rPr>
            <w:rFonts w:asciiTheme="minorHAnsi" w:hAnsiTheme="minorHAnsi" w:cstheme="minorBidi"/>
            <w:kern w:val="2"/>
            <w:sz w:val="21"/>
            <w:szCs w:val="22"/>
          </w:rPr>
          <w:tab/>
        </w:r>
        <w:r w:rsidRPr="00D80025">
          <w:rPr>
            <w:rStyle w:val="ac"/>
            <w:b/>
            <w:bCs/>
            <w:color w:val="auto"/>
          </w:rPr>
          <w:t>工程规划设计</w:t>
        </w:r>
        <w:r w:rsidRPr="00D80025">
          <w:rPr>
            <w:webHidden/>
          </w:rPr>
          <w:tab/>
        </w:r>
        <w:r w:rsidRPr="00D80025">
          <w:rPr>
            <w:webHidden/>
          </w:rPr>
          <w:fldChar w:fldCharType="begin"/>
        </w:r>
        <w:r w:rsidRPr="00D80025">
          <w:rPr>
            <w:webHidden/>
          </w:rPr>
          <w:instrText xml:space="preserve"> PAGEREF _Toc169182184 \h </w:instrText>
        </w:r>
        <w:r w:rsidRPr="00D80025">
          <w:rPr>
            <w:webHidden/>
          </w:rPr>
        </w:r>
        <w:r w:rsidRPr="00D80025">
          <w:rPr>
            <w:webHidden/>
          </w:rPr>
          <w:fldChar w:fldCharType="separate"/>
        </w:r>
        <w:r w:rsidRPr="00D80025">
          <w:rPr>
            <w:webHidden/>
          </w:rPr>
          <w:t>11</w:t>
        </w:r>
        <w:r w:rsidRPr="00D80025">
          <w:rPr>
            <w:webHidden/>
          </w:rPr>
          <w:fldChar w:fldCharType="end"/>
        </w:r>
      </w:hyperlink>
    </w:p>
    <w:p w14:paraId="71E6A741" w14:textId="4D7D6F00" w:rsidR="00327A32" w:rsidRPr="00D80025" w:rsidRDefault="00327A32">
      <w:pPr>
        <w:pStyle w:val="TOC2"/>
        <w:tabs>
          <w:tab w:val="left" w:pos="1050"/>
          <w:tab w:val="right" w:leader="dot" w:pos="8296"/>
        </w:tabs>
        <w:rPr>
          <w:noProof/>
        </w:rPr>
      </w:pPr>
      <w:hyperlink w:anchor="_Toc169182185" w:history="1">
        <w:r w:rsidRPr="00D80025">
          <w:rPr>
            <w:rStyle w:val="ac"/>
            <w:rFonts w:ascii="Times New Roman" w:eastAsia="黑体" w:hAnsi="Times New Roman" w:cs="Times New Roman"/>
            <w:b/>
            <w:bCs/>
            <w:noProof/>
            <w:color w:val="auto"/>
          </w:rPr>
          <w:t>5.1</w:t>
        </w:r>
        <w:r w:rsidRPr="00D80025">
          <w:rPr>
            <w:noProof/>
          </w:rPr>
          <w:tab/>
        </w:r>
        <w:r w:rsidRPr="00D80025">
          <w:rPr>
            <w:rStyle w:val="ac"/>
            <w:rFonts w:ascii="Times New Roman" w:eastAsia="黑体" w:hAnsi="Times New Roman" w:cs="Times New Roman"/>
            <w:b/>
            <w:bCs/>
            <w:noProof/>
            <w:color w:val="auto"/>
          </w:rPr>
          <w:t>一般规定</w:t>
        </w:r>
        <w:r w:rsidRPr="00D80025">
          <w:rPr>
            <w:noProof/>
            <w:webHidden/>
          </w:rPr>
          <w:tab/>
        </w:r>
        <w:r w:rsidRPr="00D80025">
          <w:rPr>
            <w:noProof/>
            <w:webHidden/>
          </w:rPr>
          <w:fldChar w:fldCharType="begin"/>
        </w:r>
        <w:r w:rsidRPr="00D80025">
          <w:rPr>
            <w:noProof/>
            <w:webHidden/>
          </w:rPr>
          <w:instrText xml:space="preserve"> PAGEREF _Toc169182185 \h </w:instrText>
        </w:r>
        <w:r w:rsidRPr="00D80025">
          <w:rPr>
            <w:noProof/>
            <w:webHidden/>
          </w:rPr>
        </w:r>
        <w:r w:rsidRPr="00D80025">
          <w:rPr>
            <w:noProof/>
            <w:webHidden/>
          </w:rPr>
          <w:fldChar w:fldCharType="separate"/>
        </w:r>
        <w:r w:rsidRPr="00D80025">
          <w:rPr>
            <w:noProof/>
            <w:webHidden/>
          </w:rPr>
          <w:t>11</w:t>
        </w:r>
        <w:r w:rsidRPr="00D80025">
          <w:rPr>
            <w:noProof/>
            <w:webHidden/>
          </w:rPr>
          <w:fldChar w:fldCharType="end"/>
        </w:r>
      </w:hyperlink>
    </w:p>
    <w:p w14:paraId="38AB655F" w14:textId="1CE1FE4A" w:rsidR="00327A32" w:rsidRPr="00D80025" w:rsidRDefault="00327A32">
      <w:pPr>
        <w:pStyle w:val="TOC2"/>
        <w:tabs>
          <w:tab w:val="left" w:pos="1050"/>
          <w:tab w:val="right" w:leader="dot" w:pos="8296"/>
        </w:tabs>
        <w:rPr>
          <w:noProof/>
        </w:rPr>
      </w:pPr>
      <w:hyperlink w:anchor="_Toc169182186" w:history="1">
        <w:r w:rsidRPr="00D80025">
          <w:rPr>
            <w:rStyle w:val="ac"/>
            <w:rFonts w:ascii="Times New Roman" w:eastAsia="黑体" w:hAnsi="Times New Roman" w:cs="Times New Roman"/>
            <w:b/>
            <w:bCs/>
            <w:noProof/>
            <w:color w:val="auto"/>
          </w:rPr>
          <w:t>5.2</w:t>
        </w:r>
        <w:r w:rsidRPr="00D80025">
          <w:rPr>
            <w:noProof/>
          </w:rPr>
          <w:tab/>
        </w:r>
        <w:r w:rsidRPr="00D80025">
          <w:rPr>
            <w:rStyle w:val="ac"/>
            <w:rFonts w:ascii="Times New Roman" w:eastAsia="黑体" w:hAnsi="Times New Roman" w:cs="Times New Roman"/>
            <w:b/>
            <w:bCs/>
            <w:noProof/>
            <w:color w:val="auto"/>
          </w:rPr>
          <w:t>规划设计</w:t>
        </w:r>
        <w:r w:rsidRPr="00D80025">
          <w:rPr>
            <w:noProof/>
            <w:webHidden/>
          </w:rPr>
          <w:tab/>
        </w:r>
        <w:r w:rsidRPr="00D80025">
          <w:rPr>
            <w:noProof/>
            <w:webHidden/>
          </w:rPr>
          <w:fldChar w:fldCharType="begin"/>
        </w:r>
        <w:r w:rsidRPr="00D80025">
          <w:rPr>
            <w:noProof/>
            <w:webHidden/>
          </w:rPr>
          <w:instrText xml:space="preserve"> PAGEREF _Toc169182186 \h </w:instrText>
        </w:r>
        <w:r w:rsidRPr="00D80025">
          <w:rPr>
            <w:noProof/>
            <w:webHidden/>
          </w:rPr>
        </w:r>
        <w:r w:rsidRPr="00D80025">
          <w:rPr>
            <w:noProof/>
            <w:webHidden/>
          </w:rPr>
          <w:fldChar w:fldCharType="separate"/>
        </w:r>
        <w:r w:rsidRPr="00D80025">
          <w:rPr>
            <w:noProof/>
            <w:webHidden/>
          </w:rPr>
          <w:t>11</w:t>
        </w:r>
        <w:r w:rsidRPr="00D80025">
          <w:rPr>
            <w:noProof/>
            <w:webHidden/>
          </w:rPr>
          <w:fldChar w:fldCharType="end"/>
        </w:r>
      </w:hyperlink>
    </w:p>
    <w:p w14:paraId="225CB1A0" w14:textId="1E0907CA" w:rsidR="00327A32" w:rsidRPr="00D80025" w:rsidRDefault="00327A32">
      <w:pPr>
        <w:pStyle w:val="TOC2"/>
        <w:tabs>
          <w:tab w:val="left" w:pos="1050"/>
          <w:tab w:val="right" w:leader="dot" w:pos="8296"/>
        </w:tabs>
        <w:rPr>
          <w:noProof/>
        </w:rPr>
      </w:pPr>
      <w:hyperlink w:anchor="_Toc169182187" w:history="1">
        <w:r w:rsidRPr="00D80025">
          <w:rPr>
            <w:rStyle w:val="ac"/>
            <w:rFonts w:ascii="Times New Roman" w:eastAsia="黑体" w:hAnsi="Times New Roman" w:cs="Times New Roman"/>
            <w:b/>
            <w:bCs/>
            <w:noProof/>
            <w:color w:val="auto"/>
          </w:rPr>
          <w:t>5.3</w:t>
        </w:r>
        <w:r w:rsidRPr="00D80025">
          <w:rPr>
            <w:noProof/>
          </w:rPr>
          <w:tab/>
        </w:r>
        <w:r w:rsidRPr="00D80025">
          <w:rPr>
            <w:rStyle w:val="ac"/>
            <w:rFonts w:ascii="Times New Roman" w:eastAsia="黑体" w:hAnsi="Times New Roman" w:cs="Times New Roman"/>
            <w:b/>
            <w:bCs/>
            <w:noProof/>
            <w:color w:val="auto"/>
          </w:rPr>
          <w:t>设备与管材</w:t>
        </w:r>
        <w:r w:rsidRPr="00D80025">
          <w:rPr>
            <w:noProof/>
            <w:webHidden/>
          </w:rPr>
          <w:tab/>
        </w:r>
        <w:r w:rsidRPr="00D80025">
          <w:rPr>
            <w:noProof/>
            <w:webHidden/>
          </w:rPr>
          <w:fldChar w:fldCharType="begin"/>
        </w:r>
        <w:r w:rsidRPr="00D80025">
          <w:rPr>
            <w:noProof/>
            <w:webHidden/>
          </w:rPr>
          <w:instrText xml:space="preserve"> PAGEREF _Toc169182187 \h </w:instrText>
        </w:r>
        <w:r w:rsidRPr="00D80025">
          <w:rPr>
            <w:noProof/>
            <w:webHidden/>
          </w:rPr>
        </w:r>
        <w:r w:rsidRPr="00D80025">
          <w:rPr>
            <w:noProof/>
            <w:webHidden/>
          </w:rPr>
          <w:fldChar w:fldCharType="separate"/>
        </w:r>
        <w:r w:rsidRPr="00D80025">
          <w:rPr>
            <w:noProof/>
            <w:webHidden/>
          </w:rPr>
          <w:t>14</w:t>
        </w:r>
        <w:r w:rsidRPr="00D80025">
          <w:rPr>
            <w:noProof/>
            <w:webHidden/>
          </w:rPr>
          <w:fldChar w:fldCharType="end"/>
        </w:r>
      </w:hyperlink>
    </w:p>
    <w:p w14:paraId="5916FEDF" w14:textId="078FF470" w:rsidR="00327A32" w:rsidRPr="00D80025" w:rsidRDefault="00327A32">
      <w:pPr>
        <w:pStyle w:val="TOC2"/>
        <w:tabs>
          <w:tab w:val="left" w:pos="1050"/>
          <w:tab w:val="right" w:leader="dot" w:pos="8296"/>
        </w:tabs>
        <w:rPr>
          <w:noProof/>
        </w:rPr>
      </w:pPr>
      <w:hyperlink w:anchor="_Toc169182188" w:history="1">
        <w:r w:rsidRPr="00D80025">
          <w:rPr>
            <w:rStyle w:val="ac"/>
            <w:rFonts w:ascii="Times New Roman" w:eastAsia="黑体" w:hAnsi="Times New Roman" w:cs="Times New Roman"/>
            <w:b/>
            <w:bCs/>
            <w:noProof/>
            <w:color w:val="auto"/>
          </w:rPr>
          <w:t>5.4</w:t>
        </w:r>
        <w:r w:rsidRPr="00D80025">
          <w:rPr>
            <w:noProof/>
          </w:rPr>
          <w:tab/>
        </w:r>
        <w:r w:rsidRPr="00D80025">
          <w:rPr>
            <w:rStyle w:val="ac"/>
            <w:rFonts w:ascii="Times New Roman" w:eastAsia="黑体" w:hAnsi="Times New Roman" w:cs="Times New Roman"/>
            <w:b/>
            <w:bCs/>
            <w:noProof/>
            <w:color w:val="auto"/>
          </w:rPr>
          <w:t>分区计量</w:t>
        </w:r>
        <w:r w:rsidRPr="00D80025">
          <w:rPr>
            <w:noProof/>
            <w:webHidden/>
          </w:rPr>
          <w:tab/>
        </w:r>
        <w:r w:rsidRPr="00D80025">
          <w:rPr>
            <w:noProof/>
            <w:webHidden/>
          </w:rPr>
          <w:fldChar w:fldCharType="begin"/>
        </w:r>
        <w:r w:rsidRPr="00D80025">
          <w:rPr>
            <w:noProof/>
            <w:webHidden/>
          </w:rPr>
          <w:instrText xml:space="preserve"> PAGEREF _Toc169182188 \h </w:instrText>
        </w:r>
        <w:r w:rsidRPr="00D80025">
          <w:rPr>
            <w:noProof/>
            <w:webHidden/>
          </w:rPr>
        </w:r>
        <w:r w:rsidRPr="00D80025">
          <w:rPr>
            <w:noProof/>
            <w:webHidden/>
          </w:rPr>
          <w:fldChar w:fldCharType="separate"/>
        </w:r>
        <w:r w:rsidRPr="00D80025">
          <w:rPr>
            <w:noProof/>
            <w:webHidden/>
          </w:rPr>
          <w:t>15</w:t>
        </w:r>
        <w:r w:rsidRPr="00D80025">
          <w:rPr>
            <w:noProof/>
            <w:webHidden/>
          </w:rPr>
          <w:fldChar w:fldCharType="end"/>
        </w:r>
      </w:hyperlink>
    </w:p>
    <w:p w14:paraId="623C903E" w14:textId="078A8B81" w:rsidR="00327A32" w:rsidRPr="00D80025" w:rsidRDefault="00327A32">
      <w:pPr>
        <w:pStyle w:val="TOC1"/>
        <w:tabs>
          <w:tab w:val="left" w:pos="420"/>
        </w:tabs>
        <w:rPr>
          <w:rFonts w:asciiTheme="minorHAnsi" w:hAnsiTheme="minorHAnsi" w:cstheme="minorBidi"/>
          <w:kern w:val="2"/>
          <w:sz w:val="21"/>
          <w:szCs w:val="22"/>
        </w:rPr>
      </w:pPr>
      <w:hyperlink w:anchor="_Toc169182189" w:history="1">
        <w:r w:rsidRPr="00D80025">
          <w:rPr>
            <w:rStyle w:val="ac"/>
            <w:b/>
            <w:bCs/>
            <w:color w:val="auto"/>
          </w:rPr>
          <w:t>6</w:t>
        </w:r>
        <w:r w:rsidRPr="00D80025">
          <w:rPr>
            <w:rFonts w:asciiTheme="minorHAnsi" w:hAnsiTheme="minorHAnsi" w:cstheme="minorBidi"/>
            <w:kern w:val="2"/>
            <w:sz w:val="21"/>
            <w:szCs w:val="22"/>
          </w:rPr>
          <w:tab/>
        </w:r>
        <w:r w:rsidRPr="00D80025">
          <w:rPr>
            <w:rStyle w:val="ac"/>
            <w:b/>
            <w:bCs/>
            <w:color w:val="auto"/>
          </w:rPr>
          <w:t>工程施工与验收</w:t>
        </w:r>
        <w:r w:rsidRPr="00D80025">
          <w:rPr>
            <w:webHidden/>
          </w:rPr>
          <w:tab/>
        </w:r>
        <w:r w:rsidRPr="00D80025">
          <w:rPr>
            <w:webHidden/>
          </w:rPr>
          <w:fldChar w:fldCharType="begin"/>
        </w:r>
        <w:r w:rsidRPr="00D80025">
          <w:rPr>
            <w:webHidden/>
          </w:rPr>
          <w:instrText xml:space="preserve"> PAGEREF _Toc169182189 \h </w:instrText>
        </w:r>
        <w:r w:rsidRPr="00D80025">
          <w:rPr>
            <w:webHidden/>
          </w:rPr>
        </w:r>
        <w:r w:rsidRPr="00D80025">
          <w:rPr>
            <w:webHidden/>
          </w:rPr>
          <w:fldChar w:fldCharType="separate"/>
        </w:r>
        <w:r w:rsidRPr="00D80025">
          <w:rPr>
            <w:webHidden/>
          </w:rPr>
          <w:t>16</w:t>
        </w:r>
        <w:r w:rsidRPr="00D80025">
          <w:rPr>
            <w:webHidden/>
          </w:rPr>
          <w:fldChar w:fldCharType="end"/>
        </w:r>
      </w:hyperlink>
    </w:p>
    <w:p w14:paraId="4876958E" w14:textId="7B35FED3" w:rsidR="00327A32" w:rsidRPr="00D80025" w:rsidRDefault="00327A32">
      <w:pPr>
        <w:pStyle w:val="TOC2"/>
        <w:tabs>
          <w:tab w:val="left" w:pos="1050"/>
          <w:tab w:val="right" w:leader="dot" w:pos="8296"/>
        </w:tabs>
        <w:rPr>
          <w:noProof/>
        </w:rPr>
      </w:pPr>
      <w:hyperlink w:anchor="_Toc169182190" w:history="1">
        <w:r w:rsidRPr="00D80025">
          <w:rPr>
            <w:rStyle w:val="ac"/>
            <w:rFonts w:ascii="Times New Roman" w:eastAsia="黑体" w:hAnsi="Times New Roman" w:cs="Times New Roman"/>
            <w:b/>
            <w:bCs/>
            <w:noProof/>
            <w:color w:val="auto"/>
          </w:rPr>
          <w:t>6.1</w:t>
        </w:r>
        <w:r w:rsidRPr="00D80025">
          <w:rPr>
            <w:noProof/>
          </w:rPr>
          <w:tab/>
        </w:r>
        <w:r w:rsidRPr="00D80025">
          <w:rPr>
            <w:rStyle w:val="ac"/>
            <w:rFonts w:ascii="Times New Roman" w:eastAsia="黑体" w:hAnsi="Times New Roman" w:cs="Times New Roman"/>
            <w:b/>
            <w:bCs/>
            <w:noProof/>
            <w:color w:val="auto"/>
          </w:rPr>
          <w:t>一般规定</w:t>
        </w:r>
        <w:r w:rsidRPr="00D80025">
          <w:rPr>
            <w:noProof/>
            <w:webHidden/>
          </w:rPr>
          <w:tab/>
        </w:r>
        <w:r w:rsidRPr="00D80025">
          <w:rPr>
            <w:noProof/>
            <w:webHidden/>
          </w:rPr>
          <w:fldChar w:fldCharType="begin"/>
        </w:r>
        <w:r w:rsidRPr="00D80025">
          <w:rPr>
            <w:noProof/>
            <w:webHidden/>
          </w:rPr>
          <w:instrText xml:space="preserve"> PAGEREF _Toc169182190 \h </w:instrText>
        </w:r>
        <w:r w:rsidRPr="00D80025">
          <w:rPr>
            <w:noProof/>
            <w:webHidden/>
          </w:rPr>
        </w:r>
        <w:r w:rsidRPr="00D80025">
          <w:rPr>
            <w:noProof/>
            <w:webHidden/>
          </w:rPr>
          <w:fldChar w:fldCharType="separate"/>
        </w:r>
        <w:r w:rsidRPr="00D80025">
          <w:rPr>
            <w:noProof/>
            <w:webHidden/>
          </w:rPr>
          <w:t>16</w:t>
        </w:r>
        <w:r w:rsidRPr="00D80025">
          <w:rPr>
            <w:noProof/>
            <w:webHidden/>
          </w:rPr>
          <w:fldChar w:fldCharType="end"/>
        </w:r>
      </w:hyperlink>
    </w:p>
    <w:p w14:paraId="08544C2B" w14:textId="4275DFB8" w:rsidR="00327A32" w:rsidRPr="00D80025" w:rsidRDefault="00327A32">
      <w:pPr>
        <w:pStyle w:val="TOC2"/>
        <w:tabs>
          <w:tab w:val="left" w:pos="1050"/>
          <w:tab w:val="right" w:leader="dot" w:pos="8296"/>
        </w:tabs>
        <w:rPr>
          <w:noProof/>
        </w:rPr>
      </w:pPr>
      <w:hyperlink w:anchor="_Toc169182191" w:history="1">
        <w:r w:rsidRPr="00D80025">
          <w:rPr>
            <w:rStyle w:val="ac"/>
            <w:rFonts w:ascii="Times New Roman" w:eastAsia="黑体" w:hAnsi="Times New Roman" w:cs="Times New Roman"/>
            <w:b/>
            <w:bCs/>
            <w:noProof/>
            <w:color w:val="auto"/>
          </w:rPr>
          <w:t>6.2</w:t>
        </w:r>
        <w:r w:rsidRPr="00D80025">
          <w:rPr>
            <w:noProof/>
          </w:rPr>
          <w:tab/>
        </w:r>
        <w:r w:rsidRPr="00D80025">
          <w:rPr>
            <w:rStyle w:val="ac"/>
            <w:rFonts w:ascii="Times New Roman" w:eastAsia="黑体" w:hAnsi="Times New Roman" w:cs="Times New Roman"/>
            <w:b/>
            <w:bCs/>
            <w:noProof/>
            <w:color w:val="auto"/>
          </w:rPr>
          <w:t>施工材料</w:t>
        </w:r>
        <w:r w:rsidRPr="00D80025">
          <w:rPr>
            <w:noProof/>
            <w:webHidden/>
          </w:rPr>
          <w:tab/>
        </w:r>
        <w:r w:rsidRPr="00D80025">
          <w:rPr>
            <w:noProof/>
            <w:webHidden/>
          </w:rPr>
          <w:fldChar w:fldCharType="begin"/>
        </w:r>
        <w:r w:rsidRPr="00D80025">
          <w:rPr>
            <w:noProof/>
            <w:webHidden/>
          </w:rPr>
          <w:instrText xml:space="preserve"> PAGEREF _Toc169182191 \h </w:instrText>
        </w:r>
        <w:r w:rsidRPr="00D80025">
          <w:rPr>
            <w:noProof/>
            <w:webHidden/>
          </w:rPr>
        </w:r>
        <w:r w:rsidRPr="00D80025">
          <w:rPr>
            <w:noProof/>
            <w:webHidden/>
          </w:rPr>
          <w:fldChar w:fldCharType="separate"/>
        </w:r>
        <w:r w:rsidRPr="00D80025">
          <w:rPr>
            <w:noProof/>
            <w:webHidden/>
          </w:rPr>
          <w:t>17</w:t>
        </w:r>
        <w:r w:rsidRPr="00D80025">
          <w:rPr>
            <w:noProof/>
            <w:webHidden/>
          </w:rPr>
          <w:fldChar w:fldCharType="end"/>
        </w:r>
      </w:hyperlink>
    </w:p>
    <w:p w14:paraId="24FAD076" w14:textId="6C004389" w:rsidR="00327A32" w:rsidRPr="00D80025" w:rsidRDefault="00327A32">
      <w:pPr>
        <w:pStyle w:val="TOC2"/>
        <w:tabs>
          <w:tab w:val="left" w:pos="1050"/>
          <w:tab w:val="right" w:leader="dot" w:pos="8296"/>
        </w:tabs>
        <w:rPr>
          <w:noProof/>
        </w:rPr>
      </w:pPr>
      <w:hyperlink w:anchor="_Toc169182192" w:history="1">
        <w:r w:rsidRPr="00D80025">
          <w:rPr>
            <w:rStyle w:val="ac"/>
            <w:rFonts w:ascii="Times New Roman" w:eastAsia="黑体" w:hAnsi="Times New Roman" w:cs="Times New Roman"/>
            <w:b/>
            <w:bCs/>
            <w:noProof/>
            <w:color w:val="auto"/>
          </w:rPr>
          <w:t>6.3</w:t>
        </w:r>
        <w:r w:rsidRPr="00D80025">
          <w:rPr>
            <w:noProof/>
          </w:rPr>
          <w:tab/>
        </w:r>
        <w:r w:rsidRPr="00D80025">
          <w:rPr>
            <w:rStyle w:val="ac"/>
            <w:rFonts w:ascii="Times New Roman" w:eastAsia="黑体" w:hAnsi="Times New Roman" w:cs="Times New Roman"/>
            <w:b/>
            <w:bCs/>
            <w:noProof/>
            <w:color w:val="auto"/>
          </w:rPr>
          <w:t>既有设施安全与恢复</w:t>
        </w:r>
        <w:r w:rsidRPr="00D80025">
          <w:rPr>
            <w:noProof/>
            <w:webHidden/>
          </w:rPr>
          <w:tab/>
        </w:r>
        <w:r w:rsidRPr="00D80025">
          <w:rPr>
            <w:noProof/>
            <w:webHidden/>
          </w:rPr>
          <w:fldChar w:fldCharType="begin"/>
        </w:r>
        <w:r w:rsidRPr="00D80025">
          <w:rPr>
            <w:noProof/>
            <w:webHidden/>
          </w:rPr>
          <w:instrText xml:space="preserve"> PAGEREF _Toc169182192 \h </w:instrText>
        </w:r>
        <w:r w:rsidRPr="00D80025">
          <w:rPr>
            <w:noProof/>
            <w:webHidden/>
          </w:rPr>
        </w:r>
        <w:r w:rsidRPr="00D80025">
          <w:rPr>
            <w:noProof/>
            <w:webHidden/>
          </w:rPr>
          <w:fldChar w:fldCharType="separate"/>
        </w:r>
        <w:r w:rsidRPr="00D80025">
          <w:rPr>
            <w:noProof/>
            <w:webHidden/>
          </w:rPr>
          <w:t>17</w:t>
        </w:r>
        <w:r w:rsidRPr="00D80025">
          <w:rPr>
            <w:noProof/>
            <w:webHidden/>
          </w:rPr>
          <w:fldChar w:fldCharType="end"/>
        </w:r>
      </w:hyperlink>
    </w:p>
    <w:p w14:paraId="451BF33E" w14:textId="6335C734" w:rsidR="00327A32" w:rsidRPr="00D80025" w:rsidRDefault="00327A32">
      <w:pPr>
        <w:pStyle w:val="TOC2"/>
        <w:tabs>
          <w:tab w:val="left" w:pos="1050"/>
          <w:tab w:val="right" w:leader="dot" w:pos="8296"/>
        </w:tabs>
        <w:rPr>
          <w:noProof/>
        </w:rPr>
      </w:pPr>
      <w:hyperlink w:anchor="_Toc169182193" w:history="1">
        <w:r w:rsidRPr="00D80025">
          <w:rPr>
            <w:rStyle w:val="ac"/>
            <w:rFonts w:ascii="Times New Roman" w:eastAsia="黑体" w:hAnsi="Times New Roman" w:cs="Times New Roman"/>
            <w:b/>
            <w:bCs/>
            <w:noProof/>
            <w:color w:val="auto"/>
          </w:rPr>
          <w:t>6.4</w:t>
        </w:r>
        <w:r w:rsidRPr="00D80025">
          <w:rPr>
            <w:noProof/>
          </w:rPr>
          <w:tab/>
        </w:r>
        <w:r w:rsidR="00985C8B">
          <w:rPr>
            <w:rStyle w:val="ac"/>
            <w:rFonts w:ascii="Times New Roman" w:eastAsia="黑体" w:hAnsi="Times New Roman" w:cs="Times New Roman"/>
            <w:b/>
            <w:bCs/>
            <w:noProof/>
            <w:color w:val="auto"/>
          </w:rPr>
          <w:t>开槽施工</w:t>
        </w:r>
        <w:r w:rsidRPr="00D80025">
          <w:rPr>
            <w:noProof/>
            <w:webHidden/>
          </w:rPr>
          <w:tab/>
        </w:r>
        <w:r w:rsidRPr="00D80025">
          <w:rPr>
            <w:noProof/>
            <w:webHidden/>
          </w:rPr>
          <w:fldChar w:fldCharType="begin"/>
        </w:r>
        <w:r w:rsidRPr="00D80025">
          <w:rPr>
            <w:noProof/>
            <w:webHidden/>
          </w:rPr>
          <w:instrText xml:space="preserve"> PAGEREF _Toc169182193 \h </w:instrText>
        </w:r>
        <w:r w:rsidRPr="00D80025">
          <w:rPr>
            <w:noProof/>
            <w:webHidden/>
          </w:rPr>
        </w:r>
        <w:r w:rsidRPr="00D80025">
          <w:rPr>
            <w:noProof/>
            <w:webHidden/>
          </w:rPr>
          <w:fldChar w:fldCharType="separate"/>
        </w:r>
        <w:r w:rsidRPr="00D80025">
          <w:rPr>
            <w:noProof/>
            <w:webHidden/>
          </w:rPr>
          <w:t>17</w:t>
        </w:r>
        <w:r w:rsidRPr="00D80025">
          <w:rPr>
            <w:noProof/>
            <w:webHidden/>
          </w:rPr>
          <w:fldChar w:fldCharType="end"/>
        </w:r>
      </w:hyperlink>
    </w:p>
    <w:p w14:paraId="5C4F6A16" w14:textId="15B158C3" w:rsidR="00327A32" w:rsidRPr="00D80025" w:rsidRDefault="00327A32">
      <w:pPr>
        <w:pStyle w:val="TOC2"/>
        <w:tabs>
          <w:tab w:val="left" w:pos="1050"/>
          <w:tab w:val="right" w:leader="dot" w:pos="8296"/>
        </w:tabs>
        <w:rPr>
          <w:noProof/>
        </w:rPr>
      </w:pPr>
      <w:hyperlink w:anchor="_Toc169182194" w:history="1">
        <w:r w:rsidRPr="00D80025">
          <w:rPr>
            <w:rStyle w:val="ac"/>
            <w:rFonts w:ascii="Times New Roman" w:eastAsia="黑体" w:hAnsi="Times New Roman" w:cs="Times New Roman"/>
            <w:b/>
            <w:bCs/>
            <w:noProof/>
            <w:color w:val="auto"/>
          </w:rPr>
          <w:t>6.5</w:t>
        </w:r>
        <w:r w:rsidRPr="00D80025">
          <w:rPr>
            <w:noProof/>
          </w:rPr>
          <w:tab/>
        </w:r>
        <w:r w:rsidRPr="00D80025">
          <w:rPr>
            <w:rStyle w:val="ac"/>
            <w:rFonts w:ascii="Times New Roman" w:eastAsia="黑体" w:hAnsi="Times New Roman" w:cs="Times New Roman"/>
            <w:b/>
            <w:bCs/>
            <w:noProof/>
            <w:color w:val="auto"/>
          </w:rPr>
          <w:t>非</w:t>
        </w:r>
        <w:r w:rsidR="00985C8B">
          <w:rPr>
            <w:rStyle w:val="ac"/>
            <w:rFonts w:ascii="Times New Roman" w:eastAsia="黑体" w:hAnsi="Times New Roman" w:cs="Times New Roman"/>
            <w:b/>
            <w:bCs/>
            <w:noProof/>
            <w:color w:val="auto"/>
          </w:rPr>
          <w:t>开槽施工</w:t>
        </w:r>
        <w:r w:rsidRPr="00D80025">
          <w:rPr>
            <w:rStyle w:val="ac"/>
            <w:rFonts w:ascii="Times New Roman" w:eastAsia="黑体" w:hAnsi="Times New Roman" w:cs="Times New Roman"/>
            <w:b/>
            <w:bCs/>
            <w:noProof/>
            <w:color w:val="auto"/>
          </w:rPr>
          <w:t>预处理</w:t>
        </w:r>
        <w:r w:rsidRPr="00D80025">
          <w:rPr>
            <w:noProof/>
            <w:webHidden/>
          </w:rPr>
          <w:tab/>
        </w:r>
        <w:r w:rsidRPr="00D80025">
          <w:rPr>
            <w:noProof/>
            <w:webHidden/>
          </w:rPr>
          <w:fldChar w:fldCharType="begin"/>
        </w:r>
        <w:r w:rsidRPr="00D80025">
          <w:rPr>
            <w:noProof/>
            <w:webHidden/>
          </w:rPr>
          <w:instrText xml:space="preserve"> PAGEREF _Toc169182194 \h </w:instrText>
        </w:r>
        <w:r w:rsidRPr="00D80025">
          <w:rPr>
            <w:noProof/>
            <w:webHidden/>
          </w:rPr>
        </w:r>
        <w:r w:rsidRPr="00D80025">
          <w:rPr>
            <w:noProof/>
            <w:webHidden/>
          </w:rPr>
          <w:fldChar w:fldCharType="separate"/>
        </w:r>
        <w:r w:rsidRPr="00D80025">
          <w:rPr>
            <w:noProof/>
            <w:webHidden/>
          </w:rPr>
          <w:t>18</w:t>
        </w:r>
        <w:r w:rsidRPr="00D80025">
          <w:rPr>
            <w:noProof/>
            <w:webHidden/>
          </w:rPr>
          <w:fldChar w:fldCharType="end"/>
        </w:r>
      </w:hyperlink>
    </w:p>
    <w:p w14:paraId="6DA5C2A7" w14:textId="585B6B9A" w:rsidR="00327A32" w:rsidRPr="00D80025" w:rsidRDefault="00327A32">
      <w:pPr>
        <w:pStyle w:val="TOC2"/>
        <w:tabs>
          <w:tab w:val="left" w:pos="1050"/>
          <w:tab w:val="right" w:leader="dot" w:pos="8296"/>
        </w:tabs>
        <w:rPr>
          <w:noProof/>
        </w:rPr>
      </w:pPr>
      <w:hyperlink w:anchor="_Toc169182195" w:history="1">
        <w:r w:rsidRPr="00D80025">
          <w:rPr>
            <w:rStyle w:val="ac"/>
            <w:rFonts w:ascii="Times New Roman" w:eastAsia="黑体" w:hAnsi="Times New Roman" w:cs="Times New Roman"/>
            <w:b/>
            <w:bCs/>
            <w:noProof/>
            <w:color w:val="auto"/>
          </w:rPr>
          <w:t>6.6</w:t>
        </w:r>
        <w:r w:rsidRPr="00D80025">
          <w:rPr>
            <w:noProof/>
          </w:rPr>
          <w:tab/>
        </w:r>
        <w:r w:rsidRPr="00D80025">
          <w:rPr>
            <w:rStyle w:val="ac"/>
            <w:rFonts w:ascii="Times New Roman" w:eastAsia="黑体" w:hAnsi="Times New Roman" w:cs="Times New Roman"/>
            <w:b/>
            <w:bCs/>
            <w:noProof/>
            <w:color w:val="auto"/>
          </w:rPr>
          <w:t>内衬管道穿插法</w:t>
        </w:r>
        <w:r w:rsidRPr="00D80025">
          <w:rPr>
            <w:noProof/>
            <w:webHidden/>
          </w:rPr>
          <w:tab/>
        </w:r>
        <w:r w:rsidRPr="00D80025">
          <w:rPr>
            <w:noProof/>
            <w:webHidden/>
          </w:rPr>
          <w:fldChar w:fldCharType="begin"/>
        </w:r>
        <w:r w:rsidRPr="00D80025">
          <w:rPr>
            <w:noProof/>
            <w:webHidden/>
          </w:rPr>
          <w:instrText xml:space="preserve"> PAGEREF _Toc169182195 \h </w:instrText>
        </w:r>
        <w:r w:rsidRPr="00D80025">
          <w:rPr>
            <w:noProof/>
            <w:webHidden/>
          </w:rPr>
        </w:r>
        <w:r w:rsidRPr="00D80025">
          <w:rPr>
            <w:noProof/>
            <w:webHidden/>
          </w:rPr>
          <w:fldChar w:fldCharType="separate"/>
        </w:r>
        <w:r w:rsidRPr="00D80025">
          <w:rPr>
            <w:noProof/>
            <w:webHidden/>
          </w:rPr>
          <w:t>19</w:t>
        </w:r>
        <w:r w:rsidRPr="00D80025">
          <w:rPr>
            <w:noProof/>
            <w:webHidden/>
          </w:rPr>
          <w:fldChar w:fldCharType="end"/>
        </w:r>
      </w:hyperlink>
    </w:p>
    <w:p w14:paraId="0B2979C1" w14:textId="34FB2902" w:rsidR="00327A32" w:rsidRPr="00D80025" w:rsidRDefault="00327A32">
      <w:pPr>
        <w:pStyle w:val="TOC2"/>
        <w:tabs>
          <w:tab w:val="left" w:pos="1050"/>
          <w:tab w:val="right" w:leader="dot" w:pos="8296"/>
        </w:tabs>
        <w:rPr>
          <w:noProof/>
        </w:rPr>
      </w:pPr>
      <w:hyperlink w:anchor="_Toc169182196" w:history="1">
        <w:r w:rsidRPr="00D80025">
          <w:rPr>
            <w:rStyle w:val="ac"/>
            <w:rFonts w:ascii="Times New Roman" w:eastAsia="黑体" w:hAnsi="Times New Roman" w:cs="Times New Roman"/>
            <w:b/>
            <w:bCs/>
            <w:noProof/>
            <w:color w:val="auto"/>
          </w:rPr>
          <w:t>6.7</w:t>
        </w:r>
        <w:r w:rsidRPr="00D80025">
          <w:rPr>
            <w:noProof/>
          </w:rPr>
          <w:tab/>
        </w:r>
        <w:r w:rsidRPr="00D80025">
          <w:rPr>
            <w:rStyle w:val="ac"/>
            <w:rFonts w:ascii="Times New Roman" w:eastAsia="黑体" w:hAnsi="Times New Roman" w:cs="Times New Roman"/>
            <w:b/>
            <w:bCs/>
            <w:noProof/>
            <w:color w:val="auto"/>
          </w:rPr>
          <w:t>翻转式原位固化法</w:t>
        </w:r>
        <w:r w:rsidRPr="00D80025">
          <w:rPr>
            <w:noProof/>
            <w:webHidden/>
          </w:rPr>
          <w:tab/>
        </w:r>
        <w:r w:rsidRPr="00D80025">
          <w:rPr>
            <w:noProof/>
            <w:webHidden/>
          </w:rPr>
          <w:fldChar w:fldCharType="begin"/>
        </w:r>
        <w:r w:rsidRPr="00D80025">
          <w:rPr>
            <w:noProof/>
            <w:webHidden/>
          </w:rPr>
          <w:instrText xml:space="preserve"> PAGEREF _Toc169182196 \h </w:instrText>
        </w:r>
        <w:r w:rsidRPr="00D80025">
          <w:rPr>
            <w:noProof/>
            <w:webHidden/>
          </w:rPr>
        </w:r>
        <w:r w:rsidRPr="00D80025">
          <w:rPr>
            <w:noProof/>
            <w:webHidden/>
          </w:rPr>
          <w:fldChar w:fldCharType="separate"/>
        </w:r>
        <w:r w:rsidRPr="00D80025">
          <w:rPr>
            <w:noProof/>
            <w:webHidden/>
          </w:rPr>
          <w:t>19</w:t>
        </w:r>
        <w:r w:rsidRPr="00D80025">
          <w:rPr>
            <w:noProof/>
            <w:webHidden/>
          </w:rPr>
          <w:fldChar w:fldCharType="end"/>
        </w:r>
      </w:hyperlink>
    </w:p>
    <w:p w14:paraId="5130A8F8" w14:textId="02E13ECD" w:rsidR="00327A32" w:rsidRPr="00D80025" w:rsidRDefault="00327A32">
      <w:pPr>
        <w:pStyle w:val="TOC2"/>
        <w:tabs>
          <w:tab w:val="left" w:pos="1050"/>
          <w:tab w:val="right" w:leader="dot" w:pos="8296"/>
        </w:tabs>
        <w:rPr>
          <w:noProof/>
        </w:rPr>
      </w:pPr>
      <w:hyperlink w:anchor="_Toc169182197" w:history="1">
        <w:r w:rsidRPr="00D80025">
          <w:rPr>
            <w:rStyle w:val="ac"/>
            <w:rFonts w:ascii="Times New Roman" w:eastAsia="黑体" w:hAnsi="Times New Roman" w:cs="Times New Roman"/>
            <w:b/>
            <w:bCs/>
            <w:noProof/>
            <w:color w:val="auto"/>
          </w:rPr>
          <w:t>6.8</w:t>
        </w:r>
        <w:r w:rsidRPr="00D80025">
          <w:rPr>
            <w:noProof/>
          </w:rPr>
          <w:tab/>
        </w:r>
        <w:r w:rsidRPr="00D80025">
          <w:rPr>
            <w:rStyle w:val="ac"/>
            <w:rFonts w:ascii="Times New Roman" w:eastAsia="黑体" w:hAnsi="Times New Roman" w:cs="Times New Roman"/>
            <w:b/>
            <w:bCs/>
            <w:noProof/>
            <w:color w:val="auto"/>
          </w:rPr>
          <w:t>碎（裂）管法</w:t>
        </w:r>
        <w:r w:rsidRPr="00D80025">
          <w:rPr>
            <w:noProof/>
            <w:webHidden/>
          </w:rPr>
          <w:tab/>
        </w:r>
        <w:r w:rsidRPr="00D80025">
          <w:rPr>
            <w:noProof/>
            <w:webHidden/>
          </w:rPr>
          <w:fldChar w:fldCharType="begin"/>
        </w:r>
        <w:r w:rsidRPr="00D80025">
          <w:rPr>
            <w:noProof/>
            <w:webHidden/>
          </w:rPr>
          <w:instrText xml:space="preserve"> PAGEREF _Toc169182197 \h </w:instrText>
        </w:r>
        <w:r w:rsidRPr="00D80025">
          <w:rPr>
            <w:noProof/>
            <w:webHidden/>
          </w:rPr>
        </w:r>
        <w:r w:rsidRPr="00D80025">
          <w:rPr>
            <w:noProof/>
            <w:webHidden/>
          </w:rPr>
          <w:fldChar w:fldCharType="separate"/>
        </w:r>
        <w:r w:rsidRPr="00D80025">
          <w:rPr>
            <w:noProof/>
            <w:webHidden/>
          </w:rPr>
          <w:t>20</w:t>
        </w:r>
        <w:r w:rsidRPr="00D80025">
          <w:rPr>
            <w:noProof/>
            <w:webHidden/>
          </w:rPr>
          <w:fldChar w:fldCharType="end"/>
        </w:r>
      </w:hyperlink>
    </w:p>
    <w:p w14:paraId="52CF135A" w14:textId="21F83DB1" w:rsidR="00327A32" w:rsidRPr="00D80025" w:rsidRDefault="00327A32">
      <w:pPr>
        <w:pStyle w:val="TOC2"/>
        <w:tabs>
          <w:tab w:val="left" w:pos="1050"/>
          <w:tab w:val="right" w:leader="dot" w:pos="8296"/>
        </w:tabs>
        <w:rPr>
          <w:noProof/>
        </w:rPr>
      </w:pPr>
      <w:hyperlink w:anchor="_Toc169182198" w:history="1">
        <w:r w:rsidRPr="00D80025">
          <w:rPr>
            <w:rStyle w:val="ac"/>
            <w:rFonts w:ascii="Times New Roman" w:eastAsia="黑体" w:hAnsi="Times New Roman" w:cs="Times New Roman"/>
            <w:b/>
            <w:bCs/>
            <w:noProof/>
            <w:color w:val="auto"/>
          </w:rPr>
          <w:t>6.9</w:t>
        </w:r>
        <w:r w:rsidRPr="00D80025">
          <w:rPr>
            <w:noProof/>
          </w:rPr>
          <w:tab/>
        </w:r>
        <w:r w:rsidRPr="00D80025">
          <w:rPr>
            <w:rStyle w:val="ac"/>
            <w:rFonts w:ascii="Times New Roman" w:eastAsia="黑体" w:hAnsi="Times New Roman" w:cs="Times New Roman"/>
            <w:b/>
            <w:bCs/>
            <w:noProof/>
            <w:color w:val="auto"/>
          </w:rPr>
          <w:t>折叠内衬法</w:t>
        </w:r>
        <w:r w:rsidRPr="00D80025">
          <w:rPr>
            <w:noProof/>
            <w:webHidden/>
          </w:rPr>
          <w:tab/>
        </w:r>
        <w:r w:rsidRPr="00D80025">
          <w:rPr>
            <w:noProof/>
            <w:webHidden/>
          </w:rPr>
          <w:fldChar w:fldCharType="begin"/>
        </w:r>
        <w:r w:rsidRPr="00D80025">
          <w:rPr>
            <w:noProof/>
            <w:webHidden/>
          </w:rPr>
          <w:instrText xml:space="preserve"> PAGEREF _Toc169182198 \h </w:instrText>
        </w:r>
        <w:r w:rsidRPr="00D80025">
          <w:rPr>
            <w:noProof/>
            <w:webHidden/>
          </w:rPr>
        </w:r>
        <w:r w:rsidRPr="00D80025">
          <w:rPr>
            <w:noProof/>
            <w:webHidden/>
          </w:rPr>
          <w:fldChar w:fldCharType="separate"/>
        </w:r>
        <w:r w:rsidRPr="00D80025">
          <w:rPr>
            <w:noProof/>
            <w:webHidden/>
          </w:rPr>
          <w:t>21</w:t>
        </w:r>
        <w:r w:rsidRPr="00D80025">
          <w:rPr>
            <w:noProof/>
            <w:webHidden/>
          </w:rPr>
          <w:fldChar w:fldCharType="end"/>
        </w:r>
      </w:hyperlink>
    </w:p>
    <w:p w14:paraId="6D2634B1" w14:textId="77A37A10" w:rsidR="00327A32" w:rsidRPr="00D80025" w:rsidRDefault="00327A32">
      <w:pPr>
        <w:pStyle w:val="TOC2"/>
        <w:tabs>
          <w:tab w:val="left" w:pos="1260"/>
          <w:tab w:val="right" w:leader="dot" w:pos="8296"/>
        </w:tabs>
        <w:rPr>
          <w:noProof/>
        </w:rPr>
      </w:pPr>
      <w:hyperlink w:anchor="_Toc169182199" w:history="1">
        <w:r w:rsidRPr="00D80025">
          <w:rPr>
            <w:rStyle w:val="ac"/>
            <w:rFonts w:ascii="Times New Roman" w:eastAsia="黑体" w:hAnsi="Times New Roman" w:cs="Times New Roman"/>
            <w:b/>
            <w:bCs/>
            <w:noProof/>
            <w:color w:val="auto"/>
          </w:rPr>
          <w:t>6.10</w:t>
        </w:r>
        <w:r w:rsidRPr="00D80025">
          <w:rPr>
            <w:noProof/>
          </w:rPr>
          <w:tab/>
        </w:r>
        <w:r w:rsidRPr="00D80025">
          <w:rPr>
            <w:rStyle w:val="ac"/>
            <w:rFonts w:ascii="Times New Roman" w:eastAsia="黑体" w:hAnsi="Times New Roman" w:cs="Times New Roman"/>
            <w:b/>
            <w:bCs/>
            <w:noProof/>
            <w:color w:val="auto"/>
          </w:rPr>
          <w:t>缩径内衬法</w:t>
        </w:r>
        <w:r w:rsidRPr="00D80025">
          <w:rPr>
            <w:noProof/>
            <w:webHidden/>
          </w:rPr>
          <w:tab/>
        </w:r>
        <w:r w:rsidRPr="00D80025">
          <w:rPr>
            <w:noProof/>
            <w:webHidden/>
          </w:rPr>
          <w:fldChar w:fldCharType="begin"/>
        </w:r>
        <w:r w:rsidRPr="00D80025">
          <w:rPr>
            <w:noProof/>
            <w:webHidden/>
          </w:rPr>
          <w:instrText xml:space="preserve"> PAGEREF _Toc169182199 \h </w:instrText>
        </w:r>
        <w:r w:rsidRPr="00D80025">
          <w:rPr>
            <w:noProof/>
            <w:webHidden/>
          </w:rPr>
        </w:r>
        <w:r w:rsidRPr="00D80025">
          <w:rPr>
            <w:noProof/>
            <w:webHidden/>
          </w:rPr>
          <w:fldChar w:fldCharType="separate"/>
        </w:r>
        <w:r w:rsidRPr="00D80025">
          <w:rPr>
            <w:noProof/>
            <w:webHidden/>
          </w:rPr>
          <w:t>22</w:t>
        </w:r>
        <w:r w:rsidRPr="00D80025">
          <w:rPr>
            <w:noProof/>
            <w:webHidden/>
          </w:rPr>
          <w:fldChar w:fldCharType="end"/>
        </w:r>
      </w:hyperlink>
    </w:p>
    <w:p w14:paraId="6DC051B3" w14:textId="676E1FDB" w:rsidR="00327A32" w:rsidRPr="00D80025" w:rsidRDefault="00327A32">
      <w:pPr>
        <w:pStyle w:val="TOC2"/>
        <w:tabs>
          <w:tab w:val="left" w:pos="1050"/>
          <w:tab w:val="right" w:leader="dot" w:pos="8296"/>
        </w:tabs>
        <w:rPr>
          <w:noProof/>
        </w:rPr>
      </w:pPr>
      <w:hyperlink w:anchor="_Toc169182200" w:history="1">
        <w:r w:rsidRPr="00D80025">
          <w:rPr>
            <w:rStyle w:val="ac"/>
            <w:rFonts w:ascii="Times New Roman" w:eastAsia="黑体" w:hAnsi="Times New Roman" w:cs="Times New Roman"/>
            <w:b/>
            <w:bCs/>
            <w:noProof/>
            <w:color w:val="auto"/>
          </w:rPr>
          <w:t>6.11</w:t>
        </w:r>
        <w:r w:rsidRPr="00D80025">
          <w:rPr>
            <w:noProof/>
          </w:rPr>
          <w:tab/>
        </w:r>
        <w:r w:rsidRPr="00D80025">
          <w:rPr>
            <w:rStyle w:val="ac"/>
            <w:rFonts w:ascii="Times New Roman" w:eastAsia="黑体" w:hAnsi="Times New Roman" w:cs="Times New Roman"/>
            <w:b/>
            <w:bCs/>
            <w:noProof/>
            <w:color w:val="auto"/>
          </w:rPr>
          <w:t>不锈钢内衬法</w:t>
        </w:r>
        <w:r w:rsidRPr="00D80025">
          <w:rPr>
            <w:noProof/>
            <w:webHidden/>
          </w:rPr>
          <w:tab/>
        </w:r>
        <w:r w:rsidRPr="00D80025">
          <w:rPr>
            <w:noProof/>
            <w:webHidden/>
          </w:rPr>
          <w:fldChar w:fldCharType="begin"/>
        </w:r>
        <w:r w:rsidRPr="00D80025">
          <w:rPr>
            <w:noProof/>
            <w:webHidden/>
          </w:rPr>
          <w:instrText xml:space="preserve"> PAGEREF _Toc169182200 \h </w:instrText>
        </w:r>
        <w:r w:rsidRPr="00D80025">
          <w:rPr>
            <w:noProof/>
            <w:webHidden/>
          </w:rPr>
        </w:r>
        <w:r w:rsidRPr="00D80025">
          <w:rPr>
            <w:noProof/>
            <w:webHidden/>
          </w:rPr>
          <w:fldChar w:fldCharType="separate"/>
        </w:r>
        <w:r w:rsidRPr="00D80025">
          <w:rPr>
            <w:noProof/>
            <w:webHidden/>
          </w:rPr>
          <w:t>22</w:t>
        </w:r>
        <w:r w:rsidRPr="00D80025">
          <w:rPr>
            <w:noProof/>
            <w:webHidden/>
          </w:rPr>
          <w:fldChar w:fldCharType="end"/>
        </w:r>
      </w:hyperlink>
    </w:p>
    <w:p w14:paraId="060B3359" w14:textId="6AB5B928" w:rsidR="00327A32" w:rsidRPr="00D80025" w:rsidRDefault="00327A32">
      <w:pPr>
        <w:pStyle w:val="TOC2"/>
        <w:tabs>
          <w:tab w:val="left" w:pos="1260"/>
          <w:tab w:val="right" w:leader="dot" w:pos="8296"/>
        </w:tabs>
        <w:rPr>
          <w:noProof/>
        </w:rPr>
      </w:pPr>
      <w:hyperlink w:anchor="_Toc169182201" w:history="1">
        <w:r w:rsidRPr="00D80025">
          <w:rPr>
            <w:rStyle w:val="ac"/>
            <w:rFonts w:ascii="Times New Roman" w:hAnsi="Times New Roman" w:cs="Times New Roman"/>
            <w:b/>
            <w:noProof/>
            <w:color w:val="auto"/>
          </w:rPr>
          <w:t>6.12</w:t>
        </w:r>
        <w:r w:rsidRPr="00D80025">
          <w:rPr>
            <w:noProof/>
          </w:rPr>
          <w:tab/>
        </w:r>
        <w:r w:rsidRPr="00D80025">
          <w:rPr>
            <w:rStyle w:val="ac"/>
            <w:rFonts w:ascii="Times New Roman" w:eastAsia="黑体" w:hAnsi="Times New Roman" w:cs="Times New Roman"/>
            <w:b/>
            <w:bCs/>
            <w:noProof/>
            <w:color w:val="auto"/>
          </w:rPr>
          <w:t>不锈钢发泡筒法</w:t>
        </w:r>
        <w:r w:rsidRPr="00D80025">
          <w:rPr>
            <w:noProof/>
            <w:webHidden/>
          </w:rPr>
          <w:tab/>
        </w:r>
        <w:r w:rsidRPr="00D80025">
          <w:rPr>
            <w:noProof/>
            <w:webHidden/>
          </w:rPr>
          <w:fldChar w:fldCharType="begin"/>
        </w:r>
        <w:r w:rsidRPr="00D80025">
          <w:rPr>
            <w:noProof/>
            <w:webHidden/>
          </w:rPr>
          <w:instrText xml:space="preserve"> PAGEREF _Toc169182201 \h </w:instrText>
        </w:r>
        <w:r w:rsidRPr="00D80025">
          <w:rPr>
            <w:noProof/>
            <w:webHidden/>
          </w:rPr>
        </w:r>
        <w:r w:rsidRPr="00D80025">
          <w:rPr>
            <w:noProof/>
            <w:webHidden/>
          </w:rPr>
          <w:fldChar w:fldCharType="separate"/>
        </w:r>
        <w:r w:rsidRPr="00D80025">
          <w:rPr>
            <w:noProof/>
            <w:webHidden/>
          </w:rPr>
          <w:t>23</w:t>
        </w:r>
        <w:r w:rsidRPr="00D80025">
          <w:rPr>
            <w:noProof/>
            <w:webHidden/>
          </w:rPr>
          <w:fldChar w:fldCharType="end"/>
        </w:r>
      </w:hyperlink>
    </w:p>
    <w:p w14:paraId="76BD7F6C" w14:textId="554ED533" w:rsidR="00327A32" w:rsidRPr="00D80025" w:rsidRDefault="00327A32">
      <w:pPr>
        <w:pStyle w:val="TOC2"/>
        <w:tabs>
          <w:tab w:val="left" w:pos="1260"/>
          <w:tab w:val="right" w:leader="dot" w:pos="8296"/>
        </w:tabs>
        <w:rPr>
          <w:noProof/>
        </w:rPr>
      </w:pPr>
      <w:hyperlink w:anchor="_Toc169182202" w:history="1">
        <w:r w:rsidRPr="00D80025">
          <w:rPr>
            <w:rStyle w:val="ac"/>
            <w:rFonts w:ascii="Times New Roman" w:eastAsia="黑体" w:hAnsi="Times New Roman" w:cs="Times New Roman"/>
            <w:b/>
            <w:bCs/>
            <w:noProof/>
            <w:color w:val="auto"/>
          </w:rPr>
          <w:t>6.13</w:t>
        </w:r>
        <w:r w:rsidRPr="00D80025">
          <w:rPr>
            <w:noProof/>
          </w:rPr>
          <w:tab/>
        </w:r>
        <w:r w:rsidRPr="00D80025">
          <w:rPr>
            <w:rStyle w:val="ac"/>
            <w:rFonts w:ascii="Times New Roman" w:eastAsia="黑体" w:hAnsi="Times New Roman" w:cs="Times New Roman"/>
            <w:b/>
            <w:bCs/>
            <w:noProof/>
            <w:color w:val="auto"/>
          </w:rPr>
          <w:t>橡胶胀环法</w:t>
        </w:r>
        <w:r w:rsidRPr="00D80025">
          <w:rPr>
            <w:noProof/>
            <w:webHidden/>
          </w:rPr>
          <w:tab/>
        </w:r>
        <w:r w:rsidRPr="00D80025">
          <w:rPr>
            <w:noProof/>
            <w:webHidden/>
          </w:rPr>
          <w:fldChar w:fldCharType="begin"/>
        </w:r>
        <w:r w:rsidRPr="00D80025">
          <w:rPr>
            <w:noProof/>
            <w:webHidden/>
          </w:rPr>
          <w:instrText xml:space="preserve"> PAGEREF _Toc169182202 \h </w:instrText>
        </w:r>
        <w:r w:rsidRPr="00D80025">
          <w:rPr>
            <w:noProof/>
            <w:webHidden/>
          </w:rPr>
        </w:r>
        <w:r w:rsidRPr="00D80025">
          <w:rPr>
            <w:noProof/>
            <w:webHidden/>
          </w:rPr>
          <w:fldChar w:fldCharType="separate"/>
        </w:r>
        <w:r w:rsidRPr="00D80025">
          <w:rPr>
            <w:noProof/>
            <w:webHidden/>
          </w:rPr>
          <w:t>23</w:t>
        </w:r>
        <w:r w:rsidRPr="00D80025">
          <w:rPr>
            <w:noProof/>
            <w:webHidden/>
          </w:rPr>
          <w:fldChar w:fldCharType="end"/>
        </w:r>
      </w:hyperlink>
    </w:p>
    <w:p w14:paraId="5ECE44E0" w14:textId="44EE34C9" w:rsidR="00327A32" w:rsidRPr="00D80025" w:rsidRDefault="00327A32">
      <w:pPr>
        <w:pStyle w:val="TOC2"/>
        <w:tabs>
          <w:tab w:val="left" w:pos="1260"/>
          <w:tab w:val="right" w:leader="dot" w:pos="8296"/>
        </w:tabs>
        <w:rPr>
          <w:noProof/>
        </w:rPr>
      </w:pPr>
      <w:hyperlink w:anchor="_Toc169182203" w:history="1">
        <w:r w:rsidRPr="00D80025">
          <w:rPr>
            <w:rStyle w:val="ac"/>
            <w:rFonts w:ascii="Times New Roman" w:eastAsia="黑体" w:hAnsi="Times New Roman" w:cs="Times New Roman"/>
            <w:b/>
            <w:bCs/>
            <w:noProof/>
            <w:color w:val="auto"/>
          </w:rPr>
          <w:t>6.14</w:t>
        </w:r>
        <w:r w:rsidRPr="00D80025">
          <w:rPr>
            <w:noProof/>
          </w:rPr>
          <w:tab/>
        </w:r>
        <w:r w:rsidRPr="00D80025">
          <w:rPr>
            <w:rStyle w:val="ac"/>
            <w:rFonts w:ascii="Times New Roman" w:eastAsia="黑体" w:hAnsi="Times New Roman" w:cs="Times New Roman"/>
            <w:b/>
            <w:bCs/>
            <w:noProof/>
            <w:color w:val="auto"/>
          </w:rPr>
          <w:t>功能性试验与验收</w:t>
        </w:r>
        <w:r w:rsidRPr="00D80025">
          <w:rPr>
            <w:noProof/>
            <w:webHidden/>
          </w:rPr>
          <w:tab/>
        </w:r>
        <w:r w:rsidRPr="00D80025">
          <w:rPr>
            <w:noProof/>
            <w:webHidden/>
          </w:rPr>
          <w:fldChar w:fldCharType="begin"/>
        </w:r>
        <w:r w:rsidRPr="00D80025">
          <w:rPr>
            <w:noProof/>
            <w:webHidden/>
          </w:rPr>
          <w:instrText xml:space="preserve"> PAGEREF _Toc169182203 \h </w:instrText>
        </w:r>
        <w:r w:rsidRPr="00D80025">
          <w:rPr>
            <w:noProof/>
            <w:webHidden/>
          </w:rPr>
        </w:r>
        <w:r w:rsidRPr="00D80025">
          <w:rPr>
            <w:noProof/>
            <w:webHidden/>
          </w:rPr>
          <w:fldChar w:fldCharType="separate"/>
        </w:r>
        <w:r w:rsidRPr="00D80025">
          <w:rPr>
            <w:noProof/>
            <w:webHidden/>
          </w:rPr>
          <w:t>24</w:t>
        </w:r>
        <w:r w:rsidRPr="00D80025">
          <w:rPr>
            <w:noProof/>
            <w:webHidden/>
          </w:rPr>
          <w:fldChar w:fldCharType="end"/>
        </w:r>
      </w:hyperlink>
    </w:p>
    <w:p w14:paraId="2A351BEB" w14:textId="785F221F" w:rsidR="00327A32" w:rsidRPr="00D80025" w:rsidRDefault="00327A32">
      <w:pPr>
        <w:pStyle w:val="TOC1"/>
        <w:rPr>
          <w:rFonts w:asciiTheme="minorHAnsi" w:hAnsiTheme="minorHAnsi" w:cstheme="minorBidi"/>
          <w:kern w:val="2"/>
          <w:sz w:val="21"/>
          <w:szCs w:val="22"/>
        </w:rPr>
      </w:pPr>
      <w:hyperlink w:anchor="_Toc169182204" w:history="1">
        <w:r w:rsidRPr="00D80025">
          <w:rPr>
            <w:rStyle w:val="ac"/>
            <w:b/>
            <w:bCs/>
            <w:color w:val="auto"/>
          </w:rPr>
          <w:t xml:space="preserve">7   </w:t>
        </w:r>
        <w:r w:rsidRPr="00D80025">
          <w:rPr>
            <w:rStyle w:val="ac"/>
            <w:b/>
            <w:bCs/>
            <w:color w:val="auto"/>
          </w:rPr>
          <w:t>管网运行与维护</w:t>
        </w:r>
        <w:r w:rsidRPr="00D80025">
          <w:rPr>
            <w:webHidden/>
          </w:rPr>
          <w:tab/>
        </w:r>
        <w:r w:rsidRPr="00D80025">
          <w:rPr>
            <w:webHidden/>
          </w:rPr>
          <w:fldChar w:fldCharType="begin"/>
        </w:r>
        <w:r w:rsidRPr="00D80025">
          <w:rPr>
            <w:webHidden/>
          </w:rPr>
          <w:instrText xml:space="preserve"> PAGEREF _Toc169182204 \h </w:instrText>
        </w:r>
        <w:r w:rsidRPr="00D80025">
          <w:rPr>
            <w:webHidden/>
          </w:rPr>
        </w:r>
        <w:r w:rsidRPr="00D80025">
          <w:rPr>
            <w:webHidden/>
          </w:rPr>
          <w:fldChar w:fldCharType="separate"/>
        </w:r>
        <w:r w:rsidRPr="00D80025">
          <w:rPr>
            <w:webHidden/>
          </w:rPr>
          <w:t>25</w:t>
        </w:r>
        <w:r w:rsidRPr="00D80025">
          <w:rPr>
            <w:webHidden/>
          </w:rPr>
          <w:fldChar w:fldCharType="end"/>
        </w:r>
      </w:hyperlink>
    </w:p>
    <w:p w14:paraId="527CD858" w14:textId="4F0DE598" w:rsidR="00327A32" w:rsidRPr="00D80025" w:rsidRDefault="00327A32">
      <w:pPr>
        <w:pStyle w:val="TOC2"/>
        <w:tabs>
          <w:tab w:val="right" w:leader="dot" w:pos="8296"/>
        </w:tabs>
        <w:rPr>
          <w:noProof/>
        </w:rPr>
      </w:pPr>
      <w:hyperlink w:anchor="_Toc169182205" w:history="1">
        <w:r w:rsidRPr="00D80025">
          <w:rPr>
            <w:rStyle w:val="ac"/>
            <w:rFonts w:ascii="Times New Roman" w:eastAsia="黑体" w:hAnsi="Times New Roman" w:cs="Times New Roman"/>
            <w:b/>
            <w:bCs/>
            <w:noProof/>
            <w:color w:val="auto"/>
          </w:rPr>
          <w:t xml:space="preserve">7.1 </w:t>
        </w:r>
        <w:r w:rsidRPr="00D80025">
          <w:rPr>
            <w:rStyle w:val="ac"/>
            <w:rFonts w:ascii="Times New Roman" w:eastAsia="黑体" w:hAnsi="Times New Roman" w:cs="Times New Roman"/>
            <w:b/>
            <w:bCs/>
            <w:noProof/>
            <w:color w:val="auto"/>
          </w:rPr>
          <w:t>一般规定</w:t>
        </w:r>
        <w:r w:rsidRPr="00D80025">
          <w:rPr>
            <w:noProof/>
            <w:webHidden/>
          </w:rPr>
          <w:tab/>
        </w:r>
        <w:r w:rsidRPr="00D80025">
          <w:rPr>
            <w:noProof/>
            <w:webHidden/>
          </w:rPr>
          <w:fldChar w:fldCharType="begin"/>
        </w:r>
        <w:r w:rsidRPr="00D80025">
          <w:rPr>
            <w:noProof/>
            <w:webHidden/>
          </w:rPr>
          <w:instrText xml:space="preserve"> PAGEREF _Toc169182205 \h </w:instrText>
        </w:r>
        <w:r w:rsidRPr="00D80025">
          <w:rPr>
            <w:noProof/>
            <w:webHidden/>
          </w:rPr>
        </w:r>
        <w:r w:rsidRPr="00D80025">
          <w:rPr>
            <w:noProof/>
            <w:webHidden/>
          </w:rPr>
          <w:fldChar w:fldCharType="separate"/>
        </w:r>
        <w:r w:rsidRPr="00D80025">
          <w:rPr>
            <w:noProof/>
            <w:webHidden/>
          </w:rPr>
          <w:t>25</w:t>
        </w:r>
        <w:r w:rsidRPr="00D80025">
          <w:rPr>
            <w:noProof/>
            <w:webHidden/>
          </w:rPr>
          <w:fldChar w:fldCharType="end"/>
        </w:r>
      </w:hyperlink>
    </w:p>
    <w:p w14:paraId="1A8476DF" w14:textId="6F1B3C3E" w:rsidR="00327A32" w:rsidRPr="00D80025" w:rsidRDefault="00327A32">
      <w:pPr>
        <w:pStyle w:val="TOC2"/>
        <w:tabs>
          <w:tab w:val="right" w:leader="dot" w:pos="8296"/>
        </w:tabs>
        <w:rPr>
          <w:noProof/>
        </w:rPr>
      </w:pPr>
      <w:hyperlink w:anchor="_Toc169182206" w:history="1">
        <w:r w:rsidRPr="00D80025">
          <w:rPr>
            <w:rStyle w:val="ac"/>
            <w:rFonts w:ascii="Times New Roman" w:eastAsia="黑体" w:hAnsi="Times New Roman" w:cs="Times New Roman"/>
            <w:b/>
            <w:bCs/>
            <w:noProof/>
            <w:color w:val="auto"/>
          </w:rPr>
          <w:t xml:space="preserve">7.2 </w:t>
        </w:r>
        <w:r w:rsidRPr="00D80025">
          <w:rPr>
            <w:rStyle w:val="ac"/>
            <w:rFonts w:ascii="Times New Roman" w:eastAsia="黑体" w:hAnsi="Times New Roman" w:cs="Times New Roman"/>
            <w:b/>
            <w:bCs/>
            <w:noProof/>
            <w:color w:val="auto"/>
          </w:rPr>
          <w:t>运行管理</w:t>
        </w:r>
        <w:r w:rsidRPr="00D80025">
          <w:rPr>
            <w:noProof/>
            <w:webHidden/>
          </w:rPr>
          <w:tab/>
        </w:r>
        <w:r w:rsidRPr="00D80025">
          <w:rPr>
            <w:noProof/>
            <w:webHidden/>
          </w:rPr>
          <w:fldChar w:fldCharType="begin"/>
        </w:r>
        <w:r w:rsidRPr="00D80025">
          <w:rPr>
            <w:noProof/>
            <w:webHidden/>
          </w:rPr>
          <w:instrText xml:space="preserve"> PAGEREF _Toc169182206 \h </w:instrText>
        </w:r>
        <w:r w:rsidRPr="00D80025">
          <w:rPr>
            <w:noProof/>
            <w:webHidden/>
          </w:rPr>
        </w:r>
        <w:r w:rsidRPr="00D80025">
          <w:rPr>
            <w:noProof/>
            <w:webHidden/>
          </w:rPr>
          <w:fldChar w:fldCharType="separate"/>
        </w:r>
        <w:r w:rsidRPr="00D80025">
          <w:rPr>
            <w:noProof/>
            <w:webHidden/>
          </w:rPr>
          <w:t>25</w:t>
        </w:r>
        <w:r w:rsidRPr="00D80025">
          <w:rPr>
            <w:noProof/>
            <w:webHidden/>
          </w:rPr>
          <w:fldChar w:fldCharType="end"/>
        </w:r>
      </w:hyperlink>
    </w:p>
    <w:p w14:paraId="66D106C0" w14:textId="454CA124" w:rsidR="00327A32" w:rsidRPr="00D80025" w:rsidRDefault="00327A32">
      <w:pPr>
        <w:pStyle w:val="TOC2"/>
        <w:tabs>
          <w:tab w:val="right" w:leader="dot" w:pos="8296"/>
        </w:tabs>
        <w:rPr>
          <w:noProof/>
        </w:rPr>
      </w:pPr>
      <w:hyperlink w:anchor="_Toc169182207" w:history="1">
        <w:r w:rsidRPr="00D80025">
          <w:rPr>
            <w:rStyle w:val="ac"/>
            <w:rFonts w:ascii="Times New Roman" w:eastAsia="黑体" w:hAnsi="Times New Roman" w:cs="Times New Roman"/>
            <w:b/>
            <w:bCs/>
            <w:noProof/>
            <w:color w:val="auto"/>
          </w:rPr>
          <w:t xml:space="preserve">7.3 </w:t>
        </w:r>
        <w:r w:rsidRPr="00D80025">
          <w:rPr>
            <w:rStyle w:val="ac"/>
            <w:rFonts w:ascii="Times New Roman" w:eastAsia="黑体" w:hAnsi="Times New Roman" w:cs="Times New Roman"/>
            <w:b/>
            <w:bCs/>
            <w:noProof/>
            <w:color w:val="auto"/>
          </w:rPr>
          <w:t>维护管理</w:t>
        </w:r>
        <w:r w:rsidRPr="00D80025">
          <w:rPr>
            <w:noProof/>
            <w:webHidden/>
          </w:rPr>
          <w:tab/>
        </w:r>
        <w:r w:rsidRPr="00D80025">
          <w:rPr>
            <w:noProof/>
            <w:webHidden/>
          </w:rPr>
          <w:fldChar w:fldCharType="begin"/>
        </w:r>
        <w:r w:rsidRPr="00D80025">
          <w:rPr>
            <w:noProof/>
            <w:webHidden/>
          </w:rPr>
          <w:instrText xml:space="preserve"> PAGEREF _Toc169182207 \h </w:instrText>
        </w:r>
        <w:r w:rsidRPr="00D80025">
          <w:rPr>
            <w:noProof/>
            <w:webHidden/>
          </w:rPr>
        </w:r>
        <w:r w:rsidRPr="00D80025">
          <w:rPr>
            <w:noProof/>
            <w:webHidden/>
          </w:rPr>
          <w:fldChar w:fldCharType="separate"/>
        </w:r>
        <w:r w:rsidRPr="00D80025">
          <w:rPr>
            <w:noProof/>
            <w:webHidden/>
          </w:rPr>
          <w:t>26</w:t>
        </w:r>
        <w:r w:rsidRPr="00D80025">
          <w:rPr>
            <w:noProof/>
            <w:webHidden/>
          </w:rPr>
          <w:fldChar w:fldCharType="end"/>
        </w:r>
      </w:hyperlink>
    </w:p>
    <w:p w14:paraId="7BFCE75C" w14:textId="57E8F947" w:rsidR="00327A32" w:rsidRPr="00D80025" w:rsidRDefault="00327A32">
      <w:pPr>
        <w:pStyle w:val="TOC2"/>
        <w:tabs>
          <w:tab w:val="right" w:leader="dot" w:pos="8296"/>
        </w:tabs>
        <w:rPr>
          <w:noProof/>
        </w:rPr>
      </w:pPr>
      <w:hyperlink w:anchor="_Toc169182208" w:history="1">
        <w:r w:rsidRPr="00D80025">
          <w:rPr>
            <w:rStyle w:val="ac"/>
            <w:rFonts w:ascii="Times New Roman" w:eastAsia="黑体" w:hAnsi="Times New Roman" w:cs="Times New Roman"/>
            <w:b/>
            <w:bCs/>
            <w:noProof/>
            <w:color w:val="auto"/>
          </w:rPr>
          <w:t xml:space="preserve">7.4 </w:t>
        </w:r>
        <w:r w:rsidRPr="00D80025">
          <w:rPr>
            <w:rStyle w:val="ac"/>
            <w:rFonts w:ascii="Times New Roman" w:eastAsia="黑体" w:hAnsi="Times New Roman" w:cs="Times New Roman"/>
            <w:b/>
            <w:bCs/>
            <w:noProof/>
            <w:color w:val="auto"/>
          </w:rPr>
          <w:t>智慧水务</w:t>
        </w:r>
        <w:r w:rsidRPr="00D80025">
          <w:rPr>
            <w:noProof/>
            <w:webHidden/>
          </w:rPr>
          <w:tab/>
        </w:r>
        <w:r w:rsidRPr="00D80025">
          <w:rPr>
            <w:noProof/>
            <w:webHidden/>
          </w:rPr>
          <w:fldChar w:fldCharType="begin"/>
        </w:r>
        <w:r w:rsidRPr="00D80025">
          <w:rPr>
            <w:noProof/>
            <w:webHidden/>
          </w:rPr>
          <w:instrText xml:space="preserve"> PAGEREF _Toc169182208 \h </w:instrText>
        </w:r>
        <w:r w:rsidRPr="00D80025">
          <w:rPr>
            <w:noProof/>
            <w:webHidden/>
          </w:rPr>
        </w:r>
        <w:r w:rsidRPr="00D80025">
          <w:rPr>
            <w:noProof/>
            <w:webHidden/>
          </w:rPr>
          <w:fldChar w:fldCharType="separate"/>
        </w:r>
        <w:r w:rsidRPr="00D80025">
          <w:rPr>
            <w:noProof/>
            <w:webHidden/>
          </w:rPr>
          <w:t>27</w:t>
        </w:r>
        <w:r w:rsidRPr="00D80025">
          <w:rPr>
            <w:noProof/>
            <w:webHidden/>
          </w:rPr>
          <w:fldChar w:fldCharType="end"/>
        </w:r>
      </w:hyperlink>
    </w:p>
    <w:p w14:paraId="3044BF0A" w14:textId="52640A57" w:rsidR="00327A32" w:rsidRPr="00D80025" w:rsidRDefault="00327A32">
      <w:pPr>
        <w:pStyle w:val="TOC2"/>
        <w:tabs>
          <w:tab w:val="right" w:leader="dot" w:pos="8296"/>
        </w:tabs>
        <w:rPr>
          <w:noProof/>
        </w:rPr>
      </w:pPr>
      <w:hyperlink w:anchor="_Toc169182209" w:history="1">
        <w:r w:rsidRPr="00D80025">
          <w:rPr>
            <w:rStyle w:val="ac"/>
            <w:rFonts w:ascii="Times New Roman" w:eastAsia="黑体" w:hAnsi="Times New Roman" w:cs="Times New Roman"/>
            <w:b/>
            <w:bCs/>
            <w:noProof/>
            <w:color w:val="auto"/>
          </w:rPr>
          <w:t xml:space="preserve">7.5 </w:t>
        </w:r>
        <w:r w:rsidRPr="00D80025">
          <w:rPr>
            <w:rStyle w:val="ac"/>
            <w:rFonts w:ascii="Times New Roman" w:eastAsia="黑体" w:hAnsi="Times New Roman" w:cs="Times New Roman"/>
            <w:b/>
            <w:bCs/>
            <w:noProof/>
            <w:color w:val="auto"/>
          </w:rPr>
          <w:t>数据及档案</w:t>
        </w:r>
        <w:r w:rsidRPr="00D80025">
          <w:rPr>
            <w:noProof/>
            <w:webHidden/>
          </w:rPr>
          <w:tab/>
        </w:r>
        <w:r w:rsidRPr="00D80025">
          <w:rPr>
            <w:noProof/>
            <w:webHidden/>
          </w:rPr>
          <w:fldChar w:fldCharType="begin"/>
        </w:r>
        <w:r w:rsidRPr="00D80025">
          <w:rPr>
            <w:noProof/>
            <w:webHidden/>
          </w:rPr>
          <w:instrText xml:space="preserve"> PAGEREF _Toc169182209 \h </w:instrText>
        </w:r>
        <w:r w:rsidRPr="00D80025">
          <w:rPr>
            <w:noProof/>
            <w:webHidden/>
          </w:rPr>
        </w:r>
        <w:r w:rsidRPr="00D80025">
          <w:rPr>
            <w:noProof/>
            <w:webHidden/>
          </w:rPr>
          <w:fldChar w:fldCharType="separate"/>
        </w:r>
        <w:r w:rsidRPr="00D80025">
          <w:rPr>
            <w:noProof/>
            <w:webHidden/>
          </w:rPr>
          <w:t>29</w:t>
        </w:r>
        <w:r w:rsidRPr="00D80025">
          <w:rPr>
            <w:noProof/>
            <w:webHidden/>
          </w:rPr>
          <w:fldChar w:fldCharType="end"/>
        </w:r>
      </w:hyperlink>
    </w:p>
    <w:p w14:paraId="5861BDF8" w14:textId="47D6B117" w:rsidR="00327A32" w:rsidRPr="00D80025" w:rsidRDefault="00327A32">
      <w:pPr>
        <w:pStyle w:val="TOC1"/>
        <w:rPr>
          <w:rFonts w:asciiTheme="minorHAnsi" w:hAnsiTheme="minorHAnsi" w:cstheme="minorBidi"/>
          <w:kern w:val="2"/>
          <w:sz w:val="21"/>
          <w:szCs w:val="22"/>
        </w:rPr>
      </w:pPr>
      <w:hyperlink w:anchor="_Toc169182210" w:history="1">
        <w:r w:rsidRPr="00D80025">
          <w:rPr>
            <w:rStyle w:val="ac"/>
            <w:b/>
            <w:bCs/>
            <w:color w:val="auto"/>
          </w:rPr>
          <w:t>用词说明</w:t>
        </w:r>
        <w:r w:rsidRPr="00D80025">
          <w:rPr>
            <w:webHidden/>
          </w:rPr>
          <w:tab/>
        </w:r>
        <w:r w:rsidRPr="00D80025">
          <w:rPr>
            <w:webHidden/>
          </w:rPr>
          <w:fldChar w:fldCharType="begin"/>
        </w:r>
        <w:r w:rsidRPr="00D80025">
          <w:rPr>
            <w:webHidden/>
          </w:rPr>
          <w:instrText xml:space="preserve"> PAGEREF _Toc169182210 \h </w:instrText>
        </w:r>
        <w:r w:rsidRPr="00D80025">
          <w:rPr>
            <w:webHidden/>
          </w:rPr>
        </w:r>
        <w:r w:rsidRPr="00D80025">
          <w:rPr>
            <w:webHidden/>
          </w:rPr>
          <w:fldChar w:fldCharType="separate"/>
        </w:r>
        <w:r w:rsidRPr="00D80025">
          <w:rPr>
            <w:webHidden/>
          </w:rPr>
          <w:t>30</w:t>
        </w:r>
        <w:r w:rsidRPr="00D80025">
          <w:rPr>
            <w:webHidden/>
          </w:rPr>
          <w:fldChar w:fldCharType="end"/>
        </w:r>
      </w:hyperlink>
    </w:p>
    <w:p w14:paraId="38C1BD0B" w14:textId="79745D9E" w:rsidR="00327A32" w:rsidRPr="00D80025" w:rsidRDefault="00327A32">
      <w:pPr>
        <w:pStyle w:val="TOC1"/>
        <w:rPr>
          <w:rFonts w:asciiTheme="minorHAnsi" w:hAnsiTheme="minorHAnsi" w:cstheme="minorBidi"/>
          <w:kern w:val="2"/>
          <w:sz w:val="21"/>
          <w:szCs w:val="22"/>
        </w:rPr>
      </w:pPr>
      <w:hyperlink w:anchor="_Toc169182211" w:history="1">
        <w:r w:rsidRPr="00D80025">
          <w:rPr>
            <w:rStyle w:val="ac"/>
            <w:b/>
            <w:bCs/>
            <w:color w:val="auto"/>
          </w:rPr>
          <w:t>引用标准名录</w:t>
        </w:r>
        <w:r w:rsidRPr="00D80025">
          <w:rPr>
            <w:webHidden/>
          </w:rPr>
          <w:tab/>
        </w:r>
        <w:r w:rsidRPr="00D80025">
          <w:rPr>
            <w:webHidden/>
          </w:rPr>
          <w:fldChar w:fldCharType="begin"/>
        </w:r>
        <w:r w:rsidRPr="00D80025">
          <w:rPr>
            <w:webHidden/>
          </w:rPr>
          <w:instrText xml:space="preserve"> PAGEREF _Toc169182211 \h </w:instrText>
        </w:r>
        <w:r w:rsidRPr="00D80025">
          <w:rPr>
            <w:webHidden/>
          </w:rPr>
        </w:r>
        <w:r w:rsidRPr="00D80025">
          <w:rPr>
            <w:webHidden/>
          </w:rPr>
          <w:fldChar w:fldCharType="separate"/>
        </w:r>
        <w:r w:rsidRPr="00D80025">
          <w:rPr>
            <w:webHidden/>
          </w:rPr>
          <w:t>31</w:t>
        </w:r>
        <w:r w:rsidRPr="00D80025">
          <w:rPr>
            <w:webHidden/>
          </w:rPr>
          <w:fldChar w:fldCharType="end"/>
        </w:r>
      </w:hyperlink>
    </w:p>
    <w:p w14:paraId="7B7E22B0" w14:textId="7FECC22C" w:rsidR="00327A32" w:rsidRPr="00D80025" w:rsidRDefault="00327A32">
      <w:pPr>
        <w:pStyle w:val="TOC1"/>
        <w:rPr>
          <w:rFonts w:asciiTheme="minorHAnsi" w:hAnsiTheme="minorHAnsi" w:cstheme="minorBidi"/>
          <w:kern w:val="2"/>
          <w:sz w:val="21"/>
          <w:szCs w:val="22"/>
        </w:rPr>
      </w:pPr>
      <w:hyperlink w:anchor="_Toc169182212" w:history="1">
        <w:r w:rsidRPr="00D80025">
          <w:rPr>
            <w:rStyle w:val="ac"/>
            <w:rFonts w:eastAsia="黑体"/>
            <w:b/>
            <w:bCs/>
            <w:color w:val="auto"/>
          </w:rPr>
          <w:t>目</w:t>
        </w:r>
        <w:r w:rsidRPr="00D80025">
          <w:rPr>
            <w:rStyle w:val="ac"/>
            <w:rFonts w:eastAsia="黑体"/>
            <w:b/>
            <w:bCs/>
            <w:color w:val="auto"/>
          </w:rPr>
          <w:t xml:space="preserve">  </w:t>
        </w:r>
        <w:r w:rsidRPr="00D80025">
          <w:rPr>
            <w:rStyle w:val="ac"/>
            <w:rFonts w:eastAsia="黑体"/>
            <w:b/>
            <w:bCs/>
            <w:color w:val="auto"/>
          </w:rPr>
          <w:t>次</w:t>
        </w:r>
        <w:r w:rsidRPr="00D80025">
          <w:rPr>
            <w:webHidden/>
          </w:rPr>
          <w:tab/>
        </w:r>
        <w:r w:rsidRPr="00D80025">
          <w:rPr>
            <w:webHidden/>
          </w:rPr>
          <w:fldChar w:fldCharType="begin"/>
        </w:r>
        <w:r w:rsidRPr="00D80025">
          <w:rPr>
            <w:webHidden/>
          </w:rPr>
          <w:instrText xml:space="preserve"> PAGEREF _Toc169182212 \h </w:instrText>
        </w:r>
        <w:r w:rsidRPr="00D80025">
          <w:rPr>
            <w:webHidden/>
          </w:rPr>
        </w:r>
        <w:r w:rsidRPr="00D80025">
          <w:rPr>
            <w:webHidden/>
          </w:rPr>
          <w:fldChar w:fldCharType="separate"/>
        </w:r>
        <w:r w:rsidRPr="00D80025">
          <w:rPr>
            <w:webHidden/>
          </w:rPr>
          <w:t>33</w:t>
        </w:r>
        <w:r w:rsidRPr="00D80025">
          <w:rPr>
            <w:webHidden/>
          </w:rPr>
          <w:fldChar w:fldCharType="end"/>
        </w:r>
      </w:hyperlink>
    </w:p>
    <w:p w14:paraId="3105B605" w14:textId="3EDC2512" w:rsidR="00327A32" w:rsidRPr="00D80025" w:rsidRDefault="00327A32">
      <w:pPr>
        <w:pStyle w:val="TOC1"/>
        <w:rPr>
          <w:rFonts w:asciiTheme="minorHAnsi" w:hAnsiTheme="minorHAnsi" w:cstheme="minorBidi"/>
          <w:kern w:val="2"/>
          <w:sz w:val="21"/>
          <w:szCs w:val="22"/>
        </w:rPr>
      </w:pPr>
      <w:hyperlink w:anchor="_Toc169182213" w:history="1">
        <w:r w:rsidRPr="00D80025">
          <w:rPr>
            <w:rStyle w:val="ac"/>
            <w:rFonts w:eastAsia="黑体"/>
            <w:b/>
            <w:bCs/>
            <w:color w:val="auto"/>
          </w:rPr>
          <w:t>制定说明</w:t>
        </w:r>
        <w:r w:rsidRPr="00D80025">
          <w:rPr>
            <w:webHidden/>
          </w:rPr>
          <w:tab/>
        </w:r>
        <w:r w:rsidRPr="00D80025">
          <w:rPr>
            <w:webHidden/>
          </w:rPr>
          <w:fldChar w:fldCharType="begin"/>
        </w:r>
        <w:r w:rsidRPr="00D80025">
          <w:rPr>
            <w:webHidden/>
          </w:rPr>
          <w:instrText xml:space="preserve"> PAGEREF _Toc169182213 \h </w:instrText>
        </w:r>
        <w:r w:rsidRPr="00D80025">
          <w:rPr>
            <w:webHidden/>
          </w:rPr>
        </w:r>
        <w:r w:rsidRPr="00D80025">
          <w:rPr>
            <w:webHidden/>
          </w:rPr>
          <w:fldChar w:fldCharType="separate"/>
        </w:r>
        <w:r w:rsidRPr="00D80025">
          <w:rPr>
            <w:webHidden/>
          </w:rPr>
          <w:t>35</w:t>
        </w:r>
        <w:r w:rsidRPr="00D80025">
          <w:rPr>
            <w:webHidden/>
          </w:rPr>
          <w:fldChar w:fldCharType="end"/>
        </w:r>
      </w:hyperlink>
    </w:p>
    <w:p w14:paraId="4324AFDD" w14:textId="4CFB29E9" w:rsidR="00327A32" w:rsidRPr="00D80025" w:rsidRDefault="00327A32">
      <w:pPr>
        <w:pStyle w:val="TOC1"/>
        <w:rPr>
          <w:rFonts w:asciiTheme="minorHAnsi" w:hAnsiTheme="minorHAnsi" w:cstheme="minorBidi"/>
          <w:kern w:val="2"/>
          <w:sz w:val="21"/>
          <w:szCs w:val="22"/>
        </w:rPr>
      </w:pPr>
      <w:hyperlink w:anchor="_Toc169182214" w:history="1">
        <w:r w:rsidRPr="00D80025">
          <w:rPr>
            <w:rStyle w:val="ac"/>
            <w:b/>
            <w:bCs/>
            <w:color w:val="auto"/>
          </w:rPr>
          <w:t xml:space="preserve">1  </w:t>
        </w:r>
        <w:r w:rsidRPr="00D80025">
          <w:rPr>
            <w:rStyle w:val="ac"/>
            <w:b/>
            <w:bCs/>
            <w:color w:val="auto"/>
          </w:rPr>
          <w:t>总</w:t>
        </w:r>
        <w:r w:rsidRPr="00D80025">
          <w:rPr>
            <w:rStyle w:val="ac"/>
            <w:b/>
            <w:bCs/>
            <w:color w:val="auto"/>
          </w:rPr>
          <w:t xml:space="preserve"> </w:t>
        </w:r>
        <w:r w:rsidRPr="00D80025">
          <w:rPr>
            <w:rStyle w:val="ac"/>
            <w:b/>
            <w:bCs/>
            <w:color w:val="auto"/>
          </w:rPr>
          <w:t>则</w:t>
        </w:r>
        <w:r w:rsidRPr="00D80025">
          <w:rPr>
            <w:webHidden/>
          </w:rPr>
          <w:tab/>
        </w:r>
        <w:r w:rsidRPr="00D80025">
          <w:rPr>
            <w:webHidden/>
          </w:rPr>
          <w:fldChar w:fldCharType="begin"/>
        </w:r>
        <w:r w:rsidRPr="00D80025">
          <w:rPr>
            <w:webHidden/>
          </w:rPr>
          <w:instrText xml:space="preserve"> PAGEREF _Toc169182214 \h </w:instrText>
        </w:r>
        <w:r w:rsidRPr="00D80025">
          <w:rPr>
            <w:webHidden/>
          </w:rPr>
        </w:r>
        <w:r w:rsidRPr="00D80025">
          <w:rPr>
            <w:webHidden/>
          </w:rPr>
          <w:fldChar w:fldCharType="separate"/>
        </w:r>
        <w:r w:rsidRPr="00D80025">
          <w:rPr>
            <w:webHidden/>
          </w:rPr>
          <w:t>36</w:t>
        </w:r>
        <w:r w:rsidRPr="00D80025">
          <w:rPr>
            <w:webHidden/>
          </w:rPr>
          <w:fldChar w:fldCharType="end"/>
        </w:r>
      </w:hyperlink>
    </w:p>
    <w:p w14:paraId="717B8726" w14:textId="1404FF1C" w:rsidR="00327A32" w:rsidRPr="00D80025" w:rsidRDefault="00327A32">
      <w:pPr>
        <w:pStyle w:val="TOC1"/>
        <w:rPr>
          <w:rFonts w:asciiTheme="minorHAnsi" w:hAnsiTheme="minorHAnsi" w:cstheme="minorBidi"/>
          <w:kern w:val="2"/>
          <w:sz w:val="21"/>
          <w:szCs w:val="22"/>
        </w:rPr>
      </w:pPr>
      <w:hyperlink w:anchor="_Toc169182215" w:history="1">
        <w:r w:rsidRPr="00D80025">
          <w:rPr>
            <w:rStyle w:val="ac"/>
            <w:b/>
            <w:bCs/>
            <w:color w:val="auto"/>
          </w:rPr>
          <w:t xml:space="preserve">3  </w:t>
        </w:r>
        <w:r w:rsidRPr="00D80025">
          <w:rPr>
            <w:rStyle w:val="ac"/>
            <w:b/>
            <w:bCs/>
            <w:color w:val="auto"/>
          </w:rPr>
          <w:t>基本规定</w:t>
        </w:r>
        <w:r w:rsidRPr="00D80025">
          <w:rPr>
            <w:webHidden/>
          </w:rPr>
          <w:tab/>
        </w:r>
        <w:r w:rsidRPr="00D80025">
          <w:rPr>
            <w:webHidden/>
          </w:rPr>
          <w:fldChar w:fldCharType="begin"/>
        </w:r>
        <w:r w:rsidRPr="00D80025">
          <w:rPr>
            <w:webHidden/>
          </w:rPr>
          <w:instrText xml:space="preserve"> PAGEREF _Toc169182215 \h </w:instrText>
        </w:r>
        <w:r w:rsidRPr="00D80025">
          <w:rPr>
            <w:webHidden/>
          </w:rPr>
        </w:r>
        <w:r w:rsidRPr="00D80025">
          <w:rPr>
            <w:webHidden/>
          </w:rPr>
          <w:fldChar w:fldCharType="separate"/>
        </w:r>
        <w:r w:rsidRPr="00D80025">
          <w:rPr>
            <w:webHidden/>
          </w:rPr>
          <w:t>37</w:t>
        </w:r>
        <w:r w:rsidRPr="00D80025">
          <w:rPr>
            <w:webHidden/>
          </w:rPr>
          <w:fldChar w:fldCharType="end"/>
        </w:r>
      </w:hyperlink>
    </w:p>
    <w:p w14:paraId="2AFCC327" w14:textId="71D229D8" w:rsidR="00327A32" w:rsidRPr="00D80025" w:rsidRDefault="00327A32">
      <w:pPr>
        <w:pStyle w:val="TOC1"/>
        <w:rPr>
          <w:rFonts w:asciiTheme="minorHAnsi" w:hAnsiTheme="minorHAnsi" w:cstheme="minorBidi"/>
          <w:kern w:val="2"/>
          <w:sz w:val="21"/>
          <w:szCs w:val="22"/>
        </w:rPr>
      </w:pPr>
      <w:hyperlink w:anchor="_Toc169182216" w:history="1">
        <w:r w:rsidRPr="00D80025">
          <w:rPr>
            <w:rStyle w:val="ac"/>
            <w:b/>
            <w:bCs/>
            <w:color w:val="auto"/>
          </w:rPr>
          <w:t xml:space="preserve">4   </w:t>
        </w:r>
        <w:r w:rsidRPr="00D80025">
          <w:rPr>
            <w:rStyle w:val="ac"/>
            <w:b/>
            <w:bCs/>
            <w:color w:val="auto"/>
          </w:rPr>
          <w:t>管网现状评估</w:t>
        </w:r>
        <w:r w:rsidRPr="00D80025">
          <w:rPr>
            <w:webHidden/>
          </w:rPr>
          <w:tab/>
        </w:r>
        <w:r w:rsidRPr="00D80025">
          <w:rPr>
            <w:webHidden/>
          </w:rPr>
          <w:fldChar w:fldCharType="begin"/>
        </w:r>
        <w:r w:rsidRPr="00D80025">
          <w:rPr>
            <w:webHidden/>
          </w:rPr>
          <w:instrText xml:space="preserve"> PAGEREF _Toc169182216 \h </w:instrText>
        </w:r>
        <w:r w:rsidRPr="00D80025">
          <w:rPr>
            <w:webHidden/>
          </w:rPr>
        </w:r>
        <w:r w:rsidRPr="00D80025">
          <w:rPr>
            <w:webHidden/>
          </w:rPr>
          <w:fldChar w:fldCharType="separate"/>
        </w:r>
        <w:r w:rsidRPr="00D80025">
          <w:rPr>
            <w:webHidden/>
          </w:rPr>
          <w:t>38</w:t>
        </w:r>
        <w:r w:rsidRPr="00D80025">
          <w:rPr>
            <w:webHidden/>
          </w:rPr>
          <w:fldChar w:fldCharType="end"/>
        </w:r>
      </w:hyperlink>
    </w:p>
    <w:p w14:paraId="3DD77CDE" w14:textId="4FC22CB1" w:rsidR="00327A32" w:rsidRPr="00D80025" w:rsidRDefault="00327A32">
      <w:pPr>
        <w:pStyle w:val="TOC2"/>
        <w:tabs>
          <w:tab w:val="right" w:leader="dot" w:pos="8296"/>
        </w:tabs>
        <w:rPr>
          <w:noProof/>
        </w:rPr>
      </w:pPr>
      <w:hyperlink w:anchor="_Toc169182217" w:history="1">
        <w:r w:rsidRPr="00D80025">
          <w:rPr>
            <w:rStyle w:val="ac"/>
            <w:rFonts w:ascii="Times New Roman" w:eastAsia="黑体" w:hAnsi="Times New Roman" w:cs="Times New Roman"/>
            <w:b/>
            <w:bCs/>
            <w:noProof/>
            <w:color w:val="auto"/>
          </w:rPr>
          <w:t>4.1</w:t>
        </w:r>
        <w:r w:rsidRPr="00D80025">
          <w:rPr>
            <w:noProof/>
            <w:webHidden/>
          </w:rPr>
          <w:tab/>
        </w:r>
        <w:r w:rsidRPr="00D80025">
          <w:rPr>
            <w:noProof/>
            <w:webHidden/>
          </w:rPr>
          <w:fldChar w:fldCharType="begin"/>
        </w:r>
        <w:r w:rsidRPr="00D80025">
          <w:rPr>
            <w:noProof/>
            <w:webHidden/>
          </w:rPr>
          <w:instrText xml:space="preserve"> PAGEREF _Toc169182217 \h </w:instrText>
        </w:r>
        <w:r w:rsidRPr="00D80025">
          <w:rPr>
            <w:noProof/>
            <w:webHidden/>
          </w:rPr>
        </w:r>
        <w:r w:rsidRPr="00D80025">
          <w:rPr>
            <w:noProof/>
            <w:webHidden/>
          </w:rPr>
          <w:fldChar w:fldCharType="separate"/>
        </w:r>
        <w:r w:rsidRPr="00D80025">
          <w:rPr>
            <w:noProof/>
            <w:webHidden/>
          </w:rPr>
          <w:t>38</w:t>
        </w:r>
        <w:r w:rsidRPr="00D80025">
          <w:rPr>
            <w:noProof/>
            <w:webHidden/>
          </w:rPr>
          <w:fldChar w:fldCharType="end"/>
        </w:r>
      </w:hyperlink>
    </w:p>
    <w:p w14:paraId="0EDE385A" w14:textId="770F0513" w:rsidR="00327A32" w:rsidRPr="00D80025" w:rsidRDefault="00327A32">
      <w:pPr>
        <w:pStyle w:val="TOC2"/>
        <w:tabs>
          <w:tab w:val="right" w:leader="dot" w:pos="8296"/>
        </w:tabs>
        <w:rPr>
          <w:noProof/>
        </w:rPr>
      </w:pPr>
      <w:hyperlink w:anchor="_Toc169182218" w:history="1">
        <w:r w:rsidRPr="00D80025">
          <w:rPr>
            <w:rStyle w:val="ac"/>
            <w:rFonts w:ascii="Times New Roman" w:eastAsia="黑体" w:hAnsi="Times New Roman" w:cs="Times New Roman"/>
            <w:b/>
            <w:bCs/>
            <w:noProof/>
            <w:color w:val="auto"/>
          </w:rPr>
          <w:t>4.2</w:t>
        </w:r>
        <w:r w:rsidRPr="00D80025">
          <w:rPr>
            <w:noProof/>
            <w:webHidden/>
          </w:rPr>
          <w:tab/>
        </w:r>
        <w:r w:rsidRPr="00D80025">
          <w:rPr>
            <w:noProof/>
            <w:webHidden/>
          </w:rPr>
          <w:fldChar w:fldCharType="begin"/>
        </w:r>
        <w:r w:rsidRPr="00D80025">
          <w:rPr>
            <w:noProof/>
            <w:webHidden/>
          </w:rPr>
          <w:instrText xml:space="preserve"> PAGEREF _Toc169182218 \h </w:instrText>
        </w:r>
        <w:r w:rsidRPr="00D80025">
          <w:rPr>
            <w:noProof/>
            <w:webHidden/>
          </w:rPr>
        </w:r>
        <w:r w:rsidRPr="00D80025">
          <w:rPr>
            <w:noProof/>
            <w:webHidden/>
          </w:rPr>
          <w:fldChar w:fldCharType="separate"/>
        </w:r>
        <w:r w:rsidRPr="00D80025">
          <w:rPr>
            <w:noProof/>
            <w:webHidden/>
          </w:rPr>
          <w:t>38</w:t>
        </w:r>
        <w:r w:rsidRPr="00D80025">
          <w:rPr>
            <w:noProof/>
            <w:webHidden/>
          </w:rPr>
          <w:fldChar w:fldCharType="end"/>
        </w:r>
      </w:hyperlink>
    </w:p>
    <w:p w14:paraId="7E249727" w14:textId="0B579A77" w:rsidR="00327A32" w:rsidRPr="00D80025" w:rsidRDefault="00327A32">
      <w:pPr>
        <w:pStyle w:val="TOC1"/>
        <w:rPr>
          <w:rFonts w:asciiTheme="minorHAnsi" w:hAnsiTheme="minorHAnsi" w:cstheme="minorBidi"/>
          <w:kern w:val="2"/>
          <w:sz w:val="21"/>
          <w:szCs w:val="22"/>
        </w:rPr>
      </w:pPr>
      <w:hyperlink w:anchor="_Toc169182219" w:history="1">
        <w:r w:rsidRPr="00D80025">
          <w:rPr>
            <w:rStyle w:val="ac"/>
            <w:b/>
            <w:bCs/>
            <w:color w:val="auto"/>
          </w:rPr>
          <w:t xml:space="preserve">5  </w:t>
        </w:r>
        <w:r w:rsidRPr="00D80025">
          <w:rPr>
            <w:rStyle w:val="ac"/>
            <w:b/>
            <w:bCs/>
            <w:color w:val="auto"/>
          </w:rPr>
          <w:t>工程规划设计</w:t>
        </w:r>
        <w:r w:rsidRPr="00D80025">
          <w:rPr>
            <w:webHidden/>
          </w:rPr>
          <w:tab/>
        </w:r>
        <w:r w:rsidRPr="00D80025">
          <w:rPr>
            <w:webHidden/>
          </w:rPr>
          <w:fldChar w:fldCharType="begin"/>
        </w:r>
        <w:r w:rsidRPr="00D80025">
          <w:rPr>
            <w:webHidden/>
          </w:rPr>
          <w:instrText xml:space="preserve"> PAGEREF _Toc169182219 \h </w:instrText>
        </w:r>
        <w:r w:rsidRPr="00D80025">
          <w:rPr>
            <w:webHidden/>
          </w:rPr>
        </w:r>
        <w:r w:rsidRPr="00D80025">
          <w:rPr>
            <w:webHidden/>
          </w:rPr>
          <w:fldChar w:fldCharType="separate"/>
        </w:r>
        <w:r w:rsidRPr="00D80025">
          <w:rPr>
            <w:webHidden/>
          </w:rPr>
          <w:t>39</w:t>
        </w:r>
        <w:r w:rsidRPr="00D80025">
          <w:rPr>
            <w:webHidden/>
          </w:rPr>
          <w:fldChar w:fldCharType="end"/>
        </w:r>
      </w:hyperlink>
    </w:p>
    <w:p w14:paraId="5CC7B7CA" w14:textId="186E8DCE" w:rsidR="00327A32" w:rsidRPr="00D80025" w:rsidRDefault="00327A32">
      <w:pPr>
        <w:pStyle w:val="TOC2"/>
        <w:tabs>
          <w:tab w:val="right" w:leader="dot" w:pos="8296"/>
        </w:tabs>
        <w:rPr>
          <w:noProof/>
        </w:rPr>
      </w:pPr>
      <w:hyperlink w:anchor="_Toc169182220" w:history="1">
        <w:r w:rsidRPr="00D80025">
          <w:rPr>
            <w:rStyle w:val="ac"/>
            <w:rFonts w:ascii="Times New Roman" w:eastAsia="黑体" w:hAnsi="Times New Roman" w:cs="Times New Roman"/>
            <w:b/>
            <w:bCs/>
            <w:noProof/>
            <w:color w:val="auto"/>
          </w:rPr>
          <w:t xml:space="preserve">5.1  </w:t>
        </w:r>
        <w:r w:rsidRPr="00D80025">
          <w:rPr>
            <w:rStyle w:val="ac"/>
            <w:rFonts w:ascii="Times New Roman" w:eastAsia="黑体" w:hAnsi="Times New Roman" w:cs="Times New Roman"/>
            <w:b/>
            <w:bCs/>
            <w:noProof/>
            <w:color w:val="auto"/>
          </w:rPr>
          <w:t>一般规定</w:t>
        </w:r>
        <w:r w:rsidRPr="00D80025">
          <w:rPr>
            <w:noProof/>
            <w:webHidden/>
          </w:rPr>
          <w:tab/>
        </w:r>
        <w:r w:rsidRPr="00D80025">
          <w:rPr>
            <w:noProof/>
            <w:webHidden/>
          </w:rPr>
          <w:fldChar w:fldCharType="begin"/>
        </w:r>
        <w:r w:rsidRPr="00D80025">
          <w:rPr>
            <w:noProof/>
            <w:webHidden/>
          </w:rPr>
          <w:instrText xml:space="preserve"> PAGEREF _Toc169182220 \h </w:instrText>
        </w:r>
        <w:r w:rsidRPr="00D80025">
          <w:rPr>
            <w:noProof/>
            <w:webHidden/>
          </w:rPr>
        </w:r>
        <w:r w:rsidRPr="00D80025">
          <w:rPr>
            <w:noProof/>
            <w:webHidden/>
          </w:rPr>
          <w:fldChar w:fldCharType="separate"/>
        </w:r>
        <w:r w:rsidRPr="00D80025">
          <w:rPr>
            <w:noProof/>
            <w:webHidden/>
          </w:rPr>
          <w:t>39</w:t>
        </w:r>
        <w:r w:rsidRPr="00D80025">
          <w:rPr>
            <w:noProof/>
            <w:webHidden/>
          </w:rPr>
          <w:fldChar w:fldCharType="end"/>
        </w:r>
      </w:hyperlink>
    </w:p>
    <w:p w14:paraId="74E2ADB3" w14:textId="56B9D0C9" w:rsidR="00327A32" w:rsidRPr="00D80025" w:rsidRDefault="00327A32">
      <w:pPr>
        <w:pStyle w:val="TOC2"/>
        <w:tabs>
          <w:tab w:val="right" w:leader="dot" w:pos="8296"/>
        </w:tabs>
        <w:rPr>
          <w:noProof/>
        </w:rPr>
      </w:pPr>
      <w:hyperlink w:anchor="_Toc169182221" w:history="1">
        <w:r w:rsidRPr="00D80025">
          <w:rPr>
            <w:rStyle w:val="ac"/>
            <w:rFonts w:ascii="Times New Roman" w:eastAsia="黑体" w:hAnsi="Times New Roman" w:cs="Times New Roman"/>
            <w:b/>
            <w:bCs/>
            <w:noProof/>
            <w:color w:val="auto"/>
          </w:rPr>
          <w:t xml:space="preserve">5.2  </w:t>
        </w:r>
        <w:r w:rsidRPr="00D80025">
          <w:rPr>
            <w:rStyle w:val="ac"/>
            <w:rFonts w:ascii="Times New Roman" w:eastAsia="黑体" w:hAnsi="Times New Roman" w:cs="Times New Roman"/>
            <w:b/>
            <w:bCs/>
            <w:noProof/>
            <w:color w:val="auto"/>
          </w:rPr>
          <w:t>规划设计</w:t>
        </w:r>
        <w:r w:rsidRPr="00D80025">
          <w:rPr>
            <w:noProof/>
            <w:webHidden/>
          </w:rPr>
          <w:tab/>
        </w:r>
        <w:r w:rsidRPr="00D80025">
          <w:rPr>
            <w:noProof/>
            <w:webHidden/>
          </w:rPr>
          <w:fldChar w:fldCharType="begin"/>
        </w:r>
        <w:r w:rsidRPr="00D80025">
          <w:rPr>
            <w:noProof/>
            <w:webHidden/>
          </w:rPr>
          <w:instrText xml:space="preserve"> PAGEREF _Toc169182221 \h </w:instrText>
        </w:r>
        <w:r w:rsidRPr="00D80025">
          <w:rPr>
            <w:noProof/>
            <w:webHidden/>
          </w:rPr>
        </w:r>
        <w:r w:rsidRPr="00D80025">
          <w:rPr>
            <w:noProof/>
            <w:webHidden/>
          </w:rPr>
          <w:fldChar w:fldCharType="separate"/>
        </w:r>
        <w:r w:rsidRPr="00D80025">
          <w:rPr>
            <w:noProof/>
            <w:webHidden/>
          </w:rPr>
          <w:t>39</w:t>
        </w:r>
        <w:r w:rsidRPr="00D80025">
          <w:rPr>
            <w:noProof/>
            <w:webHidden/>
          </w:rPr>
          <w:fldChar w:fldCharType="end"/>
        </w:r>
      </w:hyperlink>
    </w:p>
    <w:p w14:paraId="372EACC1" w14:textId="0138D0C1" w:rsidR="00327A32" w:rsidRPr="00D80025" w:rsidRDefault="00327A32">
      <w:pPr>
        <w:pStyle w:val="TOC2"/>
        <w:tabs>
          <w:tab w:val="right" w:leader="dot" w:pos="8296"/>
        </w:tabs>
        <w:rPr>
          <w:noProof/>
        </w:rPr>
      </w:pPr>
      <w:hyperlink w:anchor="_Toc169182222" w:history="1">
        <w:r w:rsidRPr="00D80025">
          <w:rPr>
            <w:rStyle w:val="ac"/>
            <w:rFonts w:ascii="Times New Roman" w:eastAsia="黑体" w:hAnsi="Times New Roman" w:cs="Times New Roman"/>
            <w:b/>
            <w:bCs/>
            <w:noProof/>
            <w:color w:val="auto"/>
          </w:rPr>
          <w:t xml:space="preserve">5.3  </w:t>
        </w:r>
        <w:r w:rsidRPr="00D80025">
          <w:rPr>
            <w:rStyle w:val="ac"/>
            <w:rFonts w:ascii="Times New Roman" w:eastAsia="黑体" w:hAnsi="Times New Roman" w:cs="Times New Roman"/>
            <w:b/>
            <w:bCs/>
            <w:noProof/>
            <w:color w:val="auto"/>
          </w:rPr>
          <w:t>设备与管材</w:t>
        </w:r>
        <w:r w:rsidRPr="00D80025">
          <w:rPr>
            <w:noProof/>
            <w:webHidden/>
          </w:rPr>
          <w:tab/>
        </w:r>
        <w:r w:rsidRPr="00D80025">
          <w:rPr>
            <w:noProof/>
            <w:webHidden/>
          </w:rPr>
          <w:fldChar w:fldCharType="begin"/>
        </w:r>
        <w:r w:rsidRPr="00D80025">
          <w:rPr>
            <w:noProof/>
            <w:webHidden/>
          </w:rPr>
          <w:instrText xml:space="preserve"> PAGEREF _Toc169182222 \h </w:instrText>
        </w:r>
        <w:r w:rsidRPr="00D80025">
          <w:rPr>
            <w:noProof/>
            <w:webHidden/>
          </w:rPr>
        </w:r>
        <w:r w:rsidRPr="00D80025">
          <w:rPr>
            <w:noProof/>
            <w:webHidden/>
          </w:rPr>
          <w:fldChar w:fldCharType="separate"/>
        </w:r>
        <w:r w:rsidRPr="00D80025">
          <w:rPr>
            <w:noProof/>
            <w:webHidden/>
          </w:rPr>
          <w:t>39</w:t>
        </w:r>
        <w:r w:rsidRPr="00D80025">
          <w:rPr>
            <w:noProof/>
            <w:webHidden/>
          </w:rPr>
          <w:fldChar w:fldCharType="end"/>
        </w:r>
      </w:hyperlink>
    </w:p>
    <w:p w14:paraId="14A6445A" w14:textId="4D407FFB" w:rsidR="00327A32" w:rsidRPr="00D80025" w:rsidRDefault="00327A32">
      <w:pPr>
        <w:pStyle w:val="TOC2"/>
        <w:tabs>
          <w:tab w:val="right" w:leader="dot" w:pos="8296"/>
        </w:tabs>
        <w:rPr>
          <w:noProof/>
        </w:rPr>
      </w:pPr>
      <w:hyperlink w:anchor="_Toc169182223" w:history="1">
        <w:r w:rsidRPr="00D80025">
          <w:rPr>
            <w:rStyle w:val="ac"/>
            <w:rFonts w:ascii="Times New Roman" w:eastAsia="黑体" w:hAnsi="Times New Roman" w:cs="Times New Roman"/>
            <w:b/>
            <w:bCs/>
            <w:noProof/>
            <w:color w:val="auto"/>
          </w:rPr>
          <w:t xml:space="preserve">5.4  </w:t>
        </w:r>
        <w:r w:rsidRPr="00D80025">
          <w:rPr>
            <w:rStyle w:val="ac"/>
            <w:rFonts w:ascii="Times New Roman" w:eastAsia="黑体" w:hAnsi="Times New Roman" w:cs="Times New Roman"/>
            <w:b/>
            <w:bCs/>
            <w:noProof/>
            <w:color w:val="auto"/>
          </w:rPr>
          <w:t>分区计量</w:t>
        </w:r>
        <w:r w:rsidRPr="00D80025">
          <w:rPr>
            <w:noProof/>
            <w:webHidden/>
          </w:rPr>
          <w:tab/>
        </w:r>
        <w:r w:rsidRPr="00D80025">
          <w:rPr>
            <w:noProof/>
            <w:webHidden/>
          </w:rPr>
          <w:fldChar w:fldCharType="begin"/>
        </w:r>
        <w:r w:rsidRPr="00D80025">
          <w:rPr>
            <w:noProof/>
            <w:webHidden/>
          </w:rPr>
          <w:instrText xml:space="preserve"> PAGEREF _Toc169182223 \h </w:instrText>
        </w:r>
        <w:r w:rsidRPr="00D80025">
          <w:rPr>
            <w:noProof/>
            <w:webHidden/>
          </w:rPr>
        </w:r>
        <w:r w:rsidRPr="00D80025">
          <w:rPr>
            <w:noProof/>
            <w:webHidden/>
          </w:rPr>
          <w:fldChar w:fldCharType="separate"/>
        </w:r>
        <w:r w:rsidRPr="00D80025">
          <w:rPr>
            <w:noProof/>
            <w:webHidden/>
          </w:rPr>
          <w:t>39</w:t>
        </w:r>
        <w:r w:rsidRPr="00D80025">
          <w:rPr>
            <w:noProof/>
            <w:webHidden/>
          </w:rPr>
          <w:fldChar w:fldCharType="end"/>
        </w:r>
      </w:hyperlink>
    </w:p>
    <w:p w14:paraId="4998FB2C" w14:textId="6AD7E10A" w:rsidR="00327A32" w:rsidRPr="00D80025" w:rsidRDefault="00327A32">
      <w:pPr>
        <w:pStyle w:val="TOC1"/>
        <w:rPr>
          <w:rFonts w:asciiTheme="minorHAnsi" w:hAnsiTheme="minorHAnsi" w:cstheme="minorBidi"/>
          <w:kern w:val="2"/>
          <w:sz w:val="21"/>
          <w:szCs w:val="22"/>
        </w:rPr>
      </w:pPr>
      <w:hyperlink w:anchor="_Toc169182224" w:history="1">
        <w:r w:rsidRPr="00D80025">
          <w:rPr>
            <w:rStyle w:val="ac"/>
            <w:b/>
            <w:bCs/>
            <w:color w:val="auto"/>
          </w:rPr>
          <w:t xml:space="preserve">6  </w:t>
        </w:r>
        <w:r w:rsidRPr="00D80025">
          <w:rPr>
            <w:rStyle w:val="ac"/>
            <w:b/>
            <w:bCs/>
            <w:color w:val="auto"/>
          </w:rPr>
          <w:t>工程施工与验收</w:t>
        </w:r>
        <w:r w:rsidRPr="00D80025">
          <w:rPr>
            <w:webHidden/>
          </w:rPr>
          <w:tab/>
        </w:r>
        <w:r w:rsidRPr="00D80025">
          <w:rPr>
            <w:webHidden/>
          </w:rPr>
          <w:fldChar w:fldCharType="begin"/>
        </w:r>
        <w:r w:rsidRPr="00D80025">
          <w:rPr>
            <w:webHidden/>
          </w:rPr>
          <w:instrText xml:space="preserve"> PAGEREF _Toc169182224 \h </w:instrText>
        </w:r>
        <w:r w:rsidRPr="00D80025">
          <w:rPr>
            <w:webHidden/>
          </w:rPr>
        </w:r>
        <w:r w:rsidRPr="00D80025">
          <w:rPr>
            <w:webHidden/>
          </w:rPr>
          <w:fldChar w:fldCharType="separate"/>
        </w:r>
        <w:r w:rsidRPr="00D80025">
          <w:rPr>
            <w:webHidden/>
          </w:rPr>
          <w:t>40</w:t>
        </w:r>
        <w:r w:rsidRPr="00D80025">
          <w:rPr>
            <w:webHidden/>
          </w:rPr>
          <w:fldChar w:fldCharType="end"/>
        </w:r>
      </w:hyperlink>
    </w:p>
    <w:p w14:paraId="0CE8B5F5" w14:textId="79427E80" w:rsidR="00327A32" w:rsidRPr="00D80025" w:rsidRDefault="00327A32">
      <w:pPr>
        <w:pStyle w:val="TOC2"/>
        <w:tabs>
          <w:tab w:val="left" w:pos="1050"/>
          <w:tab w:val="right" w:leader="dot" w:pos="8296"/>
        </w:tabs>
        <w:rPr>
          <w:noProof/>
        </w:rPr>
      </w:pPr>
      <w:hyperlink w:anchor="_Toc169182225" w:history="1">
        <w:r w:rsidRPr="00D80025">
          <w:rPr>
            <w:rStyle w:val="ac"/>
            <w:rFonts w:ascii="Times New Roman" w:eastAsia="黑体" w:hAnsi="Times New Roman" w:cs="Times New Roman"/>
            <w:b/>
            <w:bCs/>
            <w:noProof/>
            <w:color w:val="auto"/>
          </w:rPr>
          <w:t>6.1</w:t>
        </w:r>
        <w:r w:rsidRPr="00D80025">
          <w:rPr>
            <w:noProof/>
          </w:rPr>
          <w:tab/>
        </w:r>
        <w:r w:rsidRPr="00D80025">
          <w:rPr>
            <w:rStyle w:val="ac"/>
            <w:rFonts w:ascii="Times New Roman" w:eastAsia="黑体" w:hAnsi="Times New Roman" w:cs="Times New Roman"/>
            <w:b/>
            <w:bCs/>
            <w:noProof/>
            <w:color w:val="auto"/>
          </w:rPr>
          <w:t>一般规定</w:t>
        </w:r>
        <w:r w:rsidRPr="00D80025">
          <w:rPr>
            <w:noProof/>
            <w:webHidden/>
          </w:rPr>
          <w:tab/>
        </w:r>
        <w:r w:rsidRPr="00D80025">
          <w:rPr>
            <w:noProof/>
            <w:webHidden/>
          </w:rPr>
          <w:fldChar w:fldCharType="begin"/>
        </w:r>
        <w:r w:rsidRPr="00D80025">
          <w:rPr>
            <w:noProof/>
            <w:webHidden/>
          </w:rPr>
          <w:instrText xml:space="preserve"> PAGEREF _Toc169182225 \h </w:instrText>
        </w:r>
        <w:r w:rsidRPr="00D80025">
          <w:rPr>
            <w:noProof/>
            <w:webHidden/>
          </w:rPr>
        </w:r>
        <w:r w:rsidRPr="00D80025">
          <w:rPr>
            <w:noProof/>
            <w:webHidden/>
          </w:rPr>
          <w:fldChar w:fldCharType="separate"/>
        </w:r>
        <w:r w:rsidRPr="00D80025">
          <w:rPr>
            <w:noProof/>
            <w:webHidden/>
          </w:rPr>
          <w:t>40</w:t>
        </w:r>
        <w:r w:rsidRPr="00D80025">
          <w:rPr>
            <w:noProof/>
            <w:webHidden/>
          </w:rPr>
          <w:fldChar w:fldCharType="end"/>
        </w:r>
      </w:hyperlink>
    </w:p>
    <w:p w14:paraId="56992BDA" w14:textId="1CB37A8F" w:rsidR="00327A32" w:rsidRPr="00D80025" w:rsidRDefault="00327A32">
      <w:pPr>
        <w:pStyle w:val="TOC2"/>
        <w:tabs>
          <w:tab w:val="left" w:pos="1050"/>
          <w:tab w:val="right" w:leader="dot" w:pos="8296"/>
        </w:tabs>
        <w:rPr>
          <w:noProof/>
        </w:rPr>
      </w:pPr>
      <w:hyperlink w:anchor="_Toc169182226" w:history="1">
        <w:r w:rsidRPr="00D80025">
          <w:rPr>
            <w:rStyle w:val="ac"/>
            <w:rFonts w:ascii="Times New Roman" w:eastAsia="黑体" w:hAnsi="Times New Roman" w:cs="Times New Roman"/>
            <w:b/>
            <w:bCs/>
            <w:noProof/>
            <w:color w:val="auto"/>
          </w:rPr>
          <w:t>6.2</w:t>
        </w:r>
        <w:r w:rsidRPr="00D80025">
          <w:rPr>
            <w:noProof/>
          </w:rPr>
          <w:tab/>
        </w:r>
        <w:r w:rsidRPr="00D80025">
          <w:rPr>
            <w:rStyle w:val="ac"/>
            <w:rFonts w:ascii="Times New Roman" w:eastAsia="黑体" w:hAnsi="Times New Roman" w:cs="Times New Roman"/>
            <w:b/>
            <w:bCs/>
            <w:noProof/>
            <w:color w:val="auto"/>
          </w:rPr>
          <w:t>施工材料</w:t>
        </w:r>
        <w:r w:rsidRPr="00D80025">
          <w:rPr>
            <w:noProof/>
            <w:webHidden/>
          </w:rPr>
          <w:tab/>
        </w:r>
        <w:r w:rsidRPr="00D80025">
          <w:rPr>
            <w:noProof/>
            <w:webHidden/>
          </w:rPr>
          <w:fldChar w:fldCharType="begin"/>
        </w:r>
        <w:r w:rsidRPr="00D80025">
          <w:rPr>
            <w:noProof/>
            <w:webHidden/>
          </w:rPr>
          <w:instrText xml:space="preserve"> PAGEREF _Toc169182226 \h </w:instrText>
        </w:r>
        <w:r w:rsidRPr="00D80025">
          <w:rPr>
            <w:noProof/>
            <w:webHidden/>
          </w:rPr>
        </w:r>
        <w:r w:rsidRPr="00D80025">
          <w:rPr>
            <w:noProof/>
            <w:webHidden/>
          </w:rPr>
          <w:fldChar w:fldCharType="separate"/>
        </w:r>
        <w:r w:rsidRPr="00D80025">
          <w:rPr>
            <w:noProof/>
            <w:webHidden/>
          </w:rPr>
          <w:t>40</w:t>
        </w:r>
        <w:r w:rsidRPr="00D80025">
          <w:rPr>
            <w:noProof/>
            <w:webHidden/>
          </w:rPr>
          <w:fldChar w:fldCharType="end"/>
        </w:r>
      </w:hyperlink>
    </w:p>
    <w:p w14:paraId="4D343EB5" w14:textId="6C47934A" w:rsidR="00327A32" w:rsidRPr="00D80025" w:rsidRDefault="00327A32">
      <w:pPr>
        <w:pStyle w:val="TOC2"/>
        <w:tabs>
          <w:tab w:val="left" w:pos="1050"/>
          <w:tab w:val="right" w:leader="dot" w:pos="8296"/>
        </w:tabs>
        <w:rPr>
          <w:noProof/>
        </w:rPr>
      </w:pPr>
      <w:hyperlink w:anchor="_Toc169182227" w:history="1">
        <w:r w:rsidRPr="00D80025">
          <w:rPr>
            <w:rStyle w:val="ac"/>
            <w:rFonts w:ascii="Times New Roman" w:eastAsia="黑体" w:hAnsi="Times New Roman" w:cs="Times New Roman"/>
            <w:b/>
            <w:bCs/>
            <w:noProof/>
            <w:color w:val="auto"/>
          </w:rPr>
          <w:t>6.3</w:t>
        </w:r>
        <w:r w:rsidRPr="00D80025">
          <w:rPr>
            <w:noProof/>
          </w:rPr>
          <w:tab/>
        </w:r>
        <w:r w:rsidRPr="00D80025">
          <w:rPr>
            <w:rStyle w:val="ac"/>
            <w:rFonts w:ascii="Times New Roman" w:eastAsia="黑体" w:hAnsi="Times New Roman" w:cs="Times New Roman"/>
            <w:b/>
            <w:bCs/>
            <w:noProof/>
            <w:color w:val="auto"/>
          </w:rPr>
          <w:t>既有设施安全与恢复</w:t>
        </w:r>
        <w:r w:rsidRPr="00D80025">
          <w:rPr>
            <w:noProof/>
            <w:webHidden/>
          </w:rPr>
          <w:tab/>
        </w:r>
        <w:r w:rsidRPr="00D80025">
          <w:rPr>
            <w:noProof/>
            <w:webHidden/>
          </w:rPr>
          <w:fldChar w:fldCharType="begin"/>
        </w:r>
        <w:r w:rsidRPr="00D80025">
          <w:rPr>
            <w:noProof/>
            <w:webHidden/>
          </w:rPr>
          <w:instrText xml:space="preserve"> PAGEREF _Toc169182227 \h </w:instrText>
        </w:r>
        <w:r w:rsidRPr="00D80025">
          <w:rPr>
            <w:noProof/>
            <w:webHidden/>
          </w:rPr>
        </w:r>
        <w:r w:rsidRPr="00D80025">
          <w:rPr>
            <w:noProof/>
            <w:webHidden/>
          </w:rPr>
          <w:fldChar w:fldCharType="separate"/>
        </w:r>
        <w:r w:rsidRPr="00D80025">
          <w:rPr>
            <w:noProof/>
            <w:webHidden/>
          </w:rPr>
          <w:t>40</w:t>
        </w:r>
        <w:r w:rsidRPr="00D80025">
          <w:rPr>
            <w:noProof/>
            <w:webHidden/>
          </w:rPr>
          <w:fldChar w:fldCharType="end"/>
        </w:r>
      </w:hyperlink>
    </w:p>
    <w:p w14:paraId="685690E6" w14:textId="51833E3C" w:rsidR="00327A32" w:rsidRPr="00D80025" w:rsidRDefault="00327A32">
      <w:pPr>
        <w:pStyle w:val="TOC2"/>
        <w:tabs>
          <w:tab w:val="left" w:pos="1050"/>
          <w:tab w:val="right" w:leader="dot" w:pos="8296"/>
        </w:tabs>
        <w:rPr>
          <w:noProof/>
        </w:rPr>
      </w:pPr>
      <w:hyperlink w:anchor="_Toc169182228" w:history="1">
        <w:r w:rsidRPr="00D80025">
          <w:rPr>
            <w:rStyle w:val="ac"/>
            <w:rFonts w:ascii="Times New Roman" w:eastAsia="黑体" w:hAnsi="Times New Roman" w:cs="Times New Roman"/>
            <w:b/>
            <w:bCs/>
            <w:noProof/>
            <w:color w:val="auto"/>
          </w:rPr>
          <w:t>6.4</w:t>
        </w:r>
        <w:r w:rsidRPr="00D80025">
          <w:rPr>
            <w:noProof/>
          </w:rPr>
          <w:tab/>
        </w:r>
        <w:r w:rsidR="00985C8B">
          <w:rPr>
            <w:rStyle w:val="ac"/>
            <w:rFonts w:ascii="Times New Roman" w:eastAsia="黑体" w:hAnsi="Times New Roman" w:cs="Times New Roman"/>
            <w:b/>
            <w:bCs/>
            <w:noProof/>
            <w:color w:val="auto"/>
          </w:rPr>
          <w:t>开槽施工</w:t>
        </w:r>
        <w:r w:rsidRPr="00D80025">
          <w:rPr>
            <w:noProof/>
            <w:webHidden/>
          </w:rPr>
          <w:tab/>
        </w:r>
        <w:r w:rsidRPr="00D80025">
          <w:rPr>
            <w:noProof/>
            <w:webHidden/>
          </w:rPr>
          <w:fldChar w:fldCharType="begin"/>
        </w:r>
        <w:r w:rsidRPr="00D80025">
          <w:rPr>
            <w:noProof/>
            <w:webHidden/>
          </w:rPr>
          <w:instrText xml:space="preserve"> PAGEREF _Toc169182228 \h </w:instrText>
        </w:r>
        <w:r w:rsidRPr="00D80025">
          <w:rPr>
            <w:noProof/>
            <w:webHidden/>
          </w:rPr>
        </w:r>
        <w:r w:rsidRPr="00D80025">
          <w:rPr>
            <w:noProof/>
            <w:webHidden/>
          </w:rPr>
          <w:fldChar w:fldCharType="separate"/>
        </w:r>
        <w:r w:rsidRPr="00D80025">
          <w:rPr>
            <w:noProof/>
            <w:webHidden/>
          </w:rPr>
          <w:t>40</w:t>
        </w:r>
        <w:r w:rsidRPr="00D80025">
          <w:rPr>
            <w:noProof/>
            <w:webHidden/>
          </w:rPr>
          <w:fldChar w:fldCharType="end"/>
        </w:r>
      </w:hyperlink>
    </w:p>
    <w:p w14:paraId="5C01BE04" w14:textId="569C4A37" w:rsidR="00327A32" w:rsidRPr="00D80025" w:rsidRDefault="00327A32">
      <w:pPr>
        <w:pStyle w:val="TOC2"/>
        <w:tabs>
          <w:tab w:val="left" w:pos="1050"/>
          <w:tab w:val="right" w:leader="dot" w:pos="8296"/>
        </w:tabs>
        <w:rPr>
          <w:noProof/>
        </w:rPr>
      </w:pPr>
      <w:hyperlink w:anchor="_Toc169182229" w:history="1">
        <w:r w:rsidRPr="00D80025">
          <w:rPr>
            <w:rStyle w:val="ac"/>
            <w:rFonts w:ascii="Times New Roman" w:eastAsia="黑体" w:hAnsi="Times New Roman" w:cs="Times New Roman"/>
            <w:b/>
            <w:bCs/>
            <w:noProof/>
            <w:color w:val="auto"/>
          </w:rPr>
          <w:t>6.5</w:t>
        </w:r>
        <w:r w:rsidRPr="00D80025">
          <w:rPr>
            <w:noProof/>
          </w:rPr>
          <w:tab/>
        </w:r>
        <w:r w:rsidRPr="00D80025">
          <w:rPr>
            <w:rStyle w:val="ac"/>
            <w:rFonts w:ascii="Times New Roman" w:eastAsia="黑体" w:hAnsi="Times New Roman" w:cs="Times New Roman"/>
            <w:b/>
            <w:bCs/>
            <w:noProof/>
            <w:color w:val="auto"/>
          </w:rPr>
          <w:t>非</w:t>
        </w:r>
        <w:r w:rsidR="00985C8B">
          <w:rPr>
            <w:rStyle w:val="ac"/>
            <w:rFonts w:ascii="Times New Roman" w:eastAsia="黑体" w:hAnsi="Times New Roman" w:cs="Times New Roman"/>
            <w:b/>
            <w:bCs/>
            <w:noProof/>
            <w:color w:val="auto"/>
          </w:rPr>
          <w:t>开槽施工</w:t>
        </w:r>
        <w:r w:rsidRPr="00D80025">
          <w:rPr>
            <w:rStyle w:val="ac"/>
            <w:rFonts w:ascii="Times New Roman" w:eastAsia="黑体" w:hAnsi="Times New Roman" w:cs="Times New Roman"/>
            <w:b/>
            <w:bCs/>
            <w:noProof/>
            <w:color w:val="auto"/>
          </w:rPr>
          <w:t>预处理</w:t>
        </w:r>
        <w:r w:rsidRPr="00D80025">
          <w:rPr>
            <w:noProof/>
            <w:webHidden/>
          </w:rPr>
          <w:tab/>
        </w:r>
        <w:r w:rsidRPr="00D80025">
          <w:rPr>
            <w:noProof/>
            <w:webHidden/>
          </w:rPr>
          <w:fldChar w:fldCharType="begin"/>
        </w:r>
        <w:r w:rsidRPr="00D80025">
          <w:rPr>
            <w:noProof/>
            <w:webHidden/>
          </w:rPr>
          <w:instrText xml:space="preserve"> PAGEREF _Toc169182229 \h </w:instrText>
        </w:r>
        <w:r w:rsidRPr="00D80025">
          <w:rPr>
            <w:noProof/>
            <w:webHidden/>
          </w:rPr>
        </w:r>
        <w:r w:rsidRPr="00D80025">
          <w:rPr>
            <w:noProof/>
            <w:webHidden/>
          </w:rPr>
          <w:fldChar w:fldCharType="separate"/>
        </w:r>
        <w:r w:rsidRPr="00D80025">
          <w:rPr>
            <w:noProof/>
            <w:webHidden/>
          </w:rPr>
          <w:t>40</w:t>
        </w:r>
        <w:r w:rsidRPr="00D80025">
          <w:rPr>
            <w:noProof/>
            <w:webHidden/>
          </w:rPr>
          <w:fldChar w:fldCharType="end"/>
        </w:r>
      </w:hyperlink>
    </w:p>
    <w:p w14:paraId="49E37FF6" w14:textId="1B704BC4" w:rsidR="00327A32" w:rsidRPr="00D80025" w:rsidRDefault="00327A32">
      <w:pPr>
        <w:pStyle w:val="TOC2"/>
        <w:tabs>
          <w:tab w:val="left" w:pos="1050"/>
          <w:tab w:val="right" w:leader="dot" w:pos="8296"/>
        </w:tabs>
        <w:rPr>
          <w:noProof/>
        </w:rPr>
      </w:pPr>
      <w:hyperlink w:anchor="_Toc169182230" w:history="1">
        <w:r w:rsidRPr="00D80025">
          <w:rPr>
            <w:rStyle w:val="ac"/>
            <w:rFonts w:ascii="Times New Roman" w:eastAsia="黑体" w:hAnsi="Times New Roman" w:cs="Times New Roman"/>
            <w:b/>
            <w:bCs/>
            <w:noProof/>
            <w:color w:val="auto"/>
          </w:rPr>
          <w:t>6.6</w:t>
        </w:r>
        <w:r w:rsidRPr="00D80025">
          <w:rPr>
            <w:noProof/>
          </w:rPr>
          <w:tab/>
        </w:r>
        <w:r w:rsidRPr="00D80025">
          <w:rPr>
            <w:rStyle w:val="ac"/>
            <w:rFonts w:ascii="Times New Roman" w:eastAsia="黑体" w:hAnsi="Times New Roman" w:cs="Times New Roman"/>
            <w:b/>
            <w:bCs/>
            <w:noProof/>
            <w:color w:val="auto"/>
          </w:rPr>
          <w:t>内衬管道穿插法</w:t>
        </w:r>
        <w:r w:rsidRPr="00D80025">
          <w:rPr>
            <w:noProof/>
            <w:webHidden/>
          </w:rPr>
          <w:tab/>
        </w:r>
        <w:r w:rsidRPr="00D80025">
          <w:rPr>
            <w:noProof/>
            <w:webHidden/>
          </w:rPr>
          <w:fldChar w:fldCharType="begin"/>
        </w:r>
        <w:r w:rsidRPr="00D80025">
          <w:rPr>
            <w:noProof/>
            <w:webHidden/>
          </w:rPr>
          <w:instrText xml:space="preserve"> PAGEREF _Toc169182230 \h </w:instrText>
        </w:r>
        <w:r w:rsidRPr="00D80025">
          <w:rPr>
            <w:noProof/>
            <w:webHidden/>
          </w:rPr>
        </w:r>
        <w:r w:rsidRPr="00D80025">
          <w:rPr>
            <w:noProof/>
            <w:webHidden/>
          </w:rPr>
          <w:fldChar w:fldCharType="separate"/>
        </w:r>
        <w:r w:rsidRPr="00D80025">
          <w:rPr>
            <w:noProof/>
            <w:webHidden/>
          </w:rPr>
          <w:t>40</w:t>
        </w:r>
        <w:r w:rsidRPr="00D80025">
          <w:rPr>
            <w:noProof/>
            <w:webHidden/>
          </w:rPr>
          <w:fldChar w:fldCharType="end"/>
        </w:r>
      </w:hyperlink>
    </w:p>
    <w:p w14:paraId="37B0D869" w14:textId="135D65F3" w:rsidR="00327A32" w:rsidRPr="00D80025" w:rsidRDefault="00327A32">
      <w:pPr>
        <w:pStyle w:val="TOC2"/>
        <w:tabs>
          <w:tab w:val="left" w:pos="1050"/>
          <w:tab w:val="right" w:leader="dot" w:pos="8296"/>
        </w:tabs>
        <w:rPr>
          <w:noProof/>
        </w:rPr>
      </w:pPr>
      <w:hyperlink w:anchor="_Toc169182231" w:history="1">
        <w:r w:rsidRPr="00D80025">
          <w:rPr>
            <w:rStyle w:val="ac"/>
            <w:rFonts w:ascii="Times New Roman" w:eastAsia="黑体" w:hAnsi="Times New Roman" w:cs="Times New Roman"/>
            <w:b/>
            <w:bCs/>
            <w:noProof/>
            <w:color w:val="auto"/>
          </w:rPr>
          <w:t>6.7</w:t>
        </w:r>
        <w:r w:rsidRPr="00D80025">
          <w:rPr>
            <w:noProof/>
          </w:rPr>
          <w:tab/>
        </w:r>
        <w:r w:rsidRPr="00D80025">
          <w:rPr>
            <w:rStyle w:val="ac"/>
            <w:rFonts w:ascii="Times New Roman" w:eastAsia="黑体" w:hAnsi="Times New Roman" w:cs="Times New Roman"/>
            <w:b/>
            <w:bCs/>
            <w:noProof/>
            <w:color w:val="auto"/>
          </w:rPr>
          <w:t>翻转式原位固化法</w:t>
        </w:r>
        <w:r w:rsidRPr="00D80025">
          <w:rPr>
            <w:noProof/>
            <w:webHidden/>
          </w:rPr>
          <w:tab/>
        </w:r>
        <w:r w:rsidRPr="00D80025">
          <w:rPr>
            <w:noProof/>
            <w:webHidden/>
          </w:rPr>
          <w:fldChar w:fldCharType="begin"/>
        </w:r>
        <w:r w:rsidRPr="00D80025">
          <w:rPr>
            <w:noProof/>
            <w:webHidden/>
          </w:rPr>
          <w:instrText xml:space="preserve"> PAGEREF _Toc169182231 \h </w:instrText>
        </w:r>
        <w:r w:rsidRPr="00D80025">
          <w:rPr>
            <w:noProof/>
            <w:webHidden/>
          </w:rPr>
        </w:r>
        <w:r w:rsidRPr="00D80025">
          <w:rPr>
            <w:noProof/>
            <w:webHidden/>
          </w:rPr>
          <w:fldChar w:fldCharType="separate"/>
        </w:r>
        <w:r w:rsidRPr="00D80025">
          <w:rPr>
            <w:noProof/>
            <w:webHidden/>
          </w:rPr>
          <w:t>40</w:t>
        </w:r>
        <w:r w:rsidRPr="00D80025">
          <w:rPr>
            <w:noProof/>
            <w:webHidden/>
          </w:rPr>
          <w:fldChar w:fldCharType="end"/>
        </w:r>
      </w:hyperlink>
    </w:p>
    <w:p w14:paraId="166AF808" w14:textId="12C7208B" w:rsidR="00327A32" w:rsidRPr="00D80025" w:rsidRDefault="00327A32">
      <w:pPr>
        <w:pStyle w:val="TOC2"/>
        <w:tabs>
          <w:tab w:val="left" w:pos="1050"/>
          <w:tab w:val="right" w:leader="dot" w:pos="8296"/>
        </w:tabs>
        <w:rPr>
          <w:noProof/>
        </w:rPr>
      </w:pPr>
      <w:hyperlink w:anchor="_Toc169182232" w:history="1">
        <w:r w:rsidRPr="00D80025">
          <w:rPr>
            <w:rStyle w:val="ac"/>
            <w:rFonts w:ascii="Times New Roman" w:eastAsia="黑体" w:hAnsi="Times New Roman" w:cs="Times New Roman"/>
            <w:b/>
            <w:bCs/>
            <w:noProof/>
            <w:color w:val="auto"/>
          </w:rPr>
          <w:t>6.8</w:t>
        </w:r>
        <w:r w:rsidRPr="00D80025">
          <w:rPr>
            <w:noProof/>
          </w:rPr>
          <w:tab/>
        </w:r>
        <w:r w:rsidRPr="00D80025">
          <w:rPr>
            <w:rStyle w:val="ac"/>
            <w:rFonts w:ascii="Times New Roman" w:eastAsia="黑体" w:hAnsi="Times New Roman" w:cs="Times New Roman"/>
            <w:b/>
            <w:bCs/>
            <w:noProof/>
            <w:color w:val="auto"/>
          </w:rPr>
          <w:t>碎（裂）管法</w:t>
        </w:r>
        <w:r w:rsidRPr="00D80025">
          <w:rPr>
            <w:noProof/>
            <w:webHidden/>
          </w:rPr>
          <w:tab/>
        </w:r>
        <w:r w:rsidRPr="00D80025">
          <w:rPr>
            <w:noProof/>
            <w:webHidden/>
          </w:rPr>
          <w:fldChar w:fldCharType="begin"/>
        </w:r>
        <w:r w:rsidRPr="00D80025">
          <w:rPr>
            <w:noProof/>
            <w:webHidden/>
          </w:rPr>
          <w:instrText xml:space="preserve"> PAGEREF _Toc169182232 \h </w:instrText>
        </w:r>
        <w:r w:rsidRPr="00D80025">
          <w:rPr>
            <w:noProof/>
            <w:webHidden/>
          </w:rPr>
        </w:r>
        <w:r w:rsidRPr="00D80025">
          <w:rPr>
            <w:noProof/>
            <w:webHidden/>
          </w:rPr>
          <w:fldChar w:fldCharType="separate"/>
        </w:r>
        <w:r w:rsidRPr="00D80025">
          <w:rPr>
            <w:noProof/>
            <w:webHidden/>
          </w:rPr>
          <w:t>40</w:t>
        </w:r>
        <w:r w:rsidRPr="00D80025">
          <w:rPr>
            <w:noProof/>
            <w:webHidden/>
          </w:rPr>
          <w:fldChar w:fldCharType="end"/>
        </w:r>
      </w:hyperlink>
    </w:p>
    <w:p w14:paraId="20BA141D" w14:textId="0B63DEAE" w:rsidR="00327A32" w:rsidRPr="00D80025" w:rsidRDefault="00327A32">
      <w:pPr>
        <w:pStyle w:val="TOC2"/>
        <w:tabs>
          <w:tab w:val="left" w:pos="1050"/>
          <w:tab w:val="right" w:leader="dot" w:pos="8296"/>
        </w:tabs>
        <w:rPr>
          <w:noProof/>
        </w:rPr>
      </w:pPr>
      <w:hyperlink w:anchor="_Toc169182233" w:history="1">
        <w:r w:rsidRPr="00D80025">
          <w:rPr>
            <w:rStyle w:val="ac"/>
            <w:rFonts w:ascii="Times New Roman" w:eastAsia="黑体" w:hAnsi="Times New Roman" w:cs="Times New Roman"/>
            <w:b/>
            <w:bCs/>
            <w:noProof/>
            <w:color w:val="auto"/>
          </w:rPr>
          <w:t>6.9</w:t>
        </w:r>
        <w:r w:rsidRPr="00D80025">
          <w:rPr>
            <w:noProof/>
          </w:rPr>
          <w:tab/>
        </w:r>
        <w:r w:rsidRPr="00D80025">
          <w:rPr>
            <w:rStyle w:val="ac"/>
            <w:rFonts w:ascii="Times New Roman" w:eastAsia="黑体" w:hAnsi="Times New Roman" w:cs="Times New Roman"/>
            <w:b/>
            <w:bCs/>
            <w:noProof/>
            <w:color w:val="auto"/>
          </w:rPr>
          <w:t>折叠内衬法</w:t>
        </w:r>
        <w:r w:rsidRPr="00D80025">
          <w:rPr>
            <w:noProof/>
            <w:webHidden/>
          </w:rPr>
          <w:tab/>
        </w:r>
        <w:r w:rsidRPr="00D80025">
          <w:rPr>
            <w:noProof/>
            <w:webHidden/>
          </w:rPr>
          <w:fldChar w:fldCharType="begin"/>
        </w:r>
        <w:r w:rsidRPr="00D80025">
          <w:rPr>
            <w:noProof/>
            <w:webHidden/>
          </w:rPr>
          <w:instrText xml:space="preserve"> PAGEREF _Toc169182233 \h </w:instrText>
        </w:r>
        <w:r w:rsidRPr="00D80025">
          <w:rPr>
            <w:noProof/>
            <w:webHidden/>
          </w:rPr>
        </w:r>
        <w:r w:rsidRPr="00D80025">
          <w:rPr>
            <w:noProof/>
            <w:webHidden/>
          </w:rPr>
          <w:fldChar w:fldCharType="separate"/>
        </w:r>
        <w:r w:rsidRPr="00D80025">
          <w:rPr>
            <w:noProof/>
            <w:webHidden/>
          </w:rPr>
          <w:t>40</w:t>
        </w:r>
        <w:r w:rsidRPr="00D80025">
          <w:rPr>
            <w:noProof/>
            <w:webHidden/>
          </w:rPr>
          <w:fldChar w:fldCharType="end"/>
        </w:r>
      </w:hyperlink>
    </w:p>
    <w:p w14:paraId="1DA261C5" w14:textId="732F9613" w:rsidR="00327A32" w:rsidRPr="00D80025" w:rsidRDefault="00327A32">
      <w:pPr>
        <w:pStyle w:val="TOC2"/>
        <w:tabs>
          <w:tab w:val="left" w:pos="1260"/>
          <w:tab w:val="right" w:leader="dot" w:pos="8296"/>
        </w:tabs>
        <w:rPr>
          <w:noProof/>
        </w:rPr>
      </w:pPr>
      <w:hyperlink w:anchor="_Toc169182234" w:history="1">
        <w:r w:rsidRPr="00D80025">
          <w:rPr>
            <w:rStyle w:val="ac"/>
            <w:rFonts w:ascii="Times New Roman" w:eastAsia="黑体" w:hAnsi="Times New Roman" w:cs="Times New Roman"/>
            <w:b/>
            <w:bCs/>
            <w:noProof/>
            <w:color w:val="auto"/>
          </w:rPr>
          <w:t>6.10</w:t>
        </w:r>
        <w:r w:rsidRPr="00D80025">
          <w:rPr>
            <w:noProof/>
          </w:rPr>
          <w:tab/>
        </w:r>
        <w:r w:rsidRPr="00D80025">
          <w:rPr>
            <w:rStyle w:val="ac"/>
            <w:rFonts w:ascii="Times New Roman" w:eastAsia="黑体" w:hAnsi="Times New Roman" w:cs="Times New Roman"/>
            <w:b/>
            <w:bCs/>
            <w:noProof/>
            <w:color w:val="auto"/>
          </w:rPr>
          <w:t>缩径内衬法</w:t>
        </w:r>
        <w:r w:rsidRPr="00D80025">
          <w:rPr>
            <w:noProof/>
            <w:webHidden/>
          </w:rPr>
          <w:tab/>
        </w:r>
        <w:r w:rsidRPr="00D80025">
          <w:rPr>
            <w:noProof/>
            <w:webHidden/>
          </w:rPr>
          <w:fldChar w:fldCharType="begin"/>
        </w:r>
        <w:r w:rsidRPr="00D80025">
          <w:rPr>
            <w:noProof/>
            <w:webHidden/>
          </w:rPr>
          <w:instrText xml:space="preserve"> PAGEREF _Toc169182234 \h </w:instrText>
        </w:r>
        <w:r w:rsidRPr="00D80025">
          <w:rPr>
            <w:noProof/>
            <w:webHidden/>
          </w:rPr>
        </w:r>
        <w:r w:rsidRPr="00D80025">
          <w:rPr>
            <w:noProof/>
            <w:webHidden/>
          </w:rPr>
          <w:fldChar w:fldCharType="separate"/>
        </w:r>
        <w:r w:rsidRPr="00D80025">
          <w:rPr>
            <w:noProof/>
            <w:webHidden/>
          </w:rPr>
          <w:t>40</w:t>
        </w:r>
        <w:r w:rsidRPr="00D80025">
          <w:rPr>
            <w:noProof/>
            <w:webHidden/>
          </w:rPr>
          <w:fldChar w:fldCharType="end"/>
        </w:r>
      </w:hyperlink>
    </w:p>
    <w:p w14:paraId="798D961C" w14:textId="16B6908D" w:rsidR="00327A32" w:rsidRPr="00D80025" w:rsidRDefault="00327A32">
      <w:pPr>
        <w:pStyle w:val="TOC2"/>
        <w:tabs>
          <w:tab w:val="left" w:pos="1050"/>
          <w:tab w:val="right" w:leader="dot" w:pos="8296"/>
        </w:tabs>
        <w:rPr>
          <w:noProof/>
        </w:rPr>
      </w:pPr>
      <w:hyperlink w:anchor="_Toc169182235" w:history="1">
        <w:r w:rsidRPr="00D80025">
          <w:rPr>
            <w:rStyle w:val="ac"/>
            <w:rFonts w:ascii="Times New Roman" w:eastAsia="黑体" w:hAnsi="Times New Roman" w:cs="Times New Roman"/>
            <w:b/>
            <w:bCs/>
            <w:noProof/>
            <w:color w:val="auto"/>
          </w:rPr>
          <w:t>6.11</w:t>
        </w:r>
        <w:r w:rsidRPr="00D80025">
          <w:rPr>
            <w:noProof/>
          </w:rPr>
          <w:tab/>
        </w:r>
        <w:r w:rsidRPr="00D80025">
          <w:rPr>
            <w:rStyle w:val="ac"/>
            <w:rFonts w:ascii="Times New Roman" w:eastAsia="黑体" w:hAnsi="Times New Roman" w:cs="Times New Roman"/>
            <w:b/>
            <w:bCs/>
            <w:noProof/>
            <w:color w:val="auto"/>
          </w:rPr>
          <w:t>不锈钢内衬法</w:t>
        </w:r>
        <w:r w:rsidRPr="00D80025">
          <w:rPr>
            <w:noProof/>
            <w:webHidden/>
          </w:rPr>
          <w:tab/>
        </w:r>
        <w:r w:rsidRPr="00D80025">
          <w:rPr>
            <w:noProof/>
            <w:webHidden/>
          </w:rPr>
          <w:fldChar w:fldCharType="begin"/>
        </w:r>
        <w:r w:rsidRPr="00D80025">
          <w:rPr>
            <w:noProof/>
            <w:webHidden/>
          </w:rPr>
          <w:instrText xml:space="preserve"> PAGEREF _Toc169182235 \h </w:instrText>
        </w:r>
        <w:r w:rsidRPr="00D80025">
          <w:rPr>
            <w:noProof/>
            <w:webHidden/>
          </w:rPr>
        </w:r>
        <w:r w:rsidRPr="00D80025">
          <w:rPr>
            <w:noProof/>
            <w:webHidden/>
          </w:rPr>
          <w:fldChar w:fldCharType="separate"/>
        </w:r>
        <w:r w:rsidRPr="00D80025">
          <w:rPr>
            <w:noProof/>
            <w:webHidden/>
          </w:rPr>
          <w:t>40</w:t>
        </w:r>
        <w:r w:rsidRPr="00D80025">
          <w:rPr>
            <w:noProof/>
            <w:webHidden/>
          </w:rPr>
          <w:fldChar w:fldCharType="end"/>
        </w:r>
      </w:hyperlink>
    </w:p>
    <w:p w14:paraId="47C49E51" w14:textId="6E8E2D9E" w:rsidR="00327A32" w:rsidRPr="00D80025" w:rsidRDefault="00327A32">
      <w:pPr>
        <w:pStyle w:val="TOC2"/>
        <w:tabs>
          <w:tab w:val="left" w:pos="1260"/>
          <w:tab w:val="right" w:leader="dot" w:pos="8296"/>
        </w:tabs>
        <w:rPr>
          <w:noProof/>
        </w:rPr>
      </w:pPr>
      <w:hyperlink w:anchor="_Toc169182236" w:history="1">
        <w:r w:rsidRPr="00D80025">
          <w:rPr>
            <w:rStyle w:val="ac"/>
            <w:rFonts w:ascii="Times New Roman" w:eastAsia="黑体" w:hAnsi="Times New Roman" w:cs="Times New Roman"/>
            <w:b/>
            <w:bCs/>
            <w:noProof/>
            <w:color w:val="auto"/>
          </w:rPr>
          <w:t>6.12</w:t>
        </w:r>
        <w:r w:rsidRPr="00D80025">
          <w:rPr>
            <w:noProof/>
          </w:rPr>
          <w:tab/>
        </w:r>
        <w:r w:rsidRPr="00D80025">
          <w:rPr>
            <w:rStyle w:val="ac"/>
            <w:rFonts w:ascii="Times New Roman" w:eastAsia="黑体" w:hAnsi="Times New Roman" w:cs="Times New Roman"/>
            <w:b/>
            <w:bCs/>
            <w:noProof/>
            <w:color w:val="auto"/>
          </w:rPr>
          <w:t>不锈钢发泡桶法</w:t>
        </w:r>
        <w:r w:rsidRPr="00D80025">
          <w:rPr>
            <w:noProof/>
            <w:webHidden/>
          </w:rPr>
          <w:tab/>
        </w:r>
        <w:r w:rsidRPr="00D80025">
          <w:rPr>
            <w:noProof/>
            <w:webHidden/>
          </w:rPr>
          <w:fldChar w:fldCharType="begin"/>
        </w:r>
        <w:r w:rsidRPr="00D80025">
          <w:rPr>
            <w:noProof/>
            <w:webHidden/>
          </w:rPr>
          <w:instrText xml:space="preserve"> PAGEREF _Toc169182236 \h </w:instrText>
        </w:r>
        <w:r w:rsidRPr="00D80025">
          <w:rPr>
            <w:noProof/>
            <w:webHidden/>
          </w:rPr>
        </w:r>
        <w:r w:rsidRPr="00D80025">
          <w:rPr>
            <w:noProof/>
            <w:webHidden/>
          </w:rPr>
          <w:fldChar w:fldCharType="separate"/>
        </w:r>
        <w:r w:rsidRPr="00D80025">
          <w:rPr>
            <w:noProof/>
            <w:webHidden/>
          </w:rPr>
          <w:t>40</w:t>
        </w:r>
        <w:r w:rsidRPr="00D80025">
          <w:rPr>
            <w:noProof/>
            <w:webHidden/>
          </w:rPr>
          <w:fldChar w:fldCharType="end"/>
        </w:r>
      </w:hyperlink>
    </w:p>
    <w:p w14:paraId="5CFA63DD" w14:textId="0DD8F726" w:rsidR="00327A32" w:rsidRPr="00D80025" w:rsidRDefault="00327A32">
      <w:pPr>
        <w:pStyle w:val="TOC2"/>
        <w:tabs>
          <w:tab w:val="left" w:pos="1260"/>
          <w:tab w:val="right" w:leader="dot" w:pos="8296"/>
        </w:tabs>
        <w:rPr>
          <w:noProof/>
        </w:rPr>
      </w:pPr>
      <w:hyperlink w:anchor="_Toc169182237" w:history="1">
        <w:r w:rsidRPr="00D80025">
          <w:rPr>
            <w:rStyle w:val="ac"/>
            <w:rFonts w:ascii="Times New Roman" w:eastAsia="黑体" w:hAnsi="Times New Roman" w:cs="Times New Roman"/>
            <w:b/>
            <w:bCs/>
            <w:noProof/>
            <w:color w:val="auto"/>
          </w:rPr>
          <w:t>6.13</w:t>
        </w:r>
        <w:r w:rsidRPr="00D80025">
          <w:rPr>
            <w:noProof/>
          </w:rPr>
          <w:tab/>
        </w:r>
        <w:r w:rsidRPr="00D80025">
          <w:rPr>
            <w:rStyle w:val="ac"/>
            <w:rFonts w:ascii="Times New Roman" w:eastAsia="黑体" w:hAnsi="Times New Roman" w:cs="Times New Roman"/>
            <w:b/>
            <w:bCs/>
            <w:noProof/>
            <w:color w:val="auto"/>
          </w:rPr>
          <w:t>橡胶胀环法</w:t>
        </w:r>
        <w:r w:rsidRPr="00D80025">
          <w:rPr>
            <w:noProof/>
            <w:webHidden/>
          </w:rPr>
          <w:tab/>
        </w:r>
        <w:r w:rsidRPr="00D80025">
          <w:rPr>
            <w:noProof/>
            <w:webHidden/>
          </w:rPr>
          <w:fldChar w:fldCharType="begin"/>
        </w:r>
        <w:r w:rsidRPr="00D80025">
          <w:rPr>
            <w:noProof/>
            <w:webHidden/>
          </w:rPr>
          <w:instrText xml:space="preserve"> PAGEREF _Toc169182237 \h </w:instrText>
        </w:r>
        <w:r w:rsidRPr="00D80025">
          <w:rPr>
            <w:noProof/>
            <w:webHidden/>
          </w:rPr>
        </w:r>
        <w:r w:rsidRPr="00D80025">
          <w:rPr>
            <w:noProof/>
            <w:webHidden/>
          </w:rPr>
          <w:fldChar w:fldCharType="separate"/>
        </w:r>
        <w:r w:rsidRPr="00D80025">
          <w:rPr>
            <w:noProof/>
            <w:webHidden/>
          </w:rPr>
          <w:t>40</w:t>
        </w:r>
        <w:r w:rsidRPr="00D80025">
          <w:rPr>
            <w:noProof/>
            <w:webHidden/>
          </w:rPr>
          <w:fldChar w:fldCharType="end"/>
        </w:r>
      </w:hyperlink>
    </w:p>
    <w:p w14:paraId="0CD5F858" w14:textId="6152A6B4" w:rsidR="00327A32" w:rsidRPr="00D80025" w:rsidRDefault="00327A32">
      <w:pPr>
        <w:pStyle w:val="TOC2"/>
        <w:tabs>
          <w:tab w:val="left" w:pos="1260"/>
          <w:tab w:val="right" w:leader="dot" w:pos="8296"/>
        </w:tabs>
        <w:rPr>
          <w:noProof/>
        </w:rPr>
      </w:pPr>
      <w:hyperlink w:anchor="_Toc169182238" w:history="1">
        <w:r w:rsidRPr="00D80025">
          <w:rPr>
            <w:rStyle w:val="ac"/>
            <w:rFonts w:ascii="Times New Roman" w:eastAsia="黑体" w:hAnsi="Times New Roman" w:cs="Times New Roman"/>
            <w:b/>
            <w:bCs/>
            <w:noProof/>
            <w:color w:val="auto"/>
          </w:rPr>
          <w:t>6.14</w:t>
        </w:r>
        <w:r w:rsidRPr="00D80025">
          <w:rPr>
            <w:noProof/>
          </w:rPr>
          <w:tab/>
        </w:r>
        <w:r w:rsidRPr="00D80025">
          <w:rPr>
            <w:rStyle w:val="ac"/>
            <w:rFonts w:ascii="Times New Roman" w:eastAsia="黑体" w:hAnsi="Times New Roman" w:cs="Times New Roman"/>
            <w:b/>
            <w:bCs/>
            <w:noProof/>
            <w:color w:val="auto"/>
          </w:rPr>
          <w:t>功能性试验与验收</w:t>
        </w:r>
        <w:r w:rsidRPr="00D80025">
          <w:rPr>
            <w:noProof/>
            <w:webHidden/>
          </w:rPr>
          <w:tab/>
        </w:r>
        <w:r w:rsidRPr="00D80025">
          <w:rPr>
            <w:noProof/>
            <w:webHidden/>
          </w:rPr>
          <w:fldChar w:fldCharType="begin"/>
        </w:r>
        <w:r w:rsidRPr="00D80025">
          <w:rPr>
            <w:noProof/>
            <w:webHidden/>
          </w:rPr>
          <w:instrText xml:space="preserve"> PAGEREF _Toc169182238 \h </w:instrText>
        </w:r>
        <w:r w:rsidRPr="00D80025">
          <w:rPr>
            <w:noProof/>
            <w:webHidden/>
          </w:rPr>
        </w:r>
        <w:r w:rsidRPr="00D80025">
          <w:rPr>
            <w:noProof/>
            <w:webHidden/>
          </w:rPr>
          <w:fldChar w:fldCharType="separate"/>
        </w:r>
        <w:r w:rsidRPr="00D80025">
          <w:rPr>
            <w:noProof/>
            <w:webHidden/>
          </w:rPr>
          <w:t>40</w:t>
        </w:r>
        <w:r w:rsidRPr="00D80025">
          <w:rPr>
            <w:noProof/>
            <w:webHidden/>
          </w:rPr>
          <w:fldChar w:fldCharType="end"/>
        </w:r>
      </w:hyperlink>
    </w:p>
    <w:p w14:paraId="07A50065" w14:textId="5F0BFC02" w:rsidR="00327A32" w:rsidRPr="00D80025" w:rsidRDefault="00327A32">
      <w:pPr>
        <w:pStyle w:val="TOC1"/>
        <w:rPr>
          <w:rFonts w:asciiTheme="minorHAnsi" w:hAnsiTheme="minorHAnsi" w:cstheme="minorBidi"/>
          <w:kern w:val="2"/>
          <w:sz w:val="21"/>
          <w:szCs w:val="22"/>
        </w:rPr>
      </w:pPr>
      <w:hyperlink w:anchor="_Toc169182239" w:history="1">
        <w:r w:rsidRPr="00D80025">
          <w:rPr>
            <w:rStyle w:val="ac"/>
            <w:b/>
            <w:bCs/>
            <w:color w:val="auto"/>
          </w:rPr>
          <w:t xml:space="preserve">7  </w:t>
        </w:r>
        <w:r w:rsidRPr="00D80025">
          <w:rPr>
            <w:rStyle w:val="ac"/>
            <w:b/>
            <w:bCs/>
            <w:color w:val="auto"/>
          </w:rPr>
          <w:t>管网运行与维护</w:t>
        </w:r>
        <w:r w:rsidRPr="00D80025">
          <w:rPr>
            <w:webHidden/>
          </w:rPr>
          <w:tab/>
        </w:r>
        <w:r w:rsidRPr="00D80025">
          <w:rPr>
            <w:webHidden/>
          </w:rPr>
          <w:fldChar w:fldCharType="begin"/>
        </w:r>
        <w:r w:rsidRPr="00D80025">
          <w:rPr>
            <w:webHidden/>
          </w:rPr>
          <w:instrText xml:space="preserve"> PAGEREF _Toc169182239 \h </w:instrText>
        </w:r>
        <w:r w:rsidRPr="00D80025">
          <w:rPr>
            <w:webHidden/>
          </w:rPr>
        </w:r>
        <w:r w:rsidRPr="00D80025">
          <w:rPr>
            <w:webHidden/>
          </w:rPr>
          <w:fldChar w:fldCharType="separate"/>
        </w:r>
        <w:r w:rsidRPr="00D80025">
          <w:rPr>
            <w:webHidden/>
          </w:rPr>
          <w:t>41</w:t>
        </w:r>
        <w:r w:rsidRPr="00D80025">
          <w:rPr>
            <w:webHidden/>
          </w:rPr>
          <w:fldChar w:fldCharType="end"/>
        </w:r>
      </w:hyperlink>
    </w:p>
    <w:p w14:paraId="600CCD8C" w14:textId="51424271" w:rsidR="00327A32" w:rsidRPr="00D80025" w:rsidRDefault="00327A32">
      <w:pPr>
        <w:pStyle w:val="TOC2"/>
        <w:tabs>
          <w:tab w:val="right" w:leader="dot" w:pos="8296"/>
        </w:tabs>
        <w:rPr>
          <w:noProof/>
        </w:rPr>
      </w:pPr>
      <w:hyperlink w:anchor="_Toc169182240" w:history="1">
        <w:r w:rsidRPr="00D80025">
          <w:rPr>
            <w:rStyle w:val="ac"/>
            <w:rFonts w:ascii="Times New Roman" w:eastAsia="黑体" w:hAnsi="Times New Roman" w:cs="Times New Roman"/>
            <w:b/>
            <w:bCs/>
            <w:noProof/>
            <w:color w:val="auto"/>
          </w:rPr>
          <w:t xml:space="preserve">7.1 </w:t>
        </w:r>
        <w:r w:rsidRPr="00D80025">
          <w:rPr>
            <w:rStyle w:val="ac"/>
            <w:rFonts w:ascii="Times New Roman" w:eastAsia="黑体" w:hAnsi="Times New Roman" w:cs="Times New Roman"/>
            <w:b/>
            <w:bCs/>
            <w:noProof/>
            <w:color w:val="auto"/>
          </w:rPr>
          <w:t>一般规定</w:t>
        </w:r>
        <w:r w:rsidRPr="00D80025">
          <w:rPr>
            <w:noProof/>
            <w:webHidden/>
          </w:rPr>
          <w:tab/>
        </w:r>
        <w:r w:rsidRPr="00D80025">
          <w:rPr>
            <w:noProof/>
            <w:webHidden/>
          </w:rPr>
          <w:fldChar w:fldCharType="begin"/>
        </w:r>
        <w:r w:rsidRPr="00D80025">
          <w:rPr>
            <w:noProof/>
            <w:webHidden/>
          </w:rPr>
          <w:instrText xml:space="preserve"> PAGEREF _Toc169182240 \h </w:instrText>
        </w:r>
        <w:r w:rsidRPr="00D80025">
          <w:rPr>
            <w:noProof/>
            <w:webHidden/>
          </w:rPr>
        </w:r>
        <w:r w:rsidRPr="00D80025">
          <w:rPr>
            <w:noProof/>
            <w:webHidden/>
          </w:rPr>
          <w:fldChar w:fldCharType="separate"/>
        </w:r>
        <w:r w:rsidRPr="00D80025">
          <w:rPr>
            <w:noProof/>
            <w:webHidden/>
          </w:rPr>
          <w:t>41</w:t>
        </w:r>
        <w:r w:rsidRPr="00D80025">
          <w:rPr>
            <w:noProof/>
            <w:webHidden/>
          </w:rPr>
          <w:fldChar w:fldCharType="end"/>
        </w:r>
      </w:hyperlink>
    </w:p>
    <w:p w14:paraId="6636702A" w14:textId="145948AF" w:rsidR="00327A32" w:rsidRPr="00D80025" w:rsidRDefault="00327A32">
      <w:pPr>
        <w:pStyle w:val="TOC2"/>
        <w:tabs>
          <w:tab w:val="right" w:leader="dot" w:pos="8296"/>
        </w:tabs>
        <w:rPr>
          <w:noProof/>
        </w:rPr>
      </w:pPr>
      <w:hyperlink w:anchor="_Toc169182241" w:history="1">
        <w:r w:rsidRPr="00D80025">
          <w:rPr>
            <w:rStyle w:val="ac"/>
            <w:rFonts w:ascii="Times New Roman" w:eastAsia="黑体" w:hAnsi="Times New Roman" w:cs="Times New Roman"/>
            <w:b/>
            <w:bCs/>
            <w:noProof/>
            <w:color w:val="auto"/>
          </w:rPr>
          <w:t xml:space="preserve">7.2 </w:t>
        </w:r>
        <w:r w:rsidRPr="00D80025">
          <w:rPr>
            <w:rStyle w:val="ac"/>
            <w:rFonts w:ascii="Times New Roman" w:eastAsia="黑体" w:hAnsi="Times New Roman" w:cs="Times New Roman"/>
            <w:b/>
            <w:bCs/>
            <w:noProof/>
            <w:color w:val="auto"/>
          </w:rPr>
          <w:t>运行管理</w:t>
        </w:r>
        <w:r w:rsidRPr="00D80025">
          <w:rPr>
            <w:noProof/>
            <w:webHidden/>
          </w:rPr>
          <w:tab/>
        </w:r>
        <w:r w:rsidRPr="00D80025">
          <w:rPr>
            <w:noProof/>
            <w:webHidden/>
          </w:rPr>
          <w:fldChar w:fldCharType="begin"/>
        </w:r>
        <w:r w:rsidRPr="00D80025">
          <w:rPr>
            <w:noProof/>
            <w:webHidden/>
          </w:rPr>
          <w:instrText xml:space="preserve"> PAGEREF _Toc169182241 \h </w:instrText>
        </w:r>
        <w:r w:rsidRPr="00D80025">
          <w:rPr>
            <w:noProof/>
            <w:webHidden/>
          </w:rPr>
        </w:r>
        <w:r w:rsidRPr="00D80025">
          <w:rPr>
            <w:noProof/>
            <w:webHidden/>
          </w:rPr>
          <w:fldChar w:fldCharType="separate"/>
        </w:r>
        <w:r w:rsidRPr="00D80025">
          <w:rPr>
            <w:noProof/>
            <w:webHidden/>
          </w:rPr>
          <w:t>41</w:t>
        </w:r>
        <w:r w:rsidRPr="00D80025">
          <w:rPr>
            <w:noProof/>
            <w:webHidden/>
          </w:rPr>
          <w:fldChar w:fldCharType="end"/>
        </w:r>
      </w:hyperlink>
    </w:p>
    <w:p w14:paraId="5179E235" w14:textId="742B6390" w:rsidR="00327A32" w:rsidRPr="00D80025" w:rsidRDefault="00327A32">
      <w:pPr>
        <w:pStyle w:val="TOC2"/>
        <w:tabs>
          <w:tab w:val="right" w:leader="dot" w:pos="8296"/>
        </w:tabs>
        <w:rPr>
          <w:noProof/>
        </w:rPr>
      </w:pPr>
      <w:hyperlink w:anchor="_Toc169182242" w:history="1">
        <w:r w:rsidRPr="00D80025">
          <w:rPr>
            <w:rStyle w:val="ac"/>
            <w:rFonts w:ascii="Times New Roman" w:eastAsia="黑体" w:hAnsi="Times New Roman" w:cs="Times New Roman"/>
            <w:b/>
            <w:bCs/>
            <w:noProof/>
            <w:color w:val="auto"/>
          </w:rPr>
          <w:t xml:space="preserve">7.3  </w:t>
        </w:r>
        <w:r w:rsidRPr="00D80025">
          <w:rPr>
            <w:rStyle w:val="ac"/>
            <w:rFonts w:ascii="Times New Roman" w:eastAsia="黑体" w:hAnsi="Times New Roman" w:cs="Times New Roman"/>
            <w:b/>
            <w:bCs/>
            <w:noProof/>
            <w:color w:val="auto"/>
          </w:rPr>
          <w:t>维护管理</w:t>
        </w:r>
        <w:r w:rsidRPr="00D80025">
          <w:rPr>
            <w:noProof/>
            <w:webHidden/>
          </w:rPr>
          <w:tab/>
        </w:r>
        <w:r w:rsidRPr="00D80025">
          <w:rPr>
            <w:noProof/>
            <w:webHidden/>
          </w:rPr>
          <w:fldChar w:fldCharType="begin"/>
        </w:r>
        <w:r w:rsidRPr="00D80025">
          <w:rPr>
            <w:noProof/>
            <w:webHidden/>
          </w:rPr>
          <w:instrText xml:space="preserve"> PAGEREF _Toc169182242 \h </w:instrText>
        </w:r>
        <w:r w:rsidRPr="00D80025">
          <w:rPr>
            <w:noProof/>
            <w:webHidden/>
          </w:rPr>
        </w:r>
        <w:r w:rsidRPr="00D80025">
          <w:rPr>
            <w:noProof/>
            <w:webHidden/>
          </w:rPr>
          <w:fldChar w:fldCharType="separate"/>
        </w:r>
        <w:r w:rsidRPr="00D80025">
          <w:rPr>
            <w:noProof/>
            <w:webHidden/>
          </w:rPr>
          <w:t>41</w:t>
        </w:r>
        <w:r w:rsidRPr="00D80025">
          <w:rPr>
            <w:noProof/>
            <w:webHidden/>
          </w:rPr>
          <w:fldChar w:fldCharType="end"/>
        </w:r>
      </w:hyperlink>
    </w:p>
    <w:p w14:paraId="4BE7FB1F" w14:textId="1E8C7520" w:rsidR="00327A32" w:rsidRPr="00D80025" w:rsidRDefault="00327A32">
      <w:pPr>
        <w:pStyle w:val="TOC2"/>
        <w:tabs>
          <w:tab w:val="right" w:leader="dot" w:pos="8296"/>
        </w:tabs>
        <w:rPr>
          <w:noProof/>
        </w:rPr>
      </w:pPr>
      <w:hyperlink w:anchor="_Toc169182243" w:history="1">
        <w:r w:rsidRPr="00D80025">
          <w:rPr>
            <w:rStyle w:val="ac"/>
            <w:rFonts w:ascii="Times New Roman" w:eastAsia="黑体" w:hAnsi="Times New Roman" w:cs="Times New Roman"/>
            <w:b/>
            <w:bCs/>
            <w:noProof/>
            <w:color w:val="auto"/>
          </w:rPr>
          <w:t xml:space="preserve">7.4 </w:t>
        </w:r>
        <w:r w:rsidRPr="00D80025">
          <w:rPr>
            <w:rStyle w:val="ac"/>
            <w:rFonts w:ascii="Times New Roman" w:eastAsia="黑体" w:hAnsi="Times New Roman" w:cs="Times New Roman"/>
            <w:b/>
            <w:bCs/>
            <w:noProof/>
            <w:color w:val="auto"/>
          </w:rPr>
          <w:t>智慧水务</w:t>
        </w:r>
        <w:r w:rsidRPr="00D80025">
          <w:rPr>
            <w:noProof/>
            <w:webHidden/>
          </w:rPr>
          <w:tab/>
        </w:r>
        <w:r w:rsidRPr="00D80025">
          <w:rPr>
            <w:noProof/>
            <w:webHidden/>
          </w:rPr>
          <w:fldChar w:fldCharType="begin"/>
        </w:r>
        <w:r w:rsidRPr="00D80025">
          <w:rPr>
            <w:noProof/>
            <w:webHidden/>
          </w:rPr>
          <w:instrText xml:space="preserve"> PAGEREF _Toc169182243 \h </w:instrText>
        </w:r>
        <w:r w:rsidRPr="00D80025">
          <w:rPr>
            <w:noProof/>
            <w:webHidden/>
          </w:rPr>
        </w:r>
        <w:r w:rsidRPr="00D80025">
          <w:rPr>
            <w:noProof/>
            <w:webHidden/>
          </w:rPr>
          <w:fldChar w:fldCharType="separate"/>
        </w:r>
        <w:r w:rsidRPr="00D80025">
          <w:rPr>
            <w:noProof/>
            <w:webHidden/>
          </w:rPr>
          <w:t>41</w:t>
        </w:r>
        <w:r w:rsidRPr="00D80025">
          <w:rPr>
            <w:noProof/>
            <w:webHidden/>
          </w:rPr>
          <w:fldChar w:fldCharType="end"/>
        </w:r>
      </w:hyperlink>
    </w:p>
    <w:p w14:paraId="1D99B55F" w14:textId="698F0D58" w:rsidR="00327A32" w:rsidRPr="00D80025" w:rsidRDefault="00327A32">
      <w:pPr>
        <w:pStyle w:val="TOC2"/>
        <w:tabs>
          <w:tab w:val="right" w:leader="dot" w:pos="8296"/>
        </w:tabs>
        <w:rPr>
          <w:noProof/>
        </w:rPr>
      </w:pPr>
      <w:hyperlink w:anchor="_Toc169182244" w:history="1">
        <w:r w:rsidRPr="00D80025">
          <w:rPr>
            <w:rStyle w:val="ac"/>
            <w:rFonts w:ascii="Times New Roman" w:eastAsia="黑体" w:hAnsi="Times New Roman" w:cs="Times New Roman"/>
            <w:b/>
            <w:bCs/>
            <w:noProof/>
            <w:color w:val="auto"/>
          </w:rPr>
          <w:t xml:space="preserve">7.5 </w:t>
        </w:r>
        <w:r w:rsidRPr="00D80025">
          <w:rPr>
            <w:rStyle w:val="ac"/>
            <w:rFonts w:ascii="Times New Roman" w:eastAsia="黑体" w:hAnsi="Times New Roman" w:cs="Times New Roman"/>
            <w:b/>
            <w:bCs/>
            <w:noProof/>
            <w:color w:val="auto"/>
          </w:rPr>
          <w:t>数据及档案</w:t>
        </w:r>
        <w:r w:rsidRPr="00D80025">
          <w:rPr>
            <w:noProof/>
            <w:webHidden/>
          </w:rPr>
          <w:tab/>
        </w:r>
        <w:r w:rsidRPr="00D80025">
          <w:rPr>
            <w:noProof/>
            <w:webHidden/>
          </w:rPr>
          <w:fldChar w:fldCharType="begin"/>
        </w:r>
        <w:r w:rsidRPr="00D80025">
          <w:rPr>
            <w:noProof/>
            <w:webHidden/>
          </w:rPr>
          <w:instrText xml:space="preserve"> PAGEREF _Toc169182244 \h </w:instrText>
        </w:r>
        <w:r w:rsidRPr="00D80025">
          <w:rPr>
            <w:noProof/>
            <w:webHidden/>
          </w:rPr>
        </w:r>
        <w:r w:rsidRPr="00D80025">
          <w:rPr>
            <w:noProof/>
            <w:webHidden/>
          </w:rPr>
          <w:fldChar w:fldCharType="separate"/>
        </w:r>
        <w:r w:rsidRPr="00D80025">
          <w:rPr>
            <w:noProof/>
            <w:webHidden/>
          </w:rPr>
          <w:t>41</w:t>
        </w:r>
        <w:r w:rsidRPr="00D80025">
          <w:rPr>
            <w:noProof/>
            <w:webHidden/>
          </w:rPr>
          <w:fldChar w:fldCharType="end"/>
        </w:r>
      </w:hyperlink>
    </w:p>
    <w:p w14:paraId="397EF043" w14:textId="36534A6F" w:rsidR="004F60D2" w:rsidRPr="00D80025" w:rsidRDefault="004F60D2" w:rsidP="00A80D37">
      <w:pPr>
        <w:spacing w:line="360" w:lineRule="auto"/>
        <w:rPr>
          <w:rFonts w:ascii="Times New Roman" w:hAnsi="Times New Roman" w:cs="Times New Roman"/>
          <w:b/>
          <w:bCs/>
          <w:lang w:val="zh-CN"/>
        </w:rPr>
      </w:pPr>
      <w:r w:rsidRPr="00D80025">
        <w:rPr>
          <w:rFonts w:ascii="Times New Roman" w:hAnsi="Times New Roman" w:cs="Times New Roman"/>
          <w:b/>
          <w:bCs/>
          <w:sz w:val="24"/>
          <w:szCs w:val="24"/>
          <w:lang w:val="zh-CN"/>
        </w:rPr>
        <w:fldChar w:fldCharType="end"/>
      </w:r>
    </w:p>
    <w:p w14:paraId="69981236" w14:textId="77777777" w:rsidR="004F60D2" w:rsidRPr="00D80025" w:rsidRDefault="004F60D2" w:rsidP="00A80D37">
      <w:pPr>
        <w:spacing w:line="360" w:lineRule="auto"/>
        <w:rPr>
          <w:rFonts w:ascii="Times New Roman" w:hAnsi="Times New Roman" w:cs="Times New Roman"/>
        </w:rPr>
        <w:sectPr w:rsidR="004F60D2" w:rsidRPr="00D80025" w:rsidSect="009022C1">
          <w:pgSz w:w="11906" w:h="16838"/>
          <w:pgMar w:top="1440" w:right="1800" w:bottom="1440" w:left="1800" w:header="851" w:footer="992" w:gutter="0"/>
          <w:cols w:space="425"/>
          <w:docGrid w:type="lines" w:linePitch="312"/>
        </w:sectPr>
      </w:pPr>
    </w:p>
    <w:p w14:paraId="2F3FFDFA" w14:textId="78016BF8" w:rsidR="004F60D2" w:rsidRPr="00D80025" w:rsidRDefault="004F60D2" w:rsidP="00A80D37">
      <w:pPr>
        <w:spacing w:line="360" w:lineRule="auto"/>
        <w:rPr>
          <w:rFonts w:ascii="Times New Roman" w:hAnsi="Times New Roman" w:cs="Times New Roman"/>
        </w:rPr>
      </w:pPr>
    </w:p>
    <w:p w14:paraId="6C1B2F46" w14:textId="528EA4FE" w:rsidR="007D2CE4" w:rsidRPr="00D80025" w:rsidRDefault="00A82E87" w:rsidP="00A80D37">
      <w:pPr>
        <w:keepNext/>
        <w:keepLines/>
        <w:spacing w:line="360" w:lineRule="auto"/>
        <w:jc w:val="center"/>
        <w:outlineLvl w:val="0"/>
        <w:rPr>
          <w:rFonts w:ascii="Times New Roman" w:eastAsia="黑体" w:hAnsi="Times New Roman" w:cs="Times New Roman"/>
          <w:sz w:val="36"/>
          <w:szCs w:val="36"/>
        </w:rPr>
      </w:pPr>
      <w:bookmarkStart w:id="88" w:name="_Toc123229221"/>
      <w:bookmarkStart w:id="89" w:name="_Toc169182213"/>
      <w:bookmarkStart w:id="90" w:name="_Toc188537982"/>
      <w:r w:rsidRPr="00D80025">
        <w:rPr>
          <w:rFonts w:ascii="Times New Roman" w:eastAsia="黑体" w:hAnsi="Times New Roman" w:cs="Times New Roman"/>
          <w:b/>
          <w:bCs/>
          <w:kern w:val="44"/>
          <w:sz w:val="36"/>
          <w:szCs w:val="36"/>
        </w:rPr>
        <w:t>制定</w:t>
      </w:r>
      <w:r w:rsidR="007D2CE4" w:rsidRPr="00D80025">
        <w:rPr>
          <w:rFonts w:ascii="Times New Roman" w:eastAsia="黑体" w:hAnsi="Times New Roman" w:cs="Times New Roman"/>
          <w:b/>
          <w:bCs/>
          <w:kern w:val="44"/>
          <w:sz w:val="36"/>
          <w:szCs w:val="36"/>
        </w:rPr>
        <w:t>说明</w:t>
      </w:r>
      <w:bookmarkEnd w:id="88"/>
      <w:bookmarkEnd w:id="89"/>
      <w:bookmarkEnd w:id="90"/>
    </w:p>
    <w:p w14:paraId="6934AF88" w14:textId="52A628ED" w:rsidR="007D2CE4" w:rsidRPr="00D80025" w:rsidRDefault="00D4554D" w:rsidP="00A80D37">
      <w:pPr>
        <w:adjustRightInd w:val="0"/>
        <w:spacing w:line="360" w:lineRule="auto"/>
        <w:ind w:firstLineChars="177" w:firstLine="425"/>
        <w:jc w:val="left"/>
        <w:textAlignment w:val="baseline"/>
        <w:rPr>
          <w:rFonts w:ascii="Times New Roman" w:eastAsia="宋体" w:hAnsi="Times New Roman" w:cs="Times New Roman"/>
          <w:kern w:val="0"/>
          <w:sz w:val="24"/>
          <w:szCs w:val="20"/>
        </w:rPr>
      </w:pPr>
      <w:r w:rsidRPr="00D80025">
        <w:rPr>
          <w:rFonts w:ascii="Times New Roman" w:eastAsia="宋体" w:hAnsi="Times New Roman" w:cs="Times New Roman" w:hint="eastAsia"/>
          <w:kern w:val="0"/>
          <w:sz w:val="24"/>
          <w:szCs w:val="20"/>
        </w:rPr>
        <w:t>为落实国务院办公厅《城市燃气管道等老化更新改造实施方案（</w:t>
      </w:r>
      <w:r w:rsidRPr="00D80025">
        <w:rPr>
          <w:rFonts w:ascii="Times New Roman" w:eastAsia="宋体" w:hAnsi="Times New Roman" w:cs="Times New Roman" w:hint="eastAsia"/>
          <w:kern w:val="0"/>
          <w:sz w:val="24"/>
          <w:szCs w:val="20"/>
        </w:rPr>
        <w:t>2022-2025</w:t>
      </w:r>
      <w:r w:rsidRPr="00D80025">
        <w:rPr>
          <w:rFonts w:ascii="Times New Roman" w:eastAsia="宋体" w:hAnsi="Times New Roman" w:cs="Times New Roman" w:hint="eastAsia"/>
          <w:kern w:val="0"/>
          <w:sz w:val="24"/>
          <w:szCs w:val="20"/>
        </w:rPr>
        <w:t>年）》（国办发〔</w:t>
      </w:r>
      <w:r w:rsidRPr="00D80025">
        <w:rPr>
          <w:rFonts w:ascii="Times New Roman" w:eastAsia="宋体" w:hAnsi="Times New Roman" w:cs="Times New Roman" w:hint="eastAsia"/>
          <w:kern w:val="0"/>
          <w:sz w:val="24"/>
          <w:szCs w:val="20"/>
        </w:rPr>
        <w:t>2022</w:t>
      </w:r>
      <w:r w:rsidRPr="00D80025">
        <w:rPr>
          <w:rFonts w:ascii="Times New Roman" w:eastAsia="宋体" w:hAnsi="Times New Roman" w:cs="Times New Roman" w:hint="eastAsia"/>
          <w:kern w:val="0"/>
          <w:sz w:val="24"/>
          <w:szCs w:val="20"/>
        </w:rPr>
        <w:t>〕</w:t>
      </w:r>
      <w:r w:rsidRPr="00D80025">
        <w:rPr>
          <w:rFonts w:ascii="Times New Roman" w:eastAsia="宋体" w:hAnsi="Times New Roman" w:cs="Times New Roman" w:hint="eastAsia"/>
          <w:kern w:val="0"/>
          <w:sz w:val="24"/>
          <w:szCs w:val="20"/>
        </w:rPr>
        <w:t>22</w:t>
      </w:r>
      <w:r w:rsidRPr="00D80025">
        <w:rPr>
          <w:rFonts w:ascii="Times New Roman" w:eastAsia="宋体" w:hAnsi="Times New Roman" w:cs="Times New Roman" w:hint="eastAsia"/>
          <w:kern w:val="0"/>
          <w:sz w:val="24"/>
          <w:szCs w:val="20"/>
        </w:rPr>
        <w:t>号）要求，依据</w:t>
      </w:r>
      <w:proofErr w:type="gramStart"/>
      <w:r w:rsidRPr="00D80025">
        <w:rPr>
          <w:rFonts w:ascii="Times New Roman" w:eastAsia="宋体" w:hAnsi="Times New Roman" w:cs="Times New Roman" w:hint="eastAsia"/>
          <w:kern w:val="0"/>
          <w:sz w:val="24"/>
          <w:szCs w:val="20"/>
        </w:rPr>
        <w:t>国家住</w:t>
      </w:r>
      <w:proofErr w:type="gramEnd"/>
      <w:r w:rsidRPr="00D80025">
        <w:rPr>
          <w:rFonts w:ascii="Times New Roman" w:eastAsia="宋体" w:hAnsi="Times New Roman" w:cs="Times New Roman" w:hint="eastAsia"/>
          <w:kern w:val="0"/>
          <w:sz w:val="24"/>
          <w:szCs w:val="20"/>
        </w:rPr>
        <w:t>建部、</w:t>
      </w:r>
      <w:proofErr w:type="gramStart"/>
      <w:r w:rsidRPr="00D80025">
        <w:rPr>
          <w:rFonts w:ascii="Times New Roman" w:eastAsia="宋体" w:hAnsi="Times New Roman" w:cs="Times New Roman" w:hint="eastAsia"/>
          <w:kern w:val="0"/>
          <w:sz w:val="24"/>
          <w:szCs w:val="20"/>
        </w:rPr>
        <w:t>发改委</w:t>
      </w:r>
      <w:proofErr w:type="gramEnd"/>
      <w:r w:rsidRPr="00D80025">
        <w:rPr>
          <w:rFonts w:ascii="Times New Roman" w:eastAsia="宋体" w:hAnsi="Times New Roman" w:cs="Times New Roman" w:hint="eastAsia"/>
          <w:kern w:val="0"/>
          <w:sz w:val="24"/>
          <w:szCs w:val="20"/>
        </w:rPr>
        <w:t>、疾病预防控制局</w:t>
      </w:r>
      <w:r w:rsidRPr="00D80025">
        <w:rPr>
          <w:rFonts w:ascii="Times New Roman" w:eastAsia="宋体" w:hAnsi="Times New Roman" w:cs="Times New Roman" w:hint="eastAsia"/>
          <w:kern w:val="0"/>
          <w:sz w:val="24"/>
          <w:szCs w:val="20"/>
        </w:rPr>
        <w:t>2022</w:t>
      </w:r>
      <w:r w:rsidRPr="00D80025">
        <w:rPr>
          <w:rFonts w:ascii="Times New Roman" w:eastAsia="宋体" w:hAnsi="Times New Roman" w:cs="Times New Roman" w:hint="eastAsia"/>
          <w:kern w:val="0"/>
          <w:sz w:val="24"/>
          <w:szCs w:val="20"/>
        </w:rPr>
        <w:t>年</w:t>
      </w:r>
      <w:r w:rsidRPr="00D80025">
        <w:rPr>
          <w:rFonts w:ascii="Times New Roman" w:eastAsia="宋体" w:hAnsi="Times New Roman" w:cs="Times New Roman" w:hint="eastAsia"/>
          <w:kern w:val="0"/>
          <w:sz w:val="24"/>
          <w:szCs w:val="20"/>
        </w:rPr>
        <w:t>9</w:t>
      </w:r>
      <w:r w:rsidRPr="00D80025">
        <w:rPr>
          <w:rFonts w:ascii="Times New Roman" w:eastAsia="宋体" w:hAnsi="Times New Roman" w:cs="Times New Roman" w:hint="eastAsia"/>
          <w:kern w:val="0"/>
          <w:sz w:val="24"/>
          <w:szCs w:val="20"/>
        </w:rPr>
        <w:t>月联合发布的《关于加强城市供水安全保障工作的通知》，将结合现有国家、行业及地方的规范规程，旨在从管网系统角度出发，解决城镇给水管网在面对管道老化和渗漏严重，影响供水水质、妨害供水安全、管网中数字化水平</w:t>
      </w:r>
      <w:proofErr w:type="gramStart"/>
      <w:r w:rsidRPr="00D80025">
        <w:rPr>
          <w:rFonts w:ascii="Times New Roman" w:eastAsia="宋体" w:hAnsi="Times New Roman" w:cs="Times New Roman" w:hint="eastAsia"/>
          <w:kern w:val="0"/>
          <w:sz w:val="24"/>
          <w:szCs w:val="20"/>
        </w:rPr>
        <w:t>不</w:t>
      </w:r>
      <w:proofErr w:type="gramEnd"/>
      <w:r w:rsidRPr="00D80025">
        <w:rPr>
          <w:rFonts w:ascii="Times New Roman" w:eastAsia="宋体" w:hAnsi="Times New Roman" w:cs="Times New Roman" w:hint="eastAsia"/>
          <w:kern w:val="0"/>
          <w:sz w:val="24"/>
          <w:szCs w:val="20"/>
        </w:rPr>
        <w:t>高等突出问题，规范规划供水管网更新改造建设，编制覆盖城镇给水管网工程设计、施工、监理、验收、运维、水质控制及数字化建设等全过程的管件技术参数和技术要求</w:t>
      </w:r>
      <w:r w:rsidR="007D2CE4" w:rsidRPr="00D80025">
        <w:rPr>
          <w:rFonts w:ascii="Times New Roman" w:eastAsia="宋体" w:hAnsi="Times New Roman" w:cs="Times New Roman"/>
          <w:kern w:val="0"/>
          <w:sz w:val="24"/>
          <w:szCs w:val="20"/>
        </w:rPr>
        <w:t>。</w:t>
      </w:r>
    </w:p>
    <w:p w14:paraId="20CB98FF" w14:textId="1DF61470" w:rsidR="00E90C06" w:rsidRPr="00D80025" w:rsidRDefault="00E90C06" w:rsidP="00D4554D">
      <w:pPr>
        <w:adjustRightInd w:val="0"/>
        <w:spacing w:line="360" w:lineRule="auto"/>
        <w:ind w:firstLineChars="177" w:firstLine="425"/>
        <w:jc w:val="left"/>
        <w:textAlignment w:val="baseline"/>
        <w:rPr>
          <w:rFonts w:ascii="Times New Roman" w:eastAsia="宋体" w:hAnsi="Times New Roman" w:cs="Times New Roman"/>
          <w:kern w:val="0"/>
          <w:sz w:val="24"/>
          <w:szCs w:val="20"/>
        </w:rPr>
      </w:pPr>
      <w:r w:rsidRPr="00D80025">
        <w:rPr>
          <w:rFonts w:ascii="Times New Roman" w:eastAsia="宋体" w:hAnsi="Times New Roman" w:cs="Times New Roman" w:hint="eastAsia"/>
          <w:kern w:val="0"/>
          <w:sz w:val="24"/>
          <w:szCs w:val="20"/>
        </w:rPr>
        <w:t>本规程编制过程中，编制组进行了大量的调查研究，针对我国城镇给水管网的现状及更新改造工程实施经验，借鉴了类似的规范和标准，补充了新设备、新工艺相关内容，以进一步知道实际工程，解决实际问题。</w:t>
      </w:r>
    </w:p>
    <w:p w14:paraId="253EED1E" w14:textId="7A378D5E" w:rsidR="007D2CE4" w:rsidRPr="00D80025" w:rsidRDefault="007D2CE4" w:rsidP="00D4554D">
      <w:pPr>
        <w:adjustRightInd w:val="0"/>
        <w:spacing w:line="360" w:lineRule="auto"/>
        <w:ind w:firstLineChars="177" w:firstLine="425"/>
        <w:jc w:val="left"/>
        <w:textAlignment w:val="baseline"/>
        <w:rPr>
          <w:rFonts w:ascii="Times New Roman" w:eastAsia="宋体" w:hAnsi="Times New Roman" w:cs="Times New Roman"/>
          <w:kern w:val="0"/>
          <w:sz w:val="24"/>
          <w:szCs w:val="20"/>
        </w:rPr>
        <w:sectPr w:rsidR="007D2CE4" w:rsidRPr="00D80025" w:rsidSect="009022C1">
          <w:pgSz w:w="11906" w:h="16838"/>
          <w:pgMar w:top="1440" w:right="1800" w:bottom="1440" w:left="1800" w:header="851" w:footer="992" w:gutter="0"/>
          <w:cols w:space="425"/>
          <w:docGrid w:type="lines" w:linePitch="312"/>
        </w:sectPr>
      </w:pPr>
      <w:r w:rsidRPr="00D80025">
        <w:rPr>
          <w:rFonts w:ascii="Times New Roman" w:eastAsia="宋体" w:hAnsi="Times New Roman" w:cs="Times New Roman"/>
          <w:kern w:val="0"/>
          <w:sz w:val="24"/>
          <w:szCs w:val="20"/>
        </w:rPr>
        <w:t>为便于广大设计、施工、科研、学校等单位有关人员在使用本规程时能正确理解和执行条文规定，《</w:t>
      </w:r>
      <w:r w:rsidR="00D4554D" w:rsidRPr="00D80025">
        <w:rPr>
          <w:rFonts w:ascii="Times New Roman" w:eastAsia="宋体" w:hAnsi="Times New Roman" w:cs="Times New Roman" w:hint="eastAsia"/>
          <w:kern w:val="0"/>
          <w:sz w:val="24"/>
          <w:szCs w:val="20"/>
        </w:rPr>
        <w:t>城镇给水管网更新改造工程技术规程</w:t>
      </w:r>
      <w:r w:rsidRPr="00D80025">
        <w:rPr>
          <w:rFonts w:ascii="Times New Roman" w:eastAsia="宋体" w:hAnsi="Times New Roman" w:cs="Times New Roman"/>
          <w:kern w:val="0"/>
          <w:sz w:val="24"/>
          <w:szCs w:val="20"/>
        </w:rPr>
        <w:t>》编制组按章、节、条顺序编制了本规程的条文说明，对条文规定的目的、依据以及执行中需注意的有关事项进行了说明。但是，本条文说明不具备与</w:t>
      </w:r>
      <w:r w:rsidR="00767AE4" w:rsidRPr="00D80025">
        <w:rPr>
          <w:rFonts w:ascii="Times New Roman" w:eastAsia="宋体" w:hAnsi="Times New Roman" w:cs="Times New Roman" w:hint="eastAsia"/>
          <w:kern w:val="0"/>
          <w:sz w:val="24"/>
          <w:szCs w:val="20"/>
        </w:rPr>
        <w:t>规程</w:t>
      </w:r>
      <w:r w:rsidRPr="00D80025">
        <w:rPr>
          <w:rFonts w:ascii="Times New Roman" w:eastAsia="宋体" w:hAnsi="Times New Roman" w:cs="Times New Roman"/>
          <w:kern w:val="0"/>
          <w:sz w:val="24"/>
          <w:szCs w:val="20"/>
        </w:rPr>
        <w:t>正文同等的法律效力，仅供使用者作为理解和把握</w:t>
      </w:r>
      <w:r w:rsidR="00767AE4" w:rsidRPr="00D80025">
        <w:rPr>
          <w:rFonts w:ascii="Times New Roman" w:eastAsia="宋体" w:hAnsi="Times New Roman" w:cs="Times New Roman" w:hint="eastAsia"/>
          <w:kern w:val="0"/>
          <w:sz w:val="24"/>
          <w:szCs w:val="20"/>
        </w:rPr>
        <w:t>规程</w:t>
      </w:r>
      <w:r w:rsidRPr="00D80025">
        <w:rPr>
          <w:rFonts w:ascii="Times New Roman" w:eastAsia="宋体" w:hAnsi="Times New Roman" w:cs="Times New Roman"/>
          <w:kern w:val="0"/>
          <w:sz w:val="24"/>
          <w:szCs w:val="20"/>
        </w:rPr>
        <w:t>规定的参考。</w:t>
      </w:r>
    </w:p>
    <w:p w14:paraId="7A1B6346" w14:textId="08C9BF9F" w:rsidR="002609DE" w:rsidRPr="00D80025" w:rsidRDefault="002609DE" w:rsidP="00A80D37">
      <w:pPr>
        <w:keepNext/>
        <w:keepLines/>
        <w:spacing w:line="360" w:lineRule="auto"/>
        <w:jc w:val="center"/>
        <w:outlineLvl w:val="0"/>
        <w:rPr>
          <w:rFonts w:ascii="Times New Roman" w:hAnsi="Times New Roman" w:cs="Times New Roman"/>
        </w:rPr>
      </w:pPr>
      <w:bookmarkStart w:id="91" w:name="_Toc123229222"/>
      <w:bookmarkStart w:id="92" w:name="_Toc127171776"/>
      <w:bookmarkStart w:id="93" w:name="_Toc169182214"/>
      <w:bookmarkStart w:id="94" w:name="_Toc188537983"/>
      <w:r w:rsidRPr="00D80025">
        <w:rPr>
          <w:rFonts w:ascii="Times New Roman" w:hAnsi="Times New Roman" w:cs="Times New Roman"/>
          <w:b/>
          <w:bCs/>
          <w:kern w:val="44"/>
          <w:sz w:val="30"/>
          <w:szCs w:val="44"/>
        </w:rPr>
        <w:lastRenderedPageBreak/>
        <w:t>1</w:t>
      </w:r>
      <w:r w:rsidR="00BE231F" w:rsidRPr="00D80025">
        <w:rPr>
          <w:rFonts w:ascii="Times New Roman" w:hAnsi="Times New Roman" w:cs="Times New Roman"/>
          <w:b/>
          <w:bCs/>
          <w:kern w:val="44"/>
          <w:sz w:val="30"/>
          <w:szCs w:val="44"/>
        </w:rPr>
        <w:t xml:space="preserve">  </w:t>
      </w:r>
      <w:r w:rsidRPr="00D80025">
        <w:rPr>
          <w:rFonts w:ascii="Times New Roman" w:hAnsi="Times New Roman" w:cs="Times New Roman"/>
          <w:b/>
          <w:bCs/>
          <w:kern w:val="44"/>
          <w:sz w:val="30"/>
          <w:szCs w:val="44"/>
        </w:rPr>
        <w:t>总</w:t>
      </w:r>
      <w:r w:rsidR="00BE231F" w:rsidRPr="00D80025">
        <w:rPr>
          <w:rFonts w:ascii="Times New Roman" w:hAnsi="Times New Roman" w:cs="Times New Roman"/>
          <w:b/>
          <w:bCs/>
          <w:kern w:val="44"/>
          <w:sz w:val="30"/>
          <w:szCs w:val="44"/>
        </w:rPr>
        <w:t xml:space="preserve"> </w:t>
      </w:r>
      <w:r w:rsidRPr="00D80025">
        <w:rPr>
          <w:rFonts w:ascii="Times New Roman" w:hAnsi="Times New Roman" w:cs="Times New Roman"/>
          <w:b/>
          <w:bCs/>
          <w:kern w:val="44"/>
          <w:sz w:val="30"/>
          <w:szCs w:val="44"/>
        </w:rPr>
        <w:t>则</w:t>
      </w:r>
      <w:bookmarkEnd w:id="91"/>
      <w:bookmarkEnd w:id="92"/>
      <w:bookmarkEnd w:id="93"/>
      <w:bookmarkEnd w:id="94"/>
    </w:p>
    <w:p w14:paraId="268E1E8B" w14:textId="4C16432A" w:rsidR="00E90C06" w:rsidRPr="00D80025" w:rsidRDefault="00E90C06" w:rsidP="00C25378">
      <w:pPr>
        <w:pStyle w:val="ab"/>
        <w:numPr>
          <w:ilvl w:val="2"/>
          <w:numId w:val="24"/>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本条阐明了编制本规程的宗旨。为了保障管网更新改造的基本质量，在表述上强调了规程的作用。</w:t>
      </w:r>
    </w:p>
    <w:p w14:paraId="1B9C2111" w14:textId="6DAFD6A3" w:rsidR="00E90C06" w:rsidRPr="00D80025" w:rsidRDefault="00E90C06" w:rsidP="00C25378">
      <w:pPr>
        <w:pStyle w:val="ab"/>
        <w:numPr>
          <w:ilvl w:val="2"/>
          <w:numId w:val="24"/>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本条阐明了本</w:t>
      </w:r>
      <w:r w:rsidR="00767AE4" w:rsidRPr="00D80025">
        <w:rPr>
          <w:rFonts w:ascii="Times New Roman" w:eastAsia="宋体" w:hAnsi="Times New Roman" w:cs="Times New Roman" w:hint="eastAsia"/>
          <w:bCs/>
          <w:kern w:val="0"/>
          <w:sz w:val="24"/>
          <w:szCs w:val="24"/>
        </w:rPr>
        <w:t>规程</w:t>
      </w:r>
      <w:r w:rsidRPr="00D80025">
        <w:rPr>
          <w:rFonts w:ascii="Times New Roman" w:eastAsia="宋体" w:hAnsi="Times New Roman" w:cs="Times New Roman" w:hint="eastAsia"/>
          <w:bCs/>
          <w:kern w:val="0"/>
          <w:sz w:val="24"/>
          <w:szCs w:val="24"/>
        </w:rPr>
        <w:t>的适用范围。</w:t>
      </w:r>
    </w:p>
    <w:p w14:paraId="40281348" w14:textId="1E03AC2C" w:rsidR="00E90C06" w:rsidRPr="00D80025" w:rsidRDefault="00E90C06" w:rsidP="00C25378">
      <w:pPr>
        <w:pStyle w:val="ab"/>
        <w:numPr>
          <w:ilvl w:val="2"/>
          <w:numId w:val="24"/>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城镇给水管网是城镇基础设施的重要组成部分，给水管网的更新改造工作应以城镇总体规划和给水行业专项规划为主要依据</w:t>
      </w:r>
      <w:r w:rsidR="000363F6" w:rsidRPr="00D80025">
        <w:rPr>
          <w:rFonts w:ascii="Times New Roman" w:eastAsia="宋体" w:hAnsi="Times New Roman" w:cs="Times New Roman" w:hint="eastAsia"/>
          <w:bCs/>
          <w:kern w:val="0"/>
          <w:sz w:val="24"/>
          <w:szCs w:val="24"/>
        </w:rPr>
        <w:t>。</w:t>
      </w:r>
    </w:p>
    <w:p w14:paraId="0299F45D" w14:textId="4530CF88" w:rsidR="004F4CC5" w:rsidRPr="00D80025" w:rsidRDefault="000363F6" w:rsidP="00526056">
      <w:pPr>
        <w:pStyle w:val="ab"/>
        <w:numPr>
          <w:ilvl w:val="2"/>
          <w:numId w:val="24"/>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给水管网更新改造工程应选用经过实践验证的可靠科学技术，通过调研管网的历史建设、维护和现状运行情况进行评估判断，同时还需要总结类似</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工程的生产实践和新技术、新工艺、新材料和新设备在给水工程中应用的效果，经验证符合现行</w:t>
      </w:r>
      <w:r w:rsidR="00526056" w:rsidRPr="00D80025">
        <w:rPr>
          <w:rFonts w:ascii="Times New Roman" w:eastAsia="宋体" w:hAnsi="Times New Roman" w:cs="Times New Roman" w:hint="eastAsia"/>
          <w:bCs/>
          <w:kern w:val="0"/>
          <w:sz w:val="24"/>
          <w:szCs w:val="24"/>
        </w:rPr>
        <w:t>《城市给水工程项目规范》</w:t>
      </w:r>
      <w:r w:rsidR="00526056" w:rsidRPr="00D80025">
        <w:rPr>
          <w:rFonts w:ascii="Times New Roman" w:eastAsia="宋体" w:hAnsi="Times New Roman" w:cs="Times New Roman" w:hint="eastAsia"/>
          <w:bCs/>
          <w:kern w:val="0"/>
          <w:sz w:val="24"/>
          <w:szCs w:val="24"/>
        </w:rPr>
        <w:t>GB55026</w:t>
      </w:r>
      <w:r w:rsidRPr="00D80025">
        <w:rPr>
          <w:rFonts w:ascii="Times New Roman" w:eastAsia="宋体" w:hAnsi="Times New Roman" w:cs="Times New Roman" w:hint="eastAsia"/>
          <w:bCs/>
          <w:kern w:val="0"/>
          <w:sz w:val="24"/>
          <w:szCs w:val="24"/>
        </w:rPr>
        <w:t>和《生活饮用水输配水设备及防护材料的安全性能评价标准》</w:t>
      </w:r>
      <w:r w:rsidRPr="00D80025">
        <w:rPr>
          <w:rFonts w:ascii="Times New Roman" w:eastAsia="宋体" w:hAnsi="Times New Roman" w:cs="Times New Roman" w:hint="eastAsia"/>
          <w:bCs/>
          <w:kern w:val="0"/>
          <w:sz w:val="24"/>
          <w:szCs w:val="24"/>
        </w:rPr>
        <w:t>G</w:t>
      </w:r>
      <w:r w:rsidRPr="00D80025">
        <w:rPr>
          <w:rFonts w:ascii="Times New Roman" w:eastAsia="宋体" w:hAnsi="Times New Roman" w:cs="Times New Roman"/>
          <w:bCs/>
          <w:kern w:val="0"/>
          <w:sz w:val="24"/>
          <w:szCs w:val="24"/>
        </w:rPr>
        <w:t>B/T17219</w:t>
      </w:r>
      <w:r w:rsidRPr="00D80025">
        <w:rPr>
          <w:rFonts w:ascii="Times New Roman" w:eastAsia="宋体" w:hAnsi="Times New Roman" w:cs="Times New Roman" w:hint="eastAsia"/>
          <w:bCs/>
          <w:kern w:val="0"/>
          <w:sz w:val="24"/>
          <w:szCs w:val="24"/>
        </w:rPr>
        <w:t>的要求。</w:t>
      </w:r>
      <w:r w:rsidRPr="00D80025">
        <w:rPr>
          <w:rFonts w:ascii="Times New Roman" w:eastAsia="宋体" w:hAnsi="Times New Roman" w:cs="Times New Roman"/>
          <w:bCs/>
          <w:kern w:val="0"/>
          <w:sz w:val="24"/>
          <w:szCs w:val="24"/>
        </w:rPr>
        <w:t xml:space="preserve"> </w:t>
      </w:r>
    </w:p>
    <w:p w14:paraId="069EA81E" w14:textId="48701BB4" w:rsidR="000363F6" w:rsidRPr="00D80025" w:rsidRDefault="00743E9A" w:rsidP="00C25378">
      <w:pPr>
        <w:pStyle w:val="ab"/>
        <w:numPr>
          <w:ilvl w:val="2"/>
          <w:numId w:val="24"/>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给水管网更新改造工程是一项保障长期安全供水的重要措施。其实施的难度较大，</w:t>
      </w:r>
      <w:r w:rsidR="00E24CB6" w:rsidRPr="00D80025">
        <w:rPr>
          <w:rFonts w:ascii="Times New Roman" w:eastAsia="宋体" w:hAnsi="Times New Roman" w:cs="Times New Roman" w:hint="eastAsia"/>
          <w:bCs/>
          <w:kern w:val="0"/>
          <w:sz w:val="24"/>
          <w:szCs w:val="24"/>
        </w:rPr>
        <w:t>建设产生的投资高，</w:t>
      </w:r>
      <w:r w:rsidRPr="00D80025">
        <w:rPr>
          <w:rFonts w:ascii="Times New Roman" w:eastAsia="宋体" w:hAnsi="Times New Roman" w:cs="Times New Roman" w:hint="eastAsia"/>
          <w:bCs/>
          <w:kern w:val="0"/>
          <w:sz w:val="24"/>
          <w:szCs w:val="24"/>
        </w:rPr>
        <w:t>面对的周边环境影响较复杂，因此需要遵循</w:t>
      </w:r>
      <w:r w:rsidR="00E24CB6" w:rsidRPr="00D80025">
        <w:rPr>
          <w:rFonts w:ascii="Times New Roman" w:eastAsia="宋体" w:hAnsi="Times New Roman" w:cs="Times New Roman" w:hint="eastAsia"/>
          <w:bCs/>
          <w:kern w:val="0"/>
          <w:sz w:val="24"/>
          <w:szCs w:val="24"/>
        </w:rPr>
        <w:t>既要保障长期安全供水的需要，综合</w:t>
      </w:r>
      <w:proofErr w:type="gramStart"/>
      <w:r w:rsidR="00E24CB6" w:rsidRPr="00D80025">
        <w:rPr>
          <w:rFonts w:ascii="Times New Roman" w:eastAsia="宋体" w:hAnsi="Times New Roman" w:cs="Times New Roman" w:hint="eastAsia"/>
          <w:bCs/>
          <w:kern w:val="0"/>
          <w:sz w:val="24"/>
          <w:szCs w:val="24"/>
        </w:rPr>
        <w:t>研</w:t>
      </w:r>
      <w:proofErr w:type="gramEnd"/>
      <w:r w:rsidR="00E24CB6" w:rsidRPr="00D80025">
        <w:rPr>
          <w:rFonts w:ascii="Times New Roman" w:eastAsia="宋体" w:hAnsi="Times New Roman" w:cs="Times New Roman" w:hint="eastAsia"/>
          <w:bCs/>
          <w:kern w:val="0"/>
          <w:sz w:val="24"/>
          <w:szCs w:val="24"/>
        </w:rPr>
        <w:t>判周边环境不利影响，又要合理节约工程投资和降低运行费用的</w:t>
      </w:r>
      <w:r w:rsidRPr="00D80025">
        <w:rPr>
          <w:rFonts w:ascii="Times New Roman" w:eastAsia="宋体" w:hAnsi="Times New Roman" w:cs="Times New Roman" w:hint="eastAsia"/>
          <w:bCs/>
          <w:kern w:val="0"/>
          <w:sz w:val="24"/>
          <w:szCs w:val="24"/>
        </w:rPr>
        <w:t>原则。</w:t>
      </w:r>
    </w:p>
    <w:p w14:paraId="0FE393FF" w14:textId="32A1340F" w:rsidR="0013652D" w:rsidRPr="00D80025" w:rsidRDefault="0013652D" w:rsidP="0013652D">
      <w:pPr>
        <w:pStyle w:val="ab"/>
        <w:spacing w:line="360" w:lineRule="auto"/>
        <w:ind w:left="72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由于</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工程所</w:t>
      </w:r>
      <w:r w:rsidR="008031E2" w:rsidRPr="00D80025">
        <w:rPr>
          <w:rFonts w:ascii="Times New Roman" w:eastAsia="宋体" w:hAnsi="Times New Roman" w:cs="Times New Roman" w:hint="eastAsia"/>
          <w:bCs/>
          <w:kern w:val="0"/>
          <w:sz w:val="24"/>
          <w:szCs w:val="24"/>
        </w:rPr>
        <w:t>涉及</w:t>
      </w:r>
      <w:r w:rsidRPr="00D80025">
        <w:rPr>
          <w:rFonts w:ascii="Times New Roman" w:eastAsia="宋体" w:hAnsi="Times New Roman" w:cs="Times New Roman" w:hint="eastAsia"/>
          <w:bCs/>
          <w:kern w:val="0"/>
          <w:sz w:val="24"/>
          <w:szCs w:val="24"/>
        </w:rPr>
        <w:t>的</w:t>
      </w:r>
      <w:r w:rsidR="00CD391B" w:rsidRPr="00D80025">
        <w:rPr>
          <w:rFonts w:ascii="Times New Roman" w:eastAsia="宋体" w:hAnsi="Times New Roman" w:cs="Times New Roman" w:hint="eastAsia"/>
          <w:bCs/>
          <w:kern w:val="0"/>
          <w:sz w:val="24"/>
          <w:szCs w:val="24"/>
        </w:rPr>
        <w:t>管道和设备</w:t>
      </w:r>
      <w:r w:rsidRPr="00D80025">
        <w:rPr>
          <w:rFonts w:ascii="Times New Roman" w:eastAsia="宋体" w:hAnsi="Times New Roman" w:cs="Times New Roman" w:hint="eastAsia"/>
          <w:bCs/>
          <w:kern w:val="0"/>
          <w:sz w:val="24"/>
          <w:szCs w:val="24"/>
        </w:rPr>
        <w:t>材料不同，施工</w:t>
      </w:r>
      <w:proofErr w:type="gramStart"/>
      <w:r w:rsidRPr="00D80025">
        <w:rPr>
          <w:rFonts w:ascii="Times New Roman" w:eastAsia="宋体" w:hAnsi="Times New Roman" w:cs="Times New Roman" w:hint="eastAsia"/>
          <w:bCs/>
          <w:kern w:val="0"/>
          <w:sz w:val="24"/>
          <w:szCs w:val="24"/>
        </w:rPr>
        <w:t>工</w:t>
      </w:r>
      <w:proofErr w:type="gramEnd"/>
      <w:r w:rsidRPr="00D80025">
        <w:rPr>
          <w:rFonts w:ascii="Times New Roman" w:eastAsia="宋体" w:hAnsi="Times New Roman" w:cs="Times New Roman" w:hint="eastAsia"/>
          <w:bCs/>
          <w:kern w:val="0"/>
          <w:sz w:val="24"/>
          <w:szCs w:val="24"/>
        </w:rPr>
        <w:t>法不同，合理的使用年限</w:t>
      </w:r>
      <w:r w:rsidR="00CD391B" w:rsidRPr="00D80025">
        <w:rPr>
          <w:rFonts w:ascii="Times New Roman" w:eastAsia="宋体" w:hAnsi="Times New Roman" w:cs="Times New Roman" w:hint="eastAsia"/>
          <w:bCs/>
          <w:kern w:val="0"/>
          <w:sz w:val="24"/>
          <w:szCs w:val="24"/>
        </w:rPr>
        <w:t>也不同，因此本条不对使用年限作具体的规定。</w:t>
      </w:r>
    </w:p>
    <w:p w14:paraId="262BDBD6" w14:textId="40F56D3D" w:rsidR="004F4CC5" w:rsidRPr="00D80025" w:rsidRDefault="00743E9A" w:rsidP="00C25378">
      <w:pPr>
        <w:pStyle w:val="ab"/>
        <w:numPr>
          <w:ilvl w:val="2"/>
          <w:numId w:val="24"/>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明确了城镇给水管网更新改造工程需同时</w:t>
      </w:r>
      <w:r w:rsidR="004F4CC5" w:rsidRPr="00D80025">
        <w:rPr>
          <w:rFonts w:ascii="Times New Roman" w:eastAsia="宋体" w:hAnsi="Times New Roman" w:cs="Times New Roman" w:hint="eastAsia"/>
          <w:bCs/>
          <w:kern w:val="0"/>
          <w:sz w:val="24"/>
          <w:szCs w:val="24"/>
        </w:rPr>
        <w:t>执行国家</w:t>
      </w:r>
      <w:r w:rsidRPr="00D80025">
        <w:rPr>
          <w:rFonts w:ascii="Times New Roman" w:eastAsia="宋体" w:hAnsi="Times New Roman" w:cs="Times New Roman" w:hint="eastAsia"/>
          <w:bCs/>
          <w:kern w:val="0"/>
          <w:sz w:val="24"/>
          <w:szCs w:val="24"/>
        </w:rPr>
        <w:t>颁布的</w:t>
      </w:r>
      <w:r w:rsidR="004F4CC5" w:rsidRPr="00D80025">
        <w:rPr>
          <w:rFonts w:ascii="Times New Roman" w:eastAsia="宋体" w:hAnsi="Times New Roman" w:cs="Times New Roman" w:hint="eastAsia"/>
          <w:bCs/>
          <w:kern w:val="0"/>
          <w:sz w:val="24"/>
          <w:szCs w:val="24"/>
        </w:rPr>
        <w:t>有关标准</w:t>
      </w:r>
      <w:r w:rsidRPr="00D80025">
        <w:rPr>
          <w:rFonts w:ascii="Times New Roman" w:eastAsia="宋体" w:hAnsi="Times New Roman" w:cs="Times New Roman" w:hint="eastAsia"/>
          <w:bCs/>
          <w:kern w:val="0"/>
          <w:sz w:val="24"/>
          <w:szCs w:val="24"/>
        </w:rPr>
        <w:t>、规范</w:t>
      </w:r>
      <w:r w:rsidR="004F4CC5" w:rsidRPr="00D80025">
        <w:rPr>
          <w:rFonts w:ascii="Times New Roman" w:eastAsia="宋体" w:hAnsi="Times New Roman" w:cs="Times New Roman" w:hint="eastAsia"/>
          <w:bCs/>
          <w:kern w:val="0"/>
          <w:sz w:val="24"/>
          <w:szCs w:val="24"/>
        </w:rPr>
        <w:t>的规定。</w:t>
      </w:r>
    </w:p>
    <w:p w14:paraId="5417AD43" w14:textId="77777777" w:rsidR="009F0A81" w:rsidRPr="00D80025" w:rsidRDefault="009F0A81" w:rsidP="00A80D37">
      <w:pPr>
        <w:spacing w:line="360" w:lineRule="auto"/>
        <w:ind w:firstLineChars="200" w:firstLine="560"/>
        <w:rPr>
          <w:rFonts w:ascii="Times New Roman" w:eastAsia="宋体" w:hAnsi="Times New Roman" w:cs="Times New Roman"/>
          <w:bCs/>
          <w:kern w:val="0"/>
          <w:sz w:val="28"/>
          <w:szCs w:val="24"/>
        </w:rPr>
      </w:pPr>
    </w:p>
    <w:p w14:paraId="2B5EB9A9" w14:textId="77777777" w:rsidR="009F0A81" w:rsidRPr="00D80025" w:rsidRDefault="009F0A81" w:rsidP="00A80D37">
      <w:pPr>
        <w:spacing w:line="360" w:lineRule="auto"/>
        <w:ind w:firstLineChars="200" w:firstLine="560"/>
        <w:rPr>
          <w:rFonts w:ascii="Times New Roman" w:eastAsia="宋体" w:hAnsi="Times New Roman" w:cs="Times New Roman"/>
          <w:bCs/>
          <w:kern w:val="0"/>
          <w:sz w:val="28"/>
          <w:szCs w:val="24"/>
        </w:rPr>
        <w:sectPr w:rsidR="009F0A81" w:rsidRPr="00D80025" w:rsidSect="009022C1">
          <w:pgSz w:w="11906" w:h="16838"/>
          <w:pgMar w:top="1440" w:right="1800" w:bottom="1440" w:left="1800" w:header="851" w:footer="992" w:gutter="0"/>
          <w:cols w:space="425"/>
          <w:docGrid w:type="lines" w:linePitch="312"/>
        </w:sectPr>
      </w:pPr>
    </w:p>
    <w:p w14:paraId="04D010FE" w14:textId="0C79082D" w:rsidR="0043629E" w:rsidRPr="00D80025" w:rsidRDefault="00A143F2" w:rsidP="00C25378">
      <w:pPr>
        <w:pStyle w:val="ab"/>
        <w:keepNext/>
        <w:keepLines/>
        <w:numPr>
          <w:ilvl w:val="0"/>
          <w:numId w:val="25"/>
        </w:numPr>
        <w:spacing w:line="360" w:lineRule="auto"/>
        <w:ind w:firstLineChars="0"/>
        <w:jc w:val="center"/>
        <w:outlineLvl w:val="0"/>
        <w:rPr>
          <w:rFonts w:ascii="Times New Roman" w:eastAsia="宋体" w:hAnsi="Times New Roman" w:cs="Times New Roman"/>
          <w:bCs/>
          <w:kern w:val="0"/>
          <w:sz w:val="24"/>
          <w:szCs w:val="24"/>
        </w:rPr>
      </w:pPr>
      <w:bookmarkStart w:id="95" w:name="_Toc169182215"/>
      <w:bookmarkStart w:id="96" w:name="_Toc188537984"/>
      <w:r w:rsidRPr="00D80025">
        <w:rPr>
          <w:rFonts w:ascii="Times New Roman" w:hAnsi="Times New Roman" w:cs="Times New Roman"/>
          <w:b/>
          <w:bCs/>
          <w:kern w:val="44"/>
          <w:sz w:val="30"/>
          <w:szCs w:val="44"/>
        </w:rPr>
        <w:lastRenderedPageBreak/>
        <w:t>基本规定</w:t>
      </w:r>
      <w:bookmarkEnd w:id="95"/>
      <w:bookmarkEnd w:id="96"/>
    </w:p>
    <w:p w14:paraId="655A1233" w14:textId="77777777" w:rsidR="00740B0D" w:rsidRPr="00D80025" w:rsidRDefault="007C05CE" w:rsidP="00C25378">
      <w:pPr>
        <w:pStyle w:val="ab"/>
        <w:numPr>
          <w:ilvl w:val="2"/>
          <w:numId w:val="25"/>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城镇给水管网更新改造工程的设计、施工、验收、运行维护以及数据管理等是给水专业规划的重要组成部分，具有</w:t>
      </w:r>
      <w:proofErr w:type="gramStart"/>
      <w:r w:rsidRPr="00D80025">
        <w:rPr>
          <w:rFonts w:ascii="Times New Roman" w:eastAsia="宋体" w:hAnsi="Times New Roman" w:cs="Times New Roman" w:hint="eastAsia"/>
          <w:bCs/>
          <w:kern w:val="0"/>
          <w:sz w:val="24"/>
          <w:szCs w:val="24"/>
        </w:rPr>
        <w:t>保障近</w:t>
      </w:r>
      <w:proofErr w:type="gramEnd"/>
      <w:r w:rsidRPr="00D80025">
        <w:rPr>
          <w:rFonts w:ascii="Times New Roman" w:eastAsia="宋体" w:hAnsi="Times New Roman" w:cs="Times New Roman" w:hint="eastAsia"/>
          <w:bCs/>
          <w:kern w:val="0"/>
          <w:sz w:val="24"/>
          <w:szCs w:val="24"/>
        </w:rPr>
        <w:t>远期供水安全的重大意义。因此必须符合现行的国家级行业标准、规范的规定。</w:t>
      </w:r>
    </w:p>
    <w:p w14:paraId="6F20EF06" w14:textId="084AA494" w:rsidR="007C05CE" w:rsidRPr="00D80025" w:rsidRDefault="00740B0D" w:rsidP="00740B0D">
      <w:pPr>
        <w:spacing w:line="360" w:lineRule="auto"/>
        <w:ind w:leftChars="337" w:left="708" w:firstLine="1"/>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管网更新改造工作同时也应结合降低管网漏损率的要求，开展系统性工作，符合地方供水管理的要求。</w:t>
      </w:r>
    </w:p>
    <w:p w14:paraId="68C6EDF7" w14:textId="2C3C7F08" w:rsidR="00E30929" w:rsidRPr="00D80025" w:rsidRDefault="00740B0D" w:rsidP="00C25378">
      <w:pPr>
        <w:pStyle w:val="ab"/>
        <w:numPr>
          <w:ilvl w:val="2"/>
          <w:numId w:val="25"/>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7</w:t>
      </w:r>
      <w:r w:rsidR="00902FDA" w:rsidRPr="00D80025">
        <w:rPr>
          <w:rFonts w:ascii="Times New Roman" w:eastAsia="宋体" w:hAnsi="Times New Roman" w:cs="Times New Roman" w:hint="eastAsia"/>
          <w:bCs/>
          <w:kern w:val="0"/>
          <w:sz w:val="24"/>
          <w:szCs w:val="24"/>
        </w:rPr>
        <w:t>给水管网更新改造工作涉及道路开挖，对社会经济和居民生活影响较大。当城市建设计划道路建设、旧区改造等项目时，宜对给水管网改造项目同步设计、同步施工和同步验收，可较为科学合理实现城市更新的目标。</w:t>
      </w:r>
    </w:p>
    <w:p w14:paraId="57F7A80C" w14:textId="6DD3DE62" w:rsidR="00E30929" w:rsidRPr="00D80025" w:rsidRDefault="00902FDA" w:rsidP="00C25378">
      <w:pPr>
        <w:pStyle w:val="ab"/>
        <w:numPr>
          <w:ilvl w:val="2"/>
          <w:numId w:val="25"/>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给水管网是重要的民生保障设施，其安全性要求因适当提高。本条明确了</w:t>
      </w:r>
      <w:r w:rsidR="00E30929" w:rsidRPr="00D80025">
        <w:rPr>
          <w:rFonts w:ascii="Times New Roman" w:eastAsia="宋体" w:hAnsi="Times New Roman" w:cs="Times New Roman" w:hint="eastAsia"/>
          <w:bCs/>
          <w:kern w:val="0"/>
          <w:sz w:val="24"/>
          <w:szCs w:val="24"/>
        </w:rPr>
        <w:t>城镇给水管网更新改造工程主要设施的抗震设防类别。</w:t>
      </w:r>
    </w:p>
    <w:p w14:paraId="74074E75" w14:textId="53A4719D" w:rsidR="00902FDA" w:rsidRPr="00D80025" w:rsidRDefault="0022253B" w:rsidP="00C25378">
      <w:pPr>
        <w:pStyle w:val="ab"/>
        <w:numPr>
          <w:ilvl w:val="2"/>
          <w:numId w:val="25"/>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为减轻地震灾害、回填密实度差异产生的剪切作用和道路车辆碾压产生的震动等对管道产生的不利影响，埋地管道应具有延展性良好的性能，或设置柔性连接措施。</w:t>
      </w:r>
    </w:p>
    <w:p w14:paraId="5B521A09" w14:textId="2A70AA66" w:rsidR="00E30929" w:rsidRPr="00D80025" w:rsidRDefault="00E30929" w:rsidP="00C25378">
      <w:pPr>
        <w:pStyle w:val="ab"/>
        <w:numPr>
          <w:ilvl w:val="2"/>
          <w:numId w:val="25"/>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供水管道的管材、管件、消火栓及管道内防腐材料和</w:t>
      </w:r>
      <w:proofErr w:type="gramStart"/>
      <w:r w:rsidRPr="00D80025">
        <w:rPr>
          <w:rFonts w:ascii="Times New Roman" w:eastAsia="宋体" w:hAnsi="Times New Roman" w:cs="Times New Roman" w:hint="eastAsia"/>
          <w:bCs/>
          <w:kern w:val="0"/>
          <w:sz w:val="24"/>
          <w:szCs w:val="24"/>
        </w:rPr>
        <w:t>承插管</w:t>
      </w:r>
      <w:proofErr w:type="gramEnd"/>
      <w:r w:rsidRPr="00D80025">
        <w:rPr>
          <w:rFonts w:ascii="Times New Roman" w:eastAsia="宋体" w:hAnsi="Times New Roman" w:cs="Times New Roman" w:hint="eastAsia"/>
          <w:bCs/>
          <w:kern w:val="0"/>
          <w:sz w:val="24"/>
          <w:szCs w:val="24"/>
        </w:rPr>
        <w:t>接口处填充料以及维修维护所用管材、配件以及密封材料等应符合涉水产品卫生行政许可</w:t>
      </w:r>
      <w:r w:rsidR="00047DE4" w:rsidRPr="00D80025">
        <w:rPr>
          <w:rFonts w:ascii="Times New Roman" w:eastAsia="宋体" w:hAnsi="Times New Roman" w:cs="Times New Roman" w:hint="eastAsia"/>
          <w:bCs/>
          <w:kern w:val="0"/>
          <w:sz w:val="24"/>
          <w:szCs w:val="24"/>
        </w:rPr>
        <w:t>要求</w:t>
      </w:r>
      <w:r w:rsidRPr="00D80025">
        <w:rPr>
          <w:rFonts w:ascii="Times New Roman" w:eastAsia="宋体" w:hAnsi="Times New Roman" w:cs="Times New Roman" w:hint="eastAsia"/>
          <w:bCs/>
          <w:kern w:val="0"/>
          <w:sz w:val="24"/>
          <w:szCs w:val="24"/>
        </w:rPr>
        <w:t>。所用的材料不应影响管道整体质量和管网水质，不应对供水水质产生二次污染。</w:t>
      </w:r>
    </w:p>
    <w:p w14:paraId="77BDB79D" w14:textId="3532D1E6" w:rsidR="00E30929" w:rsidRPr="00D80025" w:rsidRDefault="00E30929" w:rsidP="00C25378">
      <w:pPr>
        <w:pStyle w:val="ab"/>
        <w:numPr>
          <w:ilvl w:val="2"/>
          <w:numId w:val="25"/>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w:t>
      </w:r>
      <w:r w:rsidR="00E35DFD">
        <w:rPr>
          <w:rFonts w:ascii="Times New Roman" w:eastAsia="宋体" w:hAnsi="Times New Roman" w:cs="Times New Roman" w:hint="eastAsia"/>
          <w:bCs/>
          <w:kern w:val="0"/>
          <w:sz w:val="24"/>
          <w:szCs w:val="24"/>
        </w:rPr>
        <w:t>管网更新或改造工程</w:t>
      </w:r>
      <w:r w:rsidRPr="00D80025">
        <w:rPr>
          <w:rFonts w:ascii="Times New Roman" w:eastAsia="宋体" w:hAnsi="Times New Roman" w:cs="Times New Roman" w:hint="eastAsia"/>
          <w:bCs/>
          <w:kern w:val="0"/>
          <w:sz w:val="24"/>
          <w:szCs w:val="24"/>
        </w:rPr>
        <w:t>竣工后，应当由建设单位组织有关部门和供水单位验收，并按规定报备案，验收合格后方可供水；未经验收或者验收不合格的，不得投入使用。</w:t>
      </w:r>
    </w:p>
    <w:p w14:paraId="4439F4E6" w14:textId="77777777" w:rsidR="00E30929" w:rsidRPr="00D80025" w:rsidRDefault="00E30929" w:rsidP="00C25378">
      <w:pPr>
        <w:pStyle w:val="ab"/>
        <w:numPr>
          <w:ilvl w:val="2"/>
          <w:numId w:val="25"/>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供水单位应当按照国家有关标准和规定对供水设施进行运行维护，定期进行设施评估、巡查，建立、健全水质检测及应急处置等制度，确保管网设施安全可靠运行，保证水质、水压符合国家规定。</w:t>
      </w:r>
    </w:p>
    <w:p w14:paraId="7E7506EC" w14:textId="77777777" w:rsidR="00E30929" w:rsidRPr="00D80025" w:rsidRDefault="00E30929" w:rsidP="00C25378">
      <w:pPr>
        <w:pStyle w:val="ab"/>
        <w:numPr>
          <w:ilvl w:val="2"/>
          <w:numId w:val="25"/>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供水单位根据城市供水管网更新改造期间可能产生的突发事件，制定相应的突发事件应急预案，规范应对措施，控制、减轻和消除突发供水事件引起的社会危害。</w:t>
      </w:r>
    </w:p>
    <w:p w14:paraId="6A979719" w14:textId="77777777" w:rsidR="00E30929" w:rsidRPr="00D80025" w:rsidRDefault="00E30929" w:rsidP="00C25378">
      <w:pPr>
        <w:pStyle w:val="ab"/>
        <w:numPr>
          <w:ilvl w:val="2"/>
          <w:numId w:val="25"/>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供水单位应根据社会、经济发展加强供水设施的维护管理，通过实施管网更新改造、漏失检测、</w:t>
      </w:r>
      <w:r w:rsidRPr="00D80025">
        <w:rPr>
          <w:rFonts w:ascii="Times New Roman" w:eastAsia="宋体" w:hAnsi="Times New Roman" w:cs="Times New Roman" w:hint="eastAsia"/>
          <w:bCs/>
          <w:kern w:val="0"/>
          <w:sz w:val="24"/>
          <w:szCs w:val="24"/>
        </w:rPr>
        <w:t>DMA</w:t>
      </w:r>
      <w:r w:rsidRPr="00D80025">
        <w:rPr>
          <w:rFonts w:ascii="Times New Roman" w:eastAsia="宋体" w:hAnsi="Times New Roman" w:cs="Times New Roman" w:hint="eastAsia"/>
          <w:bCs/>
          <w:kern w:val="0"/>
          <w:sz w:val="24"/>
          <w:szCs w:val="24"/>
        </w:rPr>
        <w:t>分区计量、智慧化管理等措施，严格控制城</w:t>
      </w:r>
      <w:r w:rsidRPr="00D80025">
        <w:rPr>
          <w:rFonts w:ascii="Times New Roman" w:eastAsia="宋体" w:hAnsi="Times New Roman" w:cs="Times New Roman" w:hint="eastAsia"/>
          <w:bCs/>
          <w:kern w:val="0"/>
          <w:sz w:val="24"/>
          <w:szCs w:val="24"/>
        </w:rPr>
        <w:lastRenderedPageBreak/>
        <w:t>市供水管网漏损率。</w:t>
      </w:r>
    </w:p>
    <w:p w14:paraId="548C9497" w14:textId="3DFD8905" w:rsidR="00E30929" w:rsidRPr="00D80025" w:rsidRDefault="00E30929" w:rsidP="00C25378">
      <w:pPr>
        <w:pStyle w:val="ab"/>
        <w:numPr>
          <w:ilvl w:val="2"/>
          <w:numId w:val="25"/>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城镇给水管网更新改造工程的设计应满足上位规划的要求，主要包括：满足国土空间规划、给水专项规划、控制性详细规划等要求。工程设计布局应与现状</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、已批待建或已建在建项目、近期实施项目、周边市政建设项目相协调，做到统筹安排，避免反复建设、重复建设。</w:t>
      </w:r>
    </w:p>
    <w:p w14:paraId="3D28897C" w14:textId="467CCFAC" w:rsidR="009022C1" w:rsidRPr="00D80025" w:rsidRDefault="00E30929" w:rsidP="00E515A2">
      <w:pPr>
        <w:pStyle w:val="ab"/>
        <w:numPr>
          <w:ilvl w:val="2"/>
          <w:numId w:val="25"/>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供水单位应建立管网信息系统进行信息管理，包括管网</w:t>
      </w:r>
      <w:r w:rsidRPr="00D80025">
        <w:rPr>
          <w:rFonts w:ascii="Times New Roman" w:eastAsia="宋体" w:hAnsi="Times New Roman" w:cs="Times New Roman" w:hint="eastAsia"/>
          <w:bCs/>
          <w:kern w:val="0"/>
          <w:sz w:val="24"/>
          <w:szCs w:val="24"/>
        </w:rPr>
        <w:t>SCADA</w:t>
      </w:r>
      <w:r w:rsidRPr="00D80025">
        <w:rPr>
          <w:rFonts w:ascii="Times New Roman" w:eastAsia="宋体" w:hAnsi="Times New Roman" w:cs="Times New Roman" w:hint="eastAsia"/>
          <w:bCs/>
          <w:kern w:val="0"/>
          <w:sz w:val="24"/>
          <w:szCs w:val="24"/>
        </w:rPr>
        <w:t>系统、管网</w:t>
      </w:r>
      <w:r w:rsidRPr="00D80025">
        <w:rPr>
          <w:rFonts w:ascii="Times New Roman" w:eastAsia="宋体" w:hAnsi="Times New Roman" w:cs="Times New Roman" w:hint="eastAsia"/>
          <w:bCs/>
          <w:kern w:val="0"/>
          <w:sz w:val="24"/>
          <w:szCs w:val="24"/>
        </w:rPr>
        <w:t>GIS</w:t>
      </w:r>
      <w:r w:rsidRPr="00D80025">
        <w:rPr>
          <w:rFonts w:ascii="Times New Roman" w:eastAsia="宋体" w:hAnsi="Times New Roman" w:cs="Times New Roman" w:hint="eastAsia"/>
          <w:bCs/>
          <w:kern w:val="0"/>
          <w:sz w:val="24"/>
          <w:szCs w:val="24"/>
        </w:rPr>
        <w:t>地理信息系统、管网监测系统，并根据使用需求可设置管网数学模型、漏损管理系统等。各系统间应能有效融合，所有相关数据应实时互相提取，为管网管理提供信息化管理平台和技术支撑。城镇给水管网更新改造工程应实施全生命周期管理，并建立全过程档案。系统的建设应符合《城市地理信息系统设计规范》、《城镇供水管网运行、维护及安全技术规程》（</w:t>
      </w:r>
      <w:r w:rsidRPr="00D80025">
        <w:rPr>
          <w:rFonts w:ascii="Times New Roman" w:eastAsia="宋体" w:hAnsi="Times New Roman" w:cs="Times New Roman" w:hint="eastAsia"/>
          <w:bCs/>
          <w:kern w:val="0"/>
          <w:sz w:val="24"/>
          <w:szCs w:val="24"/>
        </w:rPr>
        <w:t>CJJ 207</w:t>
      </w:r>
      <w:r w:rsidRPr="00D80025">
        <w:rPr>
          <w:rFonts w:ascii="Times New Roman" w:eastAsia="宋体" w:hAnsi="Times New Roman" w:cs="Times New Roman" w:hint="eastAsia"/>
          <w:bCs/>
          <w:kern w:val="0"/>
          <w:sz w:val="24"/>
          <w:szCs w:val="24"/>
        </w:rPr>
        <w:t>）的有关规定。供水单位</w:t>
      </w:r>
      <w:proofErr w:type="gramStart"/>
      <w:r w:rsidRPr="00D80025">
        <w:rPr>
          <w:rFonts w:ascii="Times New Roman" w:eastAsia="宋体" w:hAnsi="Times New Roman" w:cs="Times New Roman" w:hint="eastAsia"/>
          <w:bCs/>
          <w:kern w:val="0"/>
          <w:sz w:val="24"/>
          <w:szCs w:val="24"/>
        </w:rPr>
        <w:t>宜推进</w:t>
      </w:r>
      <w:proofErr w:type="gramEnd"/>
      <w:r w:rsidRPr="00D80025">
        <w:rPr>
          <w:rFonts w:ascii="Times New Roman" w:eastAsia="宋体" w:hAnsi="Times New Roman" w:cs="Times New Roman" w:hint="eastAsia"/>
          <w:bCs/>
          <w:kern w:val="0"/>
          <w:sz w:val="24"/>
          <w:szCs w:val="24"/>
        </w:rPr>
        <w:t>智能远传水表的应用，实现水表计量数据的远程抄读和智能管理。</w:t>
      </w:r>
    </w:p>
    <w:p w14:paraId="353A2322" w14:textId="1860C671" w:rsidR="00673EA4" w:rsidRPr="00D80025" w:rsidRDefault="00673EA4" w:rsidP="00A80D37">
      <w:pPr>
        <w:spacing w:line="360" w:lineRule="auto"/>
        <w:rPr>
          <w:rFonts w:ascii="Times New Roman" w:hAnsi="Times New Roman" w:cs="Times New Roman"/>
        </w:rPr>
      </w:pPr>
      <w:r w:rsidRPr="00D80025">
        <w:rPr>
          <w:rFonts w:ascii="Times New Roman" w:hAnsi="Times New Roman" w:cs="Times New Roman"/>
        </w:rPr>
        <w:br w:type="page"/>
      </w:r>
    </w:p>
    <w:p w14:paraId="53A993D3" w14:textId="77777777" w:rsidR="00A143F2" w:rsidRPr="00D80025" w:rsidRDefault="00A143F2" w:rsidP="00A80D37">
      <w:pPr>
        <w:spacing w:line="360" w:lineRule="auto"/>
        <w:rPr>
          <w:rFonts w:ascii="Times New Roman" w:hAnsi="Times New Roman" w:cs="Times New Roman"/>
        </w:rPr>
      </w:pPr>
    </w:p>
    <w:p w14:paraId="061C9087" w14:textId="14DE38AF" w:rsidR="003873C2" w:rsidRPr="00D80025" w:rsidRDefault="003873C2" w:rsidP="003873C2">
      <w:pPr>
        <w:pStyle w:val="ab"/>
        <w:keepNext/>
        <w:keepLines/>
        <w:numPr>
          <w:ilvl w:val="0"/>
          <w:numId w:val="25"/>
        </w:numPr>
        <w:spacing w:line="360" w:lineRule="auto"/>
        <w:ind w:firstLineChars="0"/>
        <w:jc w:val="center"/>
        <w:outlineLvl w:val="0"/>
        <w:rPr>
          <w:rFonts w:ascii="Times New Roman" w:hAnsi="Times New Roman" w:cs="Times New Roman"/>
          <w:b/>
          <w:bCs/>
          <w:kern w:val="44"/>
          <w:sz w:val="30"/>
          <w:szCs w:val="44"/>
        </w:rPr>
      </w:pPr>
      <w:bookmarkStart w:id="97" w:name="_Toc169182216"/>
      <w:bookmarkStart w:id="98" w:name="_Toc188537985"/>
      <w:r w:rsidRPr="00D80025">
        <w:rPr>
          <w:rFonts w:ascii="Times New Roman" w:hAnsi="Times New Roman" w:cs="Times New Roman" w:hint="eastAsia"/>
          <w:b/>
          <w:bCs/>
          <w:kern w:val="44"/>
          <w:sz w:val="30"/>
          <w:szCs w:val="44"/>
        </w:rPr>
        <w:t>管网评估</w:t>
      </w:r>
      <w:bookmarkEnd w:id="97"/>
      <w:r w:rsidR="009757AD">
        <w:rPr>
          <w:rFonts w:ascii="Times New Roman" w:hAnsi="Times New Roman" w:cs="Times New Roman" w:hint="eastAsia"/>
          <w:b/>
          <w:bCs/>
          <w:kern w:val="44"/>
          <w:sz w:val="30"/>
          <w:szCs w:val="44"/>
        </w:rPr>
        <w:t>与检测</w:t>
      </w:r>
      <w:bookmarkEnd w:id="98"/>
    </w:p>
    <w:p w14:paraId="10E1432B" w14:textId="77777777" w:rsidR="003873C2" w:rsidRPr="00D80025" w:rsidRDefault="003873C2" w:rsidP="003873C2">
      <w:pPr>
        <w:pStyle w:val="ab"/>
        <w:keepNext/>
        <w:keepLines/>
        <w:spacing w:line="360" w:lineRule="auto"/>
        <w:ind w:firstLineChars="0" w:firstLine="0"/>
        <w:jc w:val="center"/>
        <w:outlineLvl w:val="1"/>
        <w:rPr>
          <w:rFonts w:ascii="Times New Roman" w:eastAsia="黑体" w:hAnsi="Times New Roman" w:cs="Times New Roman"/>
          <w:b/>
          <w:bCs/>
          <w:sz w:val="28"/>
          <w:szCs w:val="32"/>
        </w:rPr>
      </w:pPr>
      <w:bookmarkStart w:id="99" w:name="_Toc188537986"/>
      <w:r w:rsidRPr="00D80025">
        <w:rPr>
          <w:rFonts w:ascii="Times New Roman" w:eastAsia="黑体" w:hAnsi="Times New Roman" w:cs="Times New Roman" w:hint="eastAsia"/>
          <w:b/>
          <w:bCs/>
          <w:sz w:val="28"/>
          <w:szCs w:val="32"/>
        </w:rPr>
        <w:t xml:space="preserve">4.1 </w:t>
      </w:r>
      <w:r w:rsidRPr="00D80025">
        <w:rPr>
          <w:rFonts w:ascii="Times New Roman" w:eastAsia="黑体" w:hAnsi="Times New Roman" w:cs="Times New Roman" w:hint="eastAsia"/>
          <w:b/>
          <w:bCs/>
          <w:sz w:val="28"/>
          <w:szCs w:val="32"/>
        </w:rPr>
        <w:t>一般规定</w:t>
      </w:r>
      <w:bookmarkEnd w:id="99"/>
    </w:p>
    <w:p w14:paraId="2CDA7DF9" w14:textId="77777777" w:rsidR="003873C2" w:rsidRPr="00D80025" w:rsidRDefault="003873C2" w:rsidP="003873C2">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4.1.1 </w:t>
      </w:r>
      <w:r w:rsidRPr="00D80025">
        <w:rPr>
          <w:rFonts w:ascii="Times New Roman" w:eastAsia="宋体" w:hAnsi="Times New Roman" w:cs="Times New Roman" w:hint="eastAsia"/>
          <w:bCs/>
          <w:kern w:val="0"/>
          <w:sz w:val="24"/>
          <w:szCs w:val="24"/>
        </w:rPr>
        <w:t>通过科学、系统、全面地调研和分析，在给水管网结构性能、系统融合、运行状况、监管状况等方面得到定性的、定量的评价，能够为行业管理部门或水</w:t>
      </w:r>
      <w:proofErr w:type="gramStart"/>
      <w:r w:rsidRPr="00D80025">
        <w:rPr>
          <w:rFonts w:ascii="Times New Roman" w:eastAsia="宋体" w:hAnsi="Times New Roman" w:cs="Times New Roman" w:hint="eastAsia"/>
          <w:bCs/>
          <w:kern w:val="0"/>
          <w:sz w:val="24"/>
          <w:szCs w:val="24"/>
        </w:rPr>
        <w:t>务</w:t>
      </w:r>
      <w:proofErr w:type="gramEnd"/>
      <w:r w:rsidRPr="00D80025">
        <w:rPr>
          <w:rFonts w:ascii="Times New Roman" w:eastAsia="宋体" w:hAnsi="Times New Roman" w:cs="Times New Roman" w:hint="eastAsia"/>
          <w:bCs/>
          <w:kern w:val="0"/>
          <w:sz w:val="24"/>
          <w:szCs w:val="24"/>
        </w:rPr>
        <w:t>企业对给水管网的监管工作提供依据，且更具实际意义。</w:t>
      </w:r>
    </w:p>
    <w:p w14:paraId="551F7985" w14:textId="77777777" w:rsidR="003873C2" w:rsidRPr="00D80025" w:rsidRDefault="003873C2" w:rsidP="003873C2">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4.1.2 </w:t>
      </w:r>
      <w:r w:rsidRPr="00D80025">
        <w:rPr>
          <w:rFonts w:ascii="Times New Roman" w:eastAsia="宋体" w:hAnsi="Times New Roman" w:cs="Times New Roman" w:hint="eastAsia"/>
          <w:bCs/>
          <w:kern w:val="0"/>
          <w:sz w:val="24"/>
          <w:szCs w:val="24"/>
        </w:rPr>
        <w:t>给水管网综合评估报告具有时效性。着眼于系统，区域控详规调整、新建管道和管道改造工程实施、大用水户分布关系到给水管网评估结论；就管道本身而言，随着使用时间的增长，管道结构性能和运行状况将有较大变化，因此需定期开展管网综合评估工作。</w:t>
      </w:r>
    </w:p>
    <w:p w14:paraId="3385C8C5" w14:textId="77777777" w:rsidR="003873C2" w:rsidRPr="00D80025" w:rsidRDefault="003873C2" w:rsidP="003873C2">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4.1.3 </w:t>
      </w:r>
      <w:r w:rsidRPr="00D80025">
        <w:rPr>
          <w:rFonts w:ascii="Times New Roman" w:eastAsia="宋体" w:hAnsi="Times New Roman" w:cs="Times New Roman" w:hint="eastAsia"/>
          <w:bCs/>
          <w:kern w:val="0"/>
          <w:sz w:val="24"/>
          <w:szCs w:val="24"/>
        </w:rPr>
        <w:t>本条对给水管网综合评估具体工作内容和工作步骤</w:t>
      </w:r>
      <w:proofErr w:type="gramStart"/>
      <w:r w:rsidRPr="00D80025">
        <w:rPr>
          <w:rFonts w:ascii="Times New Roman" w:eastAsia="宋体" w:hAnsi="Times New Roman" w:cs="Times New Roman" w:hint="eastAsia"/>
          <w:bCs/>
          <w:kern w:val="0"/>
          <w:sz w:val="24"/>
          <w:szCs w:val="24"/>
        </w:rPr>
        <w:t>作出</w:t>
      </w:r>
      <w:proofErr w:type="gramEnd"/>
      <w:r w:rsidRPr="00D80025">
        <w:rPr>
          <w:rFonts w:ascii="Times New Roman" w:eastAsia="宋体" w:hAnsi="Times New Roman" w:cs="Times New Roman" w:hint="eastAsia"/>
          <w:bCs/>
          <w:kern w:val="0"/>
          <w:sz w:val="24"/>
          <w:szCs w:val="24"/>
        </w:rPr>
        <w:t>了指导。</w:t>
      </w:r>
    </w:p>
    <w:p w14:paraId="2E740529" w14:textId="77777777" w:rsidR="003873C2" w:rsidRPr="00D80025" w:rsidRDefault="003873C2" w:rsidP="003873C2">
      <w:pPr>
        <w:pStyle w:val="ab"/>
        <w:spacing w:line="360" w:lineRule="auto"/>
        <w:ind w:left="442" w:firstLineChars="0" w:hanging="442"/>
        <w:rPr>
          <w:rFonts w:ascii="Times New Roman" w:eastAsia="宋体" w:hAnsi="Times New Roman" w:cs="Times New Roman"/>
          <w:bCs/>
          <w:kern w:val="0"/>
          <w:sz w:val="24"/>
          <w:szCs w:val="24"/>
        </w:rPr>
      </w:pPr>
    </w:p>
    <w:p w14:paraId="33F6B655" w14:textId="77777777" w:rsidR="003873C2" w:rsidRPr="00D80025" w:rsidRDefault="003873C2" w:rsidP="003873C2">
      <w:pPr>
        <w:pStyle w:val="ab"/>
        <w:keepNext/>
        <w:keepLines/>
        <w:spacing w:line="360" w:lineRule="auto"/>
        <w:ind w:firstLineChars="0" w:firstLine="0"/>
        <w:jc w:val="center"/>
        <w:outlineLvl w:val="1"/>
        <w:rPr>
          <w:rFonts w:ascii="Times New Roman" w:eastAsia="黑体" w:hAnsi="Times New Roman" w:cs="Times New Roman"/>
          <w:b/>
          <w:bCs/>
          <w:sz w:val="28"/>
          <w:szCs w:val="32"/>
        </w:rPr>
      </w:pPr>
      <w:bookmarkStart w:id="100" w:name="_Toc188537987"/>
      <w:r w:rsidRPr="00D80025">
        <w:rPr>
          <w:rFonts w:ascii="Times New Roman" w:eastAsia="黑体" w:hAnsi="Times New Roman" w:cs="Times New Roman" w:hint="eastAsia"/>
          <w:b/>
          <w:bCs/>
          <w:sz w:val="28"/>
          <w:szCs w:val="32"/>
        </w:rPr>
        <w:t xml:space="preserve">4.2 </w:t>
      </w:r>
      <w:r w:rsidRPr="00D80025">
        <w:rPr>
          <w:rFonts w:ascii="Times New Roman" w:eastAsia="黑体" w:hAnsi="Times New Roman" w:cs="Times New Roman" w:hint="eastAsia"/>
          <w:b/>
          <w:bCs/>
          <w:sz w:val="28"/>
          <w:szCs w:val="32"/>
        </w:rPr>
        <w:t>评估对象和范围</w:t>
      </w:r>
      <w:bookmarkEnd w:id="100"/>
    </w:p>
    <w:p w14:paraId="1ABDBCD0" w14:textId="046CAB6F" w:rsidR="003873C2" w:rsidRPr="00D80025" w:rsidRDefault="003873C2" w:rsidP="003873C2">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4.2.1 </w:t>
      </w:r>
      <w:r w:rsidRPr="00D80025">
        <w:rPr>
          <w:rFonts w:ascii="Times New Roman" w:eastAsia="宋体" w:hAnsi="Times New Roman" w:cs="Times New Roman" w:hint="eastAsia"/>
          <w:bCs/>
          <w:kern w:val="0"/>
          <w:sz w:val="24"/>
          <w:szCs w:val="24"/>
        </w:rPr>
        <w:t>给水管网可靠性的影响因子众多，评估范围应结合建设年代、区位特征、施工</w:t>
      </w:r>
      <w:proofErr w:type="gramStart"/>
      <w:r w:rsidRPr="00D80025">
        <w:rPr>
          <w:rFonts w:ascii="Times New Roman" w:eastAsia="宋体" w:hAnsi="Times New Roman" w:cs="Times New Roman" w:hint="eastAsia"/>
          <w:bCs/>
          <w:kern w:val="0"/>
          <w:sz w:val="24"/>
          <w:szCs w:val="24"/>
        </w:rPr>
        <w:t>工</w:t>
      </w:r>
      <w:proofErr w:type="gramEnd"/>
      <w:r w:rsidRPr="00D80025">
        <w:rPr>
          <w:rFonts w:ascii="Times New Roman" w:eastAsia="宋体" w:hAnsi="Times New Roman" w:cs="Times New Roman" w:hint="eastAsia"/>
          <w:bCs/>
          <w:kern w:val="0"/>
          <w:sz w:val="24"/>
          <w:szCs w:val="24"/>
        </w:rPr>
        <w:t>法、</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综合影响范围、运维反馈情况、现场调研情况等确定。</w:t>
      </w:r>
    </w:p>
    <w:p w14:paraId="7C013A8C" w14:textId="77777777" w:rsidR="003873C2" w:rsidRPr="00D80025" w:rsidRDefault="003873C2" w:rsidP="003873C2">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4.2.2 </w:t>
      </w:r>
      <w:r w:rsidRPr="00D80025">
        <w:rPr>
          <w:rFonts w:ascii="Times New Roman" w:eastAsia="宋体" w:hAnsi="Times New Roman" w:cs="Times New Roman" w:hint="eastAsia"/>
          <w:bCs/>
          <w:kern w:val="0"/>
          <w:sz w:val="24"/>
          <w:szCs w:val="24"/>
        </w:rPr>
        <w:t>单元划分应结合行政区划、监控分区、设计分段、用水分区等确定。</w:t>
      </w:r>
    </w:p>
    <w:p w14:paraId="562FF588" w14:textId="77777777" w:rsidR="003873C2" w:rsidRPr="00D80025" w:rsidRDefault="003873C2" w:rsidP="003873C2">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4.2.3 </w:t>
      </w:r>
      <w:r w:rsidRPr="00D80025">
        <w:rPr>
          <w:rFonts w:ascii="Times New Roman" w:eastAsia="宋体" w:hAnsi="Times New Roman" w:cs="Times New Roman" w:hint="eastAsia"/>
          <w:bCs/>
          <w:kern w:val="0"/>
          <w:sz w:val="24"/>
          <w:szCs w:val="24"/>
        </w:rPr>
        <w:t>根据管道在其中所起的作用，将给水管网分为主干管网、支管网和连通管网，主干管网负责将自来水输送到各个用水区域，支管网负责将自来水配送至用户，连通管往往是连接不同区域之间的主干管事故时跨区转输自来水，城镇给水管网评估工作应覆盖到以上全类管网。</w:t>
      </w:r>
    </w:p>
    <w:p w14:paraId="08EB592C" w14:textId="77777777" w:rsidR="003873C2" w:rsidRPr="00D80025" w:rsidRDefault="003873C2" w:rsidP="003873C2">
      <w:pPr>
        <w:pStyle w:val="ab"/>
        <w:spacing w:line="360" w:lineRule="auto"/>
        <w:ind w:left="442" w:firstLineChars="0" w:hanging="442"/>
        <w:rPr>
          <w:rFonts w:ascii="Times New Roman" w:eastAsia="宋体" w:hAnsi="Times New Roman" w:cs="Times New Roman"/>
          <w:bCs/>
          <w:kern w:val="0"/>
          <w:sz w:val="24"/>
          <w:szCs w:val="24"/>
        </w:rPr>
      </w:pPr>
    </w:p>
    <w:p w14:paraId="47C89CA3" w14:textId="77777777" w:rsidR="003873C2" w:rsidRPr="00D80025" w:rsidRDefault="003873C2" w:rsidP="003873C2">
      <w:pPr>
        <w:pStyle w:val="ab"/>
        <w:keepNext/>
        <w:keepLines/>
        <w:spacing w:line="360" w:lineRule="auto"/>
        <w:ind w:firstLineChars="0" w:firstLine="0"/>
        <w:jc w:val="center"/>
        <w:outlineLvl w:val="1"/>
        <w:rPr>
          <w:rFonts w:ascii="Times New Roman" w:eastAsia="黑体" w:hAnsi="Times New Roman" w:cs="Times New Roman"/>
          <w:b/>
          <w:bCs/>
          <w:sz w:val="28"/>
          <w:szCs w:val="32"/>
        </w:rPr>
      </w:pPr>
      <w:bookmarkStart w:id="101" w:name="_Toc188537988"/>
      <w:r w:rsidRPr="00D80025">
        <w:rPr>
          <w:rFonts w:ascii="Times New Roman" w:eastAsia="黑体" w:hAnsi="Times New Roman" w:cs="Times New Roman" w:hint="eastAsia"/>
          <w:b/>
          <w:bCs/>
          <w:sz w:val="28"/>
          <w:szCs w:val="32"/>
        </w:rPr>
        <w:t xml:space="preserve">4.3 </w:t>
      </w:r>
      <w:r w:rsidRPr="00D80025">
        <w:rPr>
          <w:rFonts w:ascii="Times New Roman" w:eastAsia="黑体" w:hAnsi="Times New Roman" w:cs="Times New Roman" w:hint="eastAsia"/>
          <w:b/>
          <w:bCs/>
          <w:sz w:val="28"/>
          <w:szCs w:val="32"/>
        </w:rPr>
        <w:t>评估类型</w:t>
      </w:r>
      <w:bookmarkEnd w:id="101"/>
    </w:p>
    <w:p w14:paraId="762E0722" w14:textId="77777777" w:rsidR="003873C2" w:rsidRPr="00D80025" w:rsidRDefault="003873C2" w:rsidP="003873C2">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4.3.1 </w:t>
      </w:r>
      <w:r w:rsidRPr="00D80025">
        <w:rPr>
          <w:rFonts w:ascii="Times New Roman" w:eastAsia="宋体" w:hAnsi="Times New Roman" w:cs="Times New Roman" w:hint="eastAsia"/>
          <w:bCs/>
          <w:kern w:val="0"/>
          <w:sz w:val="24"/>
          <w:szCs w:val="24"/>
        </w:rPr>
        <w:t>根据行业管理部门或水</w:t>
      </w:r>
      <w:proofErr w:type="gramStart"/>
      <w:r w:rsidRPr="00D80025">
        <w:rPr>
          <w:rFonts w:ascii="Times New Roman" w:eastAsia="宋体" w:hAnsi="Times New Roman" w:cs="Times New Roman" w:hint="eastAsia"/>
          <w:bCs/>
          <w:kern w:val="0"/>
          <w:sz w:val="24"/>
          <w:szCs w:val="24"/>
        </w:rPr>
        <w:t>务</w:t>
      </w:r>
      <w:proofErr w:type="gramEnd"/>
      <w:r w:rsidRPr="00D80025">
        <w:rPr>
          <w:rFonts w:ascii="Times New Roman" w:eastAsia="宋体" w:hAnsi="Times New Roman" w:cs="Times New Roman" w:hint="eastAsia"/>
          <w:bCs/>
          <w:kern w:val="0"/>
          <w:sz w:val="24"/>
          <w:szCs w:val="24"/>
        </w:rPr>
        <w:t>企业对给水管网的监管工作目标、工作深度的不同，将给水管网综合评估类型分为基础评估、详细评估、专项评估等三种类型，有的放矢，不过于简明扼要，也不过度调查研究。</w:t>
      </w:r>
    </w:p>
    <w:p w14:paraId="5ED48F19" w14:textId="77777777" w:rsidR="003873C2" w:rsidRPr="00D80025" w:rsidRDefault="003873C2" w:rsidP="003873C2">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4.3.2 </w:t>
      </w:r>
      <w:r w:rsidRPr="00D80025">
        <w:rPr>
          <w:rFonts w:ascii="Times New Roman" w:eastAsia="宋体" w:hAnsi="Times New Roman" w:cs="Times New Roman" w:hint="eastAsia"/>
          <w:bCs/>
          <w:kern w:val="0"/>
          <w:sz w:val="24"/>
          <w:szCs w:val="24"/>
        </w:rPr>
        <w:t>建设规划编制周期一般是</w:t>
      </w:r>
      <w:r w:rsidRPr="00D80025">
        <w:rPr>
          <w:rFonts w:ascii="Times New Roman" w:eastAsia="宋体" w:hAnsi="Times New Roman" w:cs="Times New Roman" w:hint="eastAsia"/>
          <w:bCs/>
          <w:kern w:val="0"/>
          <w:sz w:val="24"/>
          <w:szCs w:val="24"/>
        </w:rPr>
        <w:t>3-5</w:t>
      </w:r>
      <w:r w:rsidRPr="00D80025">
        <w:rPr>
          <w:rFonts w:ascii="Times New Roman" w:eastAsia="宋体" w:hAnsi="Times New Roman" w:cs="Times New Roman" w:hint="eastAsia"/>
          <w:bCs/>
          <w:kern w:val="0"/>
          <w:sz w:val="24"/>
          <w:szCs w:val="24"/>
        </w:rPr>
        <w:t>年，因此详细评估周期建议不宜超过</w:t>
      </w:r>
      <w:r w:rsidRPr="00D80025">
        <w:rPr>
          <w:rFonts w:ascii="Times New Roman" w:eastAsia="宋体" w:hAnsi="Times New Roman" w:cs="Times New Roman"/>
          <w:bCs/>
          <w:kern w:val="0"/>
          <w:sz w:val="24"/>
          <w:szCs w:val="24"/>
        </w:rPr>
        <w:t>5</w:t>
      </w:r>
      <w:r w:rsidRPr="00D80025">
        <w:rPr>
          <w:rFonts w:ascii="Times New Roman" w:eastAsia="宋体" w:hAnsi="Times New Roman" w:cs="Times New Roman" w:hint="eastAsia"/>
          <w:bCs/>
          <w:kern w:val="0"/>
          <w:sz w:val="24"/>
          <w:szCs w:val="24"/>
        </w:rPr>
        <w:t>年。</w:t>
      </w:r>
    </w:p>
    <w:p w14:paraId="1B8293B7" w14:textId="77777777" w:rsidR="003873C2" w:rsidRPr="00D80025" w:rsidRDefault="003873C2" w:rsidP="003873C2">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4.3.3 </w:t>
      </w:r>
      <w:r w:rsidRPr="00D80025">
        <w:rPr>
          <w:rFonts w:ascii="Times New Roman" w:eastAsia="宋体" w:hAnsi="Times New Roman" w:cs="Times New Roman"/>
          <w:bCs/>
          <w:kern w:val="0"/>
          <w:sz w:val="24"/>
          <w:szCs w:val="24"/>
        </w:rPr>
        <w:t>风险评估就是量化</w:t>
      </w:r>
      <w:proofErr w:type="gramStart"/>
      <w:r w:rsidRPr="00D80025">
        <w:rPr>
          <w:rFonts w:ascii="Times New Roman" w:eastAsia="宋体" w:hAnsi="Times New Roman" w:cs="Times New Roman"/>
          <w:bCs/>
          <w:kern w:val="0"/>
          <w:sz w:val="24"/>
          <w:szCs w:val="24"/>
        </w:rPr>
        <w:t>测评某</w:t>
      </w:r>
      <w:proofErr w:type="gramEnd"/>
      <w:r w:rsidRPr="00D80025">
        <w:rPr>
          <w:rFonts w:ascii="Times New Roman" w:eastAsia="宋体" w:hAnsi="Times New Roman" w:cs="Times New Roman"/>
          <w:bCs/>
          <w:kern w:val="0"/>
          <w:sz w:val="24"/>
          <w:szCs w:val="24"/>
        </w:rPr>
        <w:t>一事件或事物带来的影响或损失的可能程度。</w:t>
      </w:r>
      <w:r w:rsidRPr="00D80025">
        <w:rPr>
          <w:rFonts w:ascii="Times New Roman" w:eastAsia="宋体" w:hAnsi="Times New Roman" w:cs="Times New Roman" w:hint="eastAsia"/>
          <w:bCs/>
          <w:kern w:val="0"/>
          <w:sz w:val="24"/>
          <w:szCs w:val="24"/>
        </w:rPr>
        <w:t>量化计算评估方法有：</w:t>
      </w:r>
    </w:p>
    <w:p w14:paraId="7B69A0F4" w14:textId="77777777" w:rsidR="003873C2" w:rsidRPr="00D80025" w:rsidRDefault="003873C2" w:rsidP="003873C2">
      <w:pPr>
        <w:pStyle w:val="ab"/>
        <w:spacing w:line="360" w:lineRule="auto"/>
        <w:ind w:left="44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lastRenderedPageBreak/>
        <w:t>1</w:t>
      </w:r>
      <w:r w:rsidRPr="00D80025">
        <w:rPr>
          <w:rFonts w:ascii="Times New Roman" w:eastAsia="宋体" w:hAnsi="Times New Roman" w:cs="Times New Roman" w:hint="eastAsia"/>
          <w:bCs/>
          <w:kern w:val="0"/>
          <w:sz w:val="24"/>
          <w:szCs w:val="24"/>
        </w:rPr>
        <w:t>）风险因素分析法</w:t>
      </w:r>
    </w:p>
    <w:p w14:paraId="1E50A9CD" w14:textId="77777777" w:rsidR="003873C2" w:rsidRPr="00D80025" w:rsidRDefault="003873C2" w:rsidP="003873C2">
      <w:pPr>
        <w:pStyle w:val="ab"/>
        <w:spacing w:line="360" w:lineRule="auto"/>
        <w:ind w:left="44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风险因素分析法是指对可能导致风险发生的因素进行评价分析，从而确定风险发生概率大小的风险评估方法。其一般思路是：调查风险源→识别风险转化条件→确定转化条件是否具备→估计风险发生的后果→风险评价。</w:t>
      </w:r>
    </w:p>
    <w:p w14:paraId="178EEC60" w14:textId="77777777" w:rsidR="003873C2" w:rsidRPr="00D80025" w:rsidRDefault="003873C2" w:rsidP="003873C2">
      <w:pPr>
        <w:pStyle w:val="ab"/>
        <w:spacing w:line="360" w:lineRule="auto"/>
        <w:ind w:left="44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2</w:t>
      </w:r>
      <w:r w:rsidRPr="00D80025">
        <w:rPr>
          <w:rFonts w:ascii="Times New Roman" w:eastAsia="宋体" w:hAnsi="Times New Roman" w:cs="Times New Roman" w:hint="eastAsia"/>
          <w:bCs/>
          <w:kern w:val="0"/>
          <w:sz w:val="24"/>
          <w:szCs w:val="24"/>
        </w:rPr>
        <w:t>）内部控制评价法</w:t>
      </w:r>
    </w:p>
    <w:p w14:paraId="610EDC9D" w14:textId="77777777" w:rsidR="003873C2" w:rsidRPr="00D80025" w:rsidRDefault="003873C2" w:rsidP="003873C2">
      <w:pPr>
        <w:pStyle w:val="ab"/>
        <w:spacing w:line="360" w:lineRule="auto"/>
        <w:ind w:left="44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内部控制评价法是指通过对被审计单位内部控制结构的评价而确定审计风险的一种方法。由于内部控制结构与控制风险直接相关，因而这种方法主要在控制风险的评估中使用。</w:t>
      </w:r>
    </w:p>
    <w:p w14:paraId="123266A7" w14:textId="77777777" w:rsidR="003873C2" w:rsidRPr="00D80025" w:rsidRDefault="003873C2" w:rsidP="003873C2">
      <w:pPr>
        <w:pStyle w:val="ab"/>
        <w:spacing w:line="360" w:lineRule="auto"/>
        <w:ind w:left="44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3</w:t>
      </w:r>
      <w:r w:rsidRPr="00D80025">
        <w:rPr>
          <w:rFonts w:ascii="Times New Roman" w:eastAsia="宋体" w:hAnsi="Times New Roman" w:cs="Times New Roman" w:hint="eastAsia"/>
          <w:bCs/>
          <w:kern w:val="0"/>
          <w:sz w:val="24"/>
          <w:szCs w:val="24"/>
        </w:rPr>
        <w:t>）分析性复核法</w:t>
      </w:r>
    </w:p>
    <w:p w14:paraId="3298D28F" w14:textId="77777777" w:rsidR="003873C2" w:rsidRPr="00D80025" w:rsidRDefault="003873C2" w:rsidP="003873C2">
      <w:pPr>
        <w:pStyle w:val="ab"/>
        <w:spacing w:line="360" w:lineRule="auto"/>
        <w:ind w:left="44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分析性复核法是对主要比率或趋势进行分析，包括调查异常变动以及这些重要比率或趋势与预期数额和相关信息的差异，以推测是否存在重要错报或漏报可能性。常用的方法有比较分析法、比率分析法、趋势分析法三种。</w:t>
      </w:r>
    </w:p>
    <w:p w14:paraId="2BD29323" w14:textId="77777777" w:rsidR="003873C2" w:rsidRPr="00D80025" w:rsidRDefault="003873C2" w:rsidP="003873C2">
      <w:pPr>
        <w:pStyle w:val="ab"/>
        <w:spacing w:line="360" w:lineRule="auto"/>
        <w:ind w:left="44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4</w:t>
      </w:r>
      <w:r w:rsidRPr="00D80025">
        <w:rPr>
          <w:rFonts w:ascii="Times New Roman" w:eastAsia="宋体" w:hAnsi="Times New Roman" w:cs="Times New Roman" w:hint="eastAsia"/>
          <w:bCs/>
          <w:kern w:val="0"/>
          <w:sz w:val="24"/>
          <w:szCs w:val="24"/>
        </w:rPr>
        <w:t>）风险率风险评价法</w:t>
      </w:r>
    </w:p>
    <w:p w14:paraId="486381BA" w14:textId="77777777" w:rsidR="003873C2" w:rsidRPr="00D80025" w:rsidRDefault="003873C2" w:rsidP="003873C2">
      <w:pPr>
        <w:pStyle w:val="ab"/>
        <w:spacing w:line="360" w:lineRule="auto"/>
        <w:ind w:left="44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风险率风险评价法是定量风险评价法中的一种。它的基本思路是：先计算出风险率，然后把风险率与风险安全指标相比较，</w:t>
      </w:r>
      <w:proofErr w:type="gramStart"/>
      <w:r w:rsidRPr="00D80025">
        <w:rPr>
          <w:rFonts w:ascii="Times New Roman" w:eastAsia="宋体" w:hAnsi="Times New Roman" w:cs="Times New Roman" w:hint="eastAsia"/>
          <w:bCs/>
          <w:kern w:val="0"/>
          <w:sz w:val="24"/>
          <w:szCs w:val="24"/>
        </w:rPr>
        <w:t>若风险</w:t>
      </w:r>
      <w:proofErr w:type="gramEnd"/>
      <w:r w:rsidRPr="00D80025">
        <w:rPr>
          <w:rFonts w:ascii="Times New Roman" w:eastAsia="宋体" w:hAnsi="Times New Roman" w:cs="Times New Roman" w:hint="eastAsia"/>
          <w:bCs/>
          <w:kern w:val="0"/>
          <w:sz w:val="24"/>
          <w:szCs w:val="24"/>
        </w:rPr>
        <w:t>率大于风险安全指标，则系统处于风险状态，</w:t>
      </w:r>
      <w:proofErr w:type="gramStart"/>
      <w:r w:rsidRPr="00D80025">
        <w:rPr>
          <w:rFonts w:ascii="Times New Roman" w:eastAsia="宋体" w:hAnsi="Times New Roman" w:cs="Times New Roman" w:hint="eastAsia"/>
          <w:bCs/>
          <w:kern w:val="0"/>
          <w:sz w:val="24"/>
          <w:szCs w:val="24"/>
        </w:rPr>
        <w:t>两数据</w:t>
      </w:r>
      <w:proofErr w:type="gramEnd"/>
      <w:r w:rsidRPr="00D80025">
        <w:rPr>
          <w:rFonts w:ascii="Times New Roman" w:eastAsia="宋体" w:hAnsi="Times New Roman" w:cs="Times New Roman" w:hint="eastAsia"/>
          <w:bCs/>
          <w:kern w:val="0"/>
          <w:sz w:val="24"/>
          <w:szCs w:val="24"/>
        </w:rPr>
        <w:t>相差越大，风险越大。</w:t>
      </w:r>
    </w:p>
    <w:p w14:paraId="2C749882" w14:textId="77777777" w:rsidR="003873C2" w:rsidRPr="00D80025" w:rsidRDefault="003873C2" w:rsidP="003873C2">
      <w:pPr>
        <w:pStyle w:val="ab"/>
        <w:spacing w:line="360" w:lineRule="auto"/>
        <w:ind w:left="440"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风险率等于风险发生的频率乘以风险发生的平均损失，风险损失包括无形损失，无形损失可以按一定标准折换或按金额进行计算。风险安全指标则是在大量经验积累及统计运算的基础上，考虑到当时的科学技术水平、社会经济情况、法律因素以及人们的心理因素等确定的普遍能够接受的最低风险率。</w:t>
      </w:r>
    </w:p>
    <w:p w14:paraId="100B8833" w14:textId="77777777" w:rsidR="003873C2" w:rsidRPr="00D80025" w:rsidRDefault="003873C2" w:rsidP="003873C2">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4.3.4 </w:t>
      </w:r>
      <w:r w:rsidRPr="00D80025">
        <w:rPr>
          <w:rFonts w:ascii="Times New Roman" w:eastAsia="宋体" w:hAnsi="Times New Roman" w:cs="Times New Roman" w:hint="eastAsia"/>
          <w:bCs/>
          <w:kern w:val="0"/>
          <w:sz w:val="24"/>
          <w:szCs w:val="24"/>
        </w:rPr>
        <w:t>基础评估结果不理想时建议进一步开展详细评估，详细评估结果不理想时建议进一步开展专项评估，以便追根溯源，确立正确的管网规划、管网改造、运行调度方向。</w:t>
      </w:r>
    </w:p>
    <w:p w14:paraId="2574BF41" w14:textId="77777777" w:rsidR="003873C2" w:rsidRPr="00D80025" w:rsidRDefault="003873C2" w:rsidP="003873C2">
      <w:pPr>
        <w:spacing w:line="360" w:lineRule="auto"/>
        <w:rPr>
          <w:rFonts w:ascii="Times New Roman" w:eastAsia="宋体" w:hAnsi="Times New Roman" w:cs="Times New Roman"/>
          <w:bCs/>
          <w:kern w:val="0"/>
          <w:sz w:val="24"/>
          <w:szCs w:val="24"/>
        </w:rPr>
      </w:pPr>
    </w:p>
    <w:p w14:paraId="0AD9F955" w14:textId="77777777" w:rsidR="003873C2" w:rsidRPr="00D80025" w:rsidRDefault="003873C2" w:rsidP="003873C2">
      <w:pPr>
        <w:pStyle w:val="ab"/>
        <w:keepNext/>
        <w:keepLines/>
        <w:spacing w:line="360" w:lineRule="auto"/>
        <w:ind w:firstLineChars="0" w:firstLine="0"/>
        <w:jc w:val="center"/>
        <w:outlineLvl w:val="1"/>
        <w:rPr>
          <w:rFonts w:ascii="Times New Roman" w:eastAsia="黑体" w:hAnsi="Times New Roman" w:cs="Times New Roman"/>
          <w:b/>
          <w:bCs/>
          <w:sz w:val="28"/>
          <w:szCs w:val="32"/>
        </w:rPr>
      </w:pPr>
      <w:bookmarkStart w:id="102" w:name="_Toc188537989"/>
      <w:r w:rsidRPr="00D80025">
        <w:rPr>
          <w:rFonts w:ascii="Times New Roman" w:eastAsia="黑体" w:hAnsi="Times New Roman" w:cs="Times New Roman" w:hint="eastAsia"/>
          <w:b/>
          <w:bCs/>
          <w:sz w:val="28"/>
          <w:szCs w:val="32"/>
        </w:rPr>
        <w:t xml:space="preserve">4.4 </w:t>
      </w:r>
      <w:r w:rsidRPr="00D80025">
        <w:rPr>
          <w:rFonts w:ascii="Times New Roman" w:eastAsia="黑体" w:hAnsi="Times New Roman" w:cs="Times New Roman" w:hint="eastAsia"/>
          <w:b/>
          <w:bCs/>
          <w:sz w:val="28"/>
          <w:szCs w:val="32"/>
        </w:rPr>
        <w:t>收集资料</w:t>
      </w:r>
      <w:bookmarkEnd w:id="102"/>
    </w:p>
    <w:p w14:paraId="673EE7C0" w14:textId="77777777" w:rsidR="003873C2" w:rsidRPr="00D80025" w:rsidRDefault="003873C2" w:rsidP="003873C2">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4.4.2 </w:t>
      </w:r>
      <w:r w:rsidRPr="00D80025">
        <w:rPr>
          <w:rFonts w:ascii="Times New Roman" w:eastAsia="宋体" w:hAnsi="Times New Roman" w:cs="Times New Roman" w:hint="eastAsia"/>
          <w:bCs/>
          <w:kern w:val="0"/>
          <w:sz w:val="24"/>
          <w:szCs w:val="24"/>
        </w:rPr>
        <w:t>在缺乏档案资料记载的情况下，组织现场取样和检测，获得可靠的代表性样品检测结果，将是管网评估工作的基础。</w:t>
      </w:r>
    </w:p>
    <w:p w14:paraId="734DA197" w14:textId="77777777" w:rsidR="003873C2" w:rsidRPr="00D80025" w:rsidRDefault="003873C2" w:rsidP="003873C2">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4.4.3 </w:t>
      </w:r>
      <w:r w:rsidRPr="00D80025">
        <w:rPr>
          <w:rFonts w:ascii="Times New Roman" w:eastAsia="宋体" w:hAnsi="Times New Roman" w:cs="Times New Roman" w:hint="eastAsia"/>
          <w:bCs/>
          <w:kern w:val="0"/>
          <w:sz w:val="24"/>
          <w:szCs w:val="24"/>
        </w:rPr>
        <w:t>压力、流量、水质、流向是给水管网的常规物理、化学、生物监测指标。</w:t>
      </w:r>
    </w:p>
    <w:p w14:paraId="043D0CD4" w14:textId="77777777" w:rsidR="003873C2" w:rsidRPr="00D80025" w:rsidRDefault="003873C2" w:rsidP="003873C2">
      <w:pPr>
        <w:spacing w:line="360" w:lineRule="auto"/>
        <w:ind w:left="573"/>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根据建办城【</w:t>
      </w:r>
      <w:r w:rsidRPr="00D80025">
        <w:rPr>
          <w:rFonts w:ascii="Times New Roman" w:eastAsia="宋体" w:hAnsi="Times New Roman" w:cs="Times New Roman" w:hint="eastAsia"/>
          <w:bCs/>
          <w:kern w:val="0"/>
          <w:sz w:val="24"/>
          <w:szCs w:val="24"/>
        </w:rPr>
        <w:t>2022</w:t>
      </w:r>
      <w:r w:rsidRPr="00D80025">
        <w:rPr>
          <w:rFonts w:ascii="Times New Roman" w:eastAsia="宋体" w:hAnsi="Times New Roman" w:cs="Times New Roman" w:hint="eastAsia"/>
          <w:bCs/>
          <w:kern w:val="0"/>
          <w:sz w:val="24"/>
          <w:szCs w:val="24"/>
        </w:rPr>
        <w:t>】</w:t>
      </w:r>
      <w:r w:rsidRPr="00D80025">
        <w:rPr>
          <w:rFonts w:ascii="Times New Roman" w:eastAsia="宋体" w:hAnsi="Times New Roman" w:cs="Times New Roman" w:hint="eastAsia"/>
          <w:bCs/>
          <w:kern w:val="0"/>
          <w:sz w:val="24"/>
          <w:szCs w:val="24"/>
        </w:rPr>
        <w:t>2</w:t>
      </w:r>
      <w:r w:rsidRPr="00D80025">
        <w:rPr>
          <w:rFonts w:ascii="Times New Roman" w:eastAsia="宋体" w:hAnsi="Times New Roman" w:cs="Times New Roman" w:hint="eastAsia"/>
          <w:bCs/>
          <w:kern w:val="0"/>
          <w:sz w:val="24"/>
          <w:szCs w:val="24"/>
        </w:rPr>
        <w:t>号《住房和城乡建设部办公厅</w:t>
      </w:r>
      <w:r w:rsidRPr="00D80025">
        <w:rPr>
          <w:rFonts w:ascii="Times New Roman" w:eastAsia="宋体" w:hAnsi="Times New Roman" w:cs="Times New Roman" w:hint="eastAsia"/>
          <w:bCs/>
          <w:kern w:val="0"/>
          <w:sz w:val="24"/>
          <w:szCs w:val="24"/>
        </w:rPr>
        <w:t xml:space="preserve"> </w:t>
      </w:r>
      <w:r w:rsidRPr="00D80025">
        <w:rPr>
          <w:rFonts w:ascii="Times New Roman" w:eastAsia="宋体" w:hAnsi="Times New Roman" w:cs="Times New Roman" w:hint="eastAsia"/>
          <w:bCs/>
          <w:kern w:val="0"/>
          <w:sz w:val="24"/>
          <w:szCs w:val="24"/>
        </w:rPr>
        <w:t>国家发展改革委办公</w:t>
      </w:r>
      <w:r w:rsidRPr="00D80025">
        <w:rPr>
          <w:rFonts w:ascii="Times New Roman" w:eastAsia="宋体" w:hAnsi="Times New Roman" w:cs="Times New Roman" w:hint="eastAsia"/>
          <w:bCs/>
          <w:kern w:val="0"/>
          <w:sz w:val="24"/>
          <w:szCs w:val="24"/>
        </w:rPr>
        <w:lastRenderedPageBreak/>
        <w:t>厅关于加强</w:t>
      </w:r>
      <w:r w:rsidRPr="00D80025">
        <w:rPr>
          <w:rFonts w:ascii="Times New Roman" w:eastAsia="宋体" w:hAnsi="Times New Roman" w:cs="Times New Roman" w:hint="eastAsia"/>
          <w:bCs/>
          <w:kern w:val="0"/>
          <w:sz w:val="24"/>
          <w:szCs w:val="24"/>
        </w:rPr>
        <w:t xml:space="preserve"> </w:t>
      </w:r>
      <w:r w:rsidRPr="00D80025">
        <w:rPr>
          <w:rFonts w:ascii="Times New Roman" w:eastAsia="宋体" w:hAnsi="Times New Roman" w:cs="Times New Roman" w:hint="eastAsia"/>
          <w:bCs/>
          <w:kern w:val="0"/>
          <w:sz w:val="24"/>
          <w:szCs w:val="24"/>
        </w:rPr>
        <w:t>公共供水管网漏损控制的通知》要求“到</w:t>
      </w:r>
      <w:r w:rsidRPr="00D80025">
        <w:rPr>
          <w:rFonts w:ascii="Times New Roman" w:eastAsia="宋体" w:hAnsi="Times New Roman" w:cs="Times New Roman" w:hint="eastAsia"/>
          <w:bCs/>
          <w:kern w:val="0"/>
          <w:sz w:val="24"/>
          <w:szCs w:val="24"/>
        </w:rPr>
        <w:t>2025</w:t>
      </w:r>
      <w:r w:rsidRPr="00D80025">
        <w:rPr>
          <w:rFonts w:ascii="Times New Roman" w:eastAsia="宋体" w:hAnsi="Times New Roman" w:cs="Times New Roman" w:hint="eastAsia"/>
          <w:bCs/>
          <w:kern w:val="0"/>
          <w:sz w:val="24"/>
          <w:szCs w:val="24"/>
        </w:rPr>
        <w:t>年，城镇公共供水管网漏率</w:t>
      </w:r>
      <w:proofErr w:type="gramStart"/>
      <w:r w:rsidRPr="00D80025">
        <w:rPr>
          <w:rFonts w:ascii="Times New Roman" w:eastAsia="宋体" w:hAnsi="Times New Roman" w:cs="Times New Roman" w:hint="eastAsia"/>
          <w:bCs/>
          <w:kern w:val="0"/>
          <w:sz w:val="24"/>
          <w:szCs w:val="24"/>
        </w:rPr>
        <w:t>率</w:t>
      </w:r>
      <w:proofErr w:type="gramEnd"/>
      <w:r w:rsidRPr="00D80025">
        <w:rPr>
          <w:rFonts w:ascii="Times New Roman" w:eastAsia="宋体" w:hAnsi="Times New Roman" w:cs="Times New Roman" w:hint="eastAsia"/>
          <w:bCs/>
          <w:kern w:val="0"/>
          <w:sz w:val="24"/>
          <w:szCs w:val="24"/>
        </w:rPr>
        <w:t>达到漏损控制及评定标准确定的一级评定标准的地区，进一步降低漏损率；未达到一级评定标准的地区，控制到一级评定标准以内，全国城市公共供水管网漏损率力争控制在</w:t>
      </w:r>
      <w:r w:rsidRPr="00D80025">
        <w:rPr>
          <w:rFonts w:ascii="Times New Roman" w:eastAsia="宋体" w:hAnsi="Times New Roman" w:cs="Times New Roman" w:hint="eastAsia"/>
          <w:bCs/>
          <w:kern w:val="0"/>
          <w:sz w:val="24"/>
          <w:szCs w:val="24"/>
        </w:rPr>
        <w:t>9%</w:t>
      </w:r>
      <w:r w:rsidRPr="00D80025">
        <w:rPr>
          <w:rFonts w:ascii="Times New Roman" w:eastAsia="宋体" w:hAnsi="Times New Roman" w:cs="Times New Roman" w:hint="eastAsia"/>
          <w:bCs/>
          <w:kern w:val="0"/>
          <w:sz w:val="24"/>
          <w:szCs w:val="24"/>
        </w:rPr>
        <w:t>以内。通过分区计量数据推算各分区内管道的平均漏损率，可定量反映管网漏损状况。</w:t>
      </w:r>
    </w:p>
    <w:p w14:paraId="3521D4F1" w14:textId="77777777" w:rsidR="003873C2" w:rsidRPr="00D80025" w:rsidRDefault="003873C2" w:rsidP="003873C2"/>
    <w:p w14:paraId="6DF2F6AB" w14:textId="77777777" w:rsidR="003873C2" w:rsidRPr="00D80025" w:rsidRDefault="003873C2" w:rsidP="003873C2">
      <w:pPr>
        <w:pStyle w:val="ab"/>
        <w:keepNext/>
        <w:keepLines/>
        <w:spacing w:line="360" w:lineRule="auto"/>
        <w:ind w:firstLineChars="0" w:firstLine="0"/>
        <w:jc w:val="center"/>
        <w:outlineLvl w:val="1"/>
        <w:rPr>
          <w:rFonts w:ascii="Times New Roman" w:eastAsia="黑体" w:hAnsi="Times New Roman" w:cs="Times New Roman"/>
          <w:b/>
          <w:bCs/>
          <w:sz w:val="28"/>
          <w:szCs w:val="32"/>
        </w:rPr>
      </w:pPr>
      <w:bookmarkStart w:id="103" w:name="_Toc188537990"/>
      <w:r w:rsidRPr="00D80025">
        <w:rPr>
          <w:rFonts w:ascii="Times New Roman" w:eastAsia="黑体" w:hAnsi="Times New Roman" w:cs="Times New Roman" w:hint="eastAsia"/>
          <w:b/>
          <w:bCs/>
          <w:sz w:val="28"/>
          <w:szCs w:val="32"/>
        </w:rPr>
        <w:t xml:space="preserve">4.6 </w:t>
      </w:r>
      <w:r w:rsidRPr="00D80025">
        <w:rPr>
          <w:rFonts w:ascii="Times New Roman" w:eastAsia="黑体" w:hAnsi="Times New Roman" w:cs="Times New Roman" w:hint="eastAsia"/>
          <w:b/>
          <w:bCs/>
          <w:sz w:val="28"/>
          <w:szCs w:val="32"/>
        </w:rPr>
        <w:t>评估方法</w:t>
      </w:r>
      <w:bookmarkEnd w:id="103"/>
    </w:p>
    <w:p w14:paraId="1CEDE526" w14:textId="77777777" w:rsidR="003873C2" w:rsidRPr="00D80025" w:rsidRDefault="003873C2" w:rsidP="003873C2">
      <w:pPr>
        <w:spacing w:line="241" w:lineRule="exact"/>
      </w:pPr>
    </w:p>
    <w:p w14:paraId="6D7CB35A" w14:textId="77777777" w:rsidR="003873C2" w:rsidRPr="00D80025" w:rsidRDefault="003873C2" w:rsidP="003873C2">
      <w:pPr>
        <w:pStyle w:val="ab"/>
        <w:spacing w:line="360" w:lineRule="auto"/>
        <w:ind w:left="442" w:firstLineChars="0" w:hanging="442"/>
        <w:rPr>
          <w:sz w:val="24"/>
        </w:rPr>
      </w:pPr>
      <w:r w:rsidRPr="00D80025">
        <w:rPr>
          <w:rFonts w:hint="eastAsia"/>
          <w:sz w:val="24"/>
        </w:rPr>
        <w:t xml:space="preserve">4.6.2 </w:t>
      </w:r>
      <w:r w:rsidRPr="00D80025">
        <w:rPr>
          <w:rFonts w:hint="eastAsia"/>
          <w:sz w:val="24"/>
        </w:rPr>
        <w:t>为了科学的对各评估指标进行权重赋值，本次研究采用层次分析法构建层次结构模型，并按照</w:t>
      </w:r>
      <w:r w:rsidRPr="00D80025">
        <w:rPr>
          <w:rFonts w:hint="eastAsia"/>
          <w:sz w:val="24"/>
        </w:rPr>
        <w:t>Saaty1-9</w:t>
      </w:r>
      <w:r w:rsidRPr="00D80025">
        <w:rPr>
          <w:rFonts w:hint="eastAsia"/>
          <w:sz w:val="24"/>
        </w:rPr>
        <w:t>标度法，从第一个准则层开始向下，通过两两因素相互比较的方式逐步确定各层不同因素相对于上一层因素的重要性权数，并据此构造比较判别矩阵；通过对每个比较判别矩阵计算其最大特征值和权重向量，并进行层次单排序及其一致性检验，检验通过后确定每个准则各因素的相对权重，最后再进行层次总排序及其一致性检验确定最终权重。本次一二级指标的权重见表</w:t>
      </w:r>
      <w:r w:rsidRPr="00D80025">
        <w:rPr>
          <w:rFonts w:hint="eastAsia"/>
          <w:sz w:val="24"/>
        </w:rPr>
        <w:t>4.6.2</w:t>
      </w:r>
      <w:r w:rsidRPr="00D80025">
        <w:rPr>
          <w:rFonts w:hint="eastAsia"/>
          <w:sz w:val="24"/>
        </w:rPr>
        <w:t>。</w:t>
      </w:r>
    </w:p>
    <w:p w14:paraId="3AE94D11" w14:textId="77777777" w:rsidR="003873C2" w:rsidRPr="00D80025" w:rsidRDefault="003873C2" w:rsidP="003873C2">
      <w:pPr>
        <w:pStyle w:val="ab"/>
        <w:spacing w:line="360" w:lineRule="auto"/>
        <w:ind w:left="440" w:firstLineChars="0" w:firstLine="0"/>
        <w:rPr>
          <w:sz w:val="24"/>
        </w:rPr>
      </w:pPr>
      <w:r w:rsidRPr="00D80025">
        <w:rPr>
          <w:rFonts w:hint="eastAsia"/>
          <w:sz w:val="24"/>
        </w:rPr>
        <w:t>除管龄、管道结构安全等基本</w:t>
      </w:r>
      <w:r w:rsidRPr="00D80025">
        <w:rPr>
          <w:rFonts w:ascii="Times New Roman" w:eastAsia="宋体" w:hAnsi="Times New Roman" w:cs="Times New Roman" w:hint="eastAsia"/>
          <w:bCs/>
          <w:kern w:val="0"/>
          <w:sz w:val="24"/>
          <w:szCs w:val="24"/>
        </w:rPr>
        <w:t>物理</w:t>
      </w:r>
      <w:r w:rsidRPr="00D80025">
        <w:rPr>
          <w:rFonts w:hint="eastAsia"/>
          <w:sz w:val="24"/>
        </w:rPr>
        <w:t>属性外，因停水、水质异常等历史事件产生的负面社会影响比较大，因此历史事件在所有因素中权重也相对较高。</w:t>
      </w:r>
    </w:p>
    <w:p w14:paraId="720A3121" w14:textId="616D5882" w:rsidR="003873C2" w:rsidRPr="00D80025" w:rsidRDefault="003873C2" w:rsidP="003873C2">
      <w:pPr>
        <w:pStyle w:val="ab"/>
        <w:spacing w:line="360" w:lineRule="auto"/>
        <w:ind w:left="440" w:firstLineChars="0" w:firstLine="0"/>
        <w:rPr>
          <w:sz w:val="24"/>
        </w:rPr>
      </w:pPr>
      <w:r w:rsidRPr="00D80025">
        <w:rPr>
          <w:rFonts w:hint="eastAsia"/>
          <w:sz w:val="24"/>
        </w:rPr>
        <w:t>相关规范有对影响因子选择和权重取值确定过程的描述。</w:t>
      </w:r>
    </w:p>
    <w:p w14:paraId="7FC1F3B9" w14:textId="77777777" w:rsidR="003873C2" w:rsidRPr="00D80025" w:rsidRDefault="003873C2" w:rsidP="003873C2">
      <w:pPr>
        <w:spacing w:line="360" w:lineRule="auto"/>
        <w:ind w:firstLineChars="337" w:firstLine="809"/>
        <w:rPr>
          <w:rFonts w:ascii="Times New Roman" w:eastAsia="宋体" w:hAnsi="Times New Roman" w:cs="Times New Roman"/>
          <w:bCs/>
          <w:kern w:val="0"/>
          <w:sz w:val="24"/>
          <w:szCs w:val="24"/>
        </w:rPr>
      </w:pPr>
    </w:p>
    <w:p w14:paraId="4EAFF5B2" w14:textId="77777777" w:rsidR="003873C2" w:rsidRPr="00D80025" w:rsidRDefault="003873C2" w:rsidP="003873C2">
      <w:pPr>
        <w:pStyle w:val="ab"/>
        <w:keepNext/>
        <w:keepLines/>
        <w:spacing w:line="360" w:lineRule="auto"/>
        <w:ind w:firstLineChars="0" w:firstLine="0"/>
        <w:jc w:val="center"/>
        <w:outlineLvl w:val="1"/>
        <w:rPr>
          <w:rFonts w:ascii="Times New Roman" w:eastAsia="黑体" w:hAnsi="Times New Roman" w:cs="Times New Roman"/>
          <w:b/>
          <w:bCs/>
          <w:sz w:val="28"/>
          <w:szCs w:val="32"/>
        </w:rPr>
      </w:pPr>
      <w:bookmarkStart w:id="104" w:name="_Toc188537991"/>
      <w:r w:rsidRPr="00D80025">
        <w:rPr>
          <w:rFonts w:ascii="Times New Roman" w:eastAsia="黑体" w:hAnsi="Times New Roman" w:cs="Times New Roman" w:hint="eastAsia"/>
          <w:b/>
          <w:bCs/>
          <w:sz w:val="28"/>
          <w:szCs w:val="32"/>
        </w:rPr>
        <w:t xml:space="preserve">4.8 </w:t>
      </w:r>
      <w:r w:rsidRPr="00D80025">
        <w:rPr>
          <w:rFonts w:ascii="Times New Roman" w:eastAsia="黑体" w:hAnsi="Times New Roman" w:cs="Times New Roman" w:hint="eastAsia"/>
          <w:b/>
          <w:bCs/>
          <w:sz w:val="28"/>
          <w:szCs w:val="32"/>
        </w:rPr>
        <w:t>评估报告</w:t>
      </w:r>
      <w:bookmarkEnd w:id="104"/>
    </w:p>
    <w:p w14:paraId="4F71804F" w14:textId="77777777" w:rsidR="003873C2" w:rsidRPr="00D80025" w:rsidRDefault="003873C2" w:rsidP="003873C2">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4.8.2 </w:t>
      </w:r>
      <w:r w:rsidRPr="00D80025">
        <w:rPr>
          <w:rFonts w:ascii="Times New Roman" w:eastAsia="宋体" w:hAnsi="Times New Roman" w:cs="Times New Roman" w:hint="eastAsia"/>
          <w:bCs/>
          <w:kern w:val="0"/>
          <w:sz w:val="24"/>
          <w:szCs w:val="24"/>
        </w:rPr>
        <w:t>常见的管道</w:t>
      </w:r>
      <w:r w:rsidRPr="00D80025">
        <w:rPr>
          <w:rFonts w:hint="eastAsia"/>
          <w:sz w:val="24"/>
        </w:rPr>
        <w:t>结构性</w:t>
      </w:r>
      <w:r w:rsidRPr="00D80025">
        <w:rPr>
          <w:rFonts w:ascii="Times New Roman" w:eastAsia="宋体" w:hAnsi="Times New Roman" w:cs="Times New Roman" w:hint="eastAsia"/>
          <w:bCs/>
          <w:kern w:val="0"/>
          <w:sz w:val="24"/>
          <w:szCs w:val="24"/>
        </w:rPr>
        <w:t>缺陷有破裂、变形、腐蚀、错口、起伏、脱节、接口材料脱落、支管暗接、异物穿入、渗漏等。</w:t>
      </w:r>
    </w:p>
    <w:p w14:paraId="3A8CC4D3" w14:textId="77777777" w:rsidR="00A143F2" w:rsidRPr="00D80025" w:rsidRDefault="00A143F2" w:rsidP="00A143F2">
      <w:pPr>
        <w:spacing w:line="360" w:lineRule="auto"/>
        <w:rPr>
          <w:rFonts w:ascii="Times New Roman" w:eastAsia="宋体" w:hAnsi="Times New Roman" w:cs="Times New Roman"/>
          <w:bCs/>
          <w:kern w:val="0"/>
          <w:sz w:val="24"/>
          <w:szCs w:val="24"/>
        </w:rPr>
        <w:sectPr w:rsidR="00A143F2" w:rsidRPr="00D80025" w:rsidSect="009022C1">
          <w:pgSz w:w="11906" w:h="16838"/>
          <w:pgMar w:top="1440" w:right="1800" w:bottom="1440" w:left="1800" w:header="851" w:footer="992" w:gutter="0"/>
          <w:cols w:space="425"/>
          <w:docGrid w:type="lines" w:linePitch="312"/>
        </w:sectPr>
      </w:pPr>
    </w:p>
    <w:p w14:paraId="4567A5AC" w14:textId="122035E4" w:rsidR="00A143F2" w:rsidRPr="00D80025" w:rsidRDefault="00A143F2" w:rsidP="00C25378">
      <w:pPr>
        <w:pStyle w:val="ab"/>
        <w:keepNext/>
        <w:keepLines/>
        <w:numPr>
          <w:ilvl w:val="0"/>
          <w:numId w:val="16"/>
        </w:numPr>
        <w:spacing w:line="360" w:lineRule="auto"/>
        <w:ind w:firstLineChars="0"/>
        <w:jc w:val="center"/>
        <w:outlineLvl w:val="0"/>
        <w:rPr>
          <w:rFonts w:ascii="Times New Roman" w:hAnsi="Times New Roman" w:cs="Times New Roman"/>
          <w:b/>
          <w:bCs/>
          <w:kern w:val="44"/>
          <w:sz w:val="30"/>
          <w:szCs w:val="44"/>
        </w:rPr>
      </w:pPr>
      <w:bookmarkStart w:id="105" w:name="_Toc169182219"/>
      <w:r w:rsidRPr="00D80025">
        <w:rPr>
          <w:rFonts w:ascii="Times New Roman" w:hAnsi="Times New Roman" w:cs="Times New Roman"/>
          <w:b/>
          <w:bCs/>
          <w:kern w:val="44"/>
          <w:sz w:val="30"/>
          <w:szCs w:val="44"/>
        </w:rPr>
        <w:lastRenderedPageBreak/>
        <w:t xml:space="preserve"> </w:t>
      </w:r>
      <w:bookmarkStart w:id="106" w:name="_Toc188537992"/>
      <w:r w:rsidRPr="00D80025">
        <w:rPr>
          <w:rFonts w:ascii="Times New Roman" w:hAnsi="Times New Roman" w:cs="Times New Roman" w:hint="eastAsia"/>
          <w:b/>
          <w:bCs/>
          <w:kern w:val="44"/>
          <w:sz w:val="30"/>
          <w:szCs w:val="44"/>
        </w:rPr>
        <w:t>工程规划设计</w:t>
      </w:r>
      <w:bookmarkEnd w:id="105"/>
      <w:bookmarkEnd w:id="106"/>
    </w:p>
    <w:p w14:paraId="1E90E024" w14:textId="77777777" w:rsidR="00A143F2" w:rsidRPr="00D80025" w:rsidRDefault="00A143F2" w:rsidP="00A143F2">
      <w:pPr>
        <w:spacing w:line="360" w:lineRule="auto"/>
        <w:rPr>
          <w:rFonts w:ascii="Times New Roman" w:eastAsia="宋体" w:hAnsi="Times New Roman" w:cs="Times New Roman"/>
          <w:bCs/>
          <w:kern w:val="0"/>
          <w:sz w:val="24"/>
          <w:szCs w:val="24"/>
        </w:rPr>
      </w:pPr>
    </w:p>
    <w:p w14:paraId="7F732A69" w14:textId="77777777" w:rsidR="00620F38" w:rsidRPr="00D80025" w:rsidRDefault="00620F38" w:rsidP="00C25378">
      <w:pPr>
        <w:pStyle w:val="ab"/>
        <w:keepNext/>
        <w:keepLines/>
        <w:numPr>
          <w:ilvl w:val="1"/>
          <w:numId w:val="26"/>
        </w:numPr>
        <w:spacing w:line="360" w:lineRule="auto"/>
        <w:ind w:firstLineChars="0"/>
        <w:jc w:val="center"/>
        <w:outlineLvl w:val="1"/>
        <w:rPr>
          <w:rFonts w:ascii="Times New Roman" w:eastAsia="黑体" w:hAnsi="Times New Roman" w:cs="Times New Roman"/>
          <w:b/>
          <w:bCs/>
          <w:sz w:val="28"/>
          <w:szCs w:val="32"/>
        </w:rPr>
      </w:pPr>
      <w:bookmarkStart w:id="107" w:name="_Toc188537993"/>
      <w:r w:rsidRPr="00D80025">
        <w:rPr>
          <w:rFonts w:ascii="Times New Roman" w:eastAsia="黑体" w:hAnsi="Times New Roman" w:cs="Times New Roman" w:hint="eastAsia"/>
          <w:b/>
          <w:bCs/>
          <w:sz w:val="28"/>
          <w:szCs w:val="32"/>
        </w:rPr>
        <w:t>一般规定</w:t>
      </w:r>
      <w:bookmarkEnd w:id="107"/>
      <w:r w:rsidRPr="00D80025">
        <w:rPr>
          <w:rFonts w:ascii="Times New Roman" w:eastAsia="黑体" w:hAnsi="Times New Roman" w:cs="Times New Roman" w:hint="eastAsia"/>
          <w:b/>
          <w:bCs/>
          <w:sz w:val="28"/>
          <w:szCs w:val="32"/>
        </w:rPr>
        <w:t xml:space="preserve"> </w:t>
      </w:r>
    </w:p>
    <w:p w14:paraId="43161CC9" w14:textId="15900A57" w:rsidR="007E4268" w:rsidRPr="00D80025" w:rsidRDefault="007E426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给水管网更新改造应按照相关规划的要求，把供水安全韧性作为规划目标，提升主城区的互连互通能力，优化系统管网</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连通能力，消除压力不均衡和能耗不合理现象，同时还可以实现降低管网漏损率和爆管等事故发生频次。</w:t>
      </w:r>
    </w:p>
    <w:p w14:paraId="2C3EB0CA" w14:textId="07449A16" w:rsidR="007E4268" w:rsidRPr="00D80025" w:rsidRDefault="007E4268" w:rsidP="007E4268">
      <w:pPr>
        <w:pStyle w:val="ab"/>
        <w:spacing w:line="360" w:lineRule="auto"/>
        <w:ind w:left="567" w:firstLineChars="0" w:firstLine="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更新改造的规划还应结合城市在二次供水改造的实施计划，统筹进行片区规划，加强供水的水量、水质、事故应急等方面的安全保障能力。</w:t>
      </w:r>
    </w:p>
    <w:p w14:paraId="7039EED7" w14:textId="6C23C34E" w:rsidR="001C6F47" w:rsidRPr="00D80025" w:rsidRDefault="001C6F47"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管网更新改造</w:t>
      </w:r>
      <w:r w:rsidR="00702913" w:rsidRPr="00D80025">
        <w:rPr>
          <w:rFonts w:ascii="Times New Roman" w:eastAsia="宋体" w:hAnsi="Times New Roman" w:cs="Times New Roman" w:hint="eastAsia"/>
          <w:bCs/>
          <w:kern w:val="0"/>
          <w:sz w:val="24"/>
          <w:szCs w:val="24"/>
        </w:rPr>
        <w:t>往往会受到城市更新规划或相关改造政策影响。在管网</w:t>
      </w:r>
      <w:r w:rsidRPr="00D80025">
        <w:rPr>
          <w:rFonts w:ascii="Times New Roman" w:eastAsia="宋体" w:hAnsi="Times New Roman" w:cs="Times New Roman" w:hint="eastAsia"/>
          <w:bCs/>
          <w:kern w:val="0"/>
          <w:sz w:val="24"/>
          <w:szCs w:val="24"/>
        </w:rPr>
        <w:t>规划</w:t>
      </w:r>
      <w:r w:rsidR="00702913" w:rsidRPr="00D80025">
        <w:rPr>
          <w:rFonts w:ascii="Times New Roman" w:eastAsia="宋体" w:hAnsi="Times New Roman" w:cs="Times New Roman" w:hint="eastAsia"/>
          <w:bCs/>
          <w:kern w:val="0"/>
          <w:sz w:val="24"/>
          <w:szCs w:val="24"/>
        </w:rPr>
        <w:t>时，需要确定给水管网更新改造的范围、管径、路由、输配水主要节点。应按照给水专项规划和城区片区改造有关的重点项目计划，预测片区水量变化，科学进行管网供需平衡，通过管网平差计算或者局部的水力计算确定管网输配水量和输配水方向，方能科学合理地确定管网更新改造的规划目标。</w:t>
      </w:r>
    </w:p>
    <w:p w14:paraId="4E2E979A" w14:textId="07D76DA0" w:rsidR="00BE190E" w:rsidRPr="00D80025" w:rsidRDefault="00BE190E"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实施的规划和计划对控制投资，避免重复开挖建设十分重要。在更新改造过程中往往会出现建设条件发生变化，与城市改造或拆迁计划冲突或</w:t>
      </w:r>
      <w:proofErr w:type="gramStart"/>
      <w:r w:rsidRPr="00D80025">
        <w:rPr>
          <w:rFonts w:ascii="Times New Roman" w:eastAsia="宋体" w:hAnsi="Times New Roman" w:cs="Times New Roman" w:hint="eastAsia"/>
          <w:bCs/>
          <w:kern w:val="0"/>
          <w:sz w:val="24"/>
          <w:szCs w:val="24"/>
        </w:rPr>
        <w:t>不</w:t>
      </w:r>
      <w:proofErr w:type="gramEnd"/>
      <w:r w:rsidRPr="00D80025">
        <w:rPr>
          <w:rFonts w:ascii="Times New Roman" w:eastAsia="宋体" w:hAnsi="Times New Roman" w:cs="Times New Roman" w:hint="eastAsia"/>
          <w:bCs/>
          <w:kern w:val="0"/>
          <w:sz w:val="24"/>
          <w:szCs w:val="24"/>
        </w:rPr>
        <w:t>同期的问题。因此本条要求相关的规划和建设计划协调统筹，同步开展。</w:t>
      </w:r>
    </w:p>
    <w:p w14:paraId="6E9535F7" w14:textId="1824DE3B" w:rsidR="00AD7DE1" w:rsidRPr="00D80025" w:rsidRDefault="00AD7DE1"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为了保障安全供水，并减少工程投资，管网的更新改造不宜大面积同步全面实施。因此有必要遵循规划、管网存在的技术问题和现状病害、漏损等问题，与</w:t>
      </w:r>
      <w:r w:rsidR="00E20777" w:rsidRPr="00D80025">
        <w:rPr>
          <w:rFonts w:ascii="Times New Roman" w:eastAsia="宋体" w:hAnsi="Times New Roman" w:cs="Times New Roman" w:hint="eastAsia"/>
          <w:bCs/>
          <w:kern w:val="0"/>
          <w:sz w:val="24"/>
          <w:szCs w:val="24"/>
        </w:rPr>
        <w:t>近期需要开展的</w:t>
      </w:r>
      <w:r w:rsidRPr="00D80025">
        <w:rPr>
          <w:rFonts w:ascii="Times New Roman" w:eastAsia="宋体" w:hAnsi="Times New Roman" w:cs="Times New Roman" w:hint="eastAsia"/>
          <w:bCs/>
          <w:kern w:val="0"/>
          <w:sz w:val="24"/>
          <w:szCs w:val="24"/>
        </w:rPr>
        <w:t>市政工程同步统筹实施，避免造成工程决策不科学或产生资金浪费。</w:t>
      </w:r>
      <w:r w:rsidR="00E20777" w:rsidRPr="00D80025">
        <w:rPr>
          <w:rFonts w:ascii="Times New Roman" w:eastAsia="宋体" w:hAnsi="Times New Roman" w:cs="Times New Roman" w:hint="eastAsia"/>
          <w:bCs/>
          <w:kern w:val="0"/>
          <w:sz w:val="24"/>
          <w:szCs w:val="24"/>
        </w:rPr>
        <w:t>在具体实施中需要按年份分批次开展更新改造计划，通过分析其紧迫性和必要性来确定更新改造的实施范围。</w:t>
      </w:r>
    </w:p>
    <w:p w14:paraId="3B395E99" w14:textId="69014B67" w:rsidR="007D3BB9" w:rsidRPr="00D80025" w:rsidRDefault="00E20777"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更新改造设计方案应该具有具体指导施工的作用。</w:t>
      </w:r>
      <w:r w:rsidR="009B14FC" w:rsidRPr="00D80025">
        <w:rPr>
          <w:rFonts w:ascii="Times New Roman" w:eastAsia="宋体" w:hAnsi="Times New Roman" w:cs="Times New Roman" w:hint="eastAsia"/>
          <w:bCs/>
          <w:kern w:val="0"/>
          <w:sz w:val="24"/>
          <w:szCs w:val="24"/>
        </w:rPr>
        <w:t>在设计中应根据评估的分类情况，并针对现状检测的数据确定改造种类，以便于采取针对性的更新改造实施方案。</w:t>
      </w:r>
    </w:p>
    <w:p w14:paraId="46A5B665" w14:textId="69845FE6" w:rsidR="00620F38" w:rsidRPr="00D80025" w:rsidRDefault="009B14FC" w:rsidP="00BD47F9">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本条接上条，进一步提出更新改造方案的多种方案。在具体实施时，还应按照不同工作的特点，分先后顺序进行更新改造。</w:t>
      </w:r>
    </w:p>
    <w:p w14:paraId="165FDD77" w14:textId="03475F68" w:rsidR="009B14FC" w:rsidRPr="00D80025" w:rsidRDefault="009B14FC" w:rsidP="00BD47F9">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地下综合</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工程以及隐蔽工程对给水管网更新改造施工有较大的限制和</w:t>
      </w:r>
      <w:r w:rsidRPr="00D80025">
        <w:rPr>
          <w:rFonts w:ascii="Times New Roman" w:eastAsia="宋体" w:hAnsi="Times New Roman" w:cs="Times New Roman" w:hint="eastAsia"/>
          <w:bCs/>
          <w:kern w:val="0"/>
          <w:sz w:val="24"/>
          <w:szCs w:val="24"/>
        </w:rPr>
        <w:lastRenderedPageBreak/>
        <w:t>影响作用。在进行设计时，应掌握和熟悉该类隐蔽工程的防护要求，对于管网更新改造实施影响较大的，且存在重要的地下隐蔽工程还应按照权属单位和运营单位的技术要求进行专项保护工程设计，并取得审查批准意见。</w:t>
      </w:r>
    </w:p>
    <w:p w14:paraId="338FB7B4" w14:textId="31B9831A" w:rsidR="00620F38" w:rsidRPr="00D80025" w:rsidRDefault="00DB2C4C" w:rsidP="00DB2C4C">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开挖改造的设计与新建</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的设计要求基本一致，因此应按照《室外给水设计标准》</w:t>
      </w:r>
      <w:r w:rsidRPr="00D80025">
        <w:rPr>
          <w:rFonts w:ascii="Times New Roman" w:eastAsia="宋体" w:hAnsi="Times New Roman" w:cs="Times New Roman" w:hint="eastAsia"/>
          <w:bCs/>
          <w:kern w:val="0"/>
          <w:sz w:val="24"/>
          <w:szCs w:val="24"/>
        </w:rPr>
        <w:t>G</w:t>
      </w:r>
      <w:r w:rsidRPr="00D80025">
        <w:rPr>
          <w:rFonts w:ascii="Times New Roman" w:eastAsia="宋体" w:hAnsi="Times New Roman" w:cs="Times New Roman"/>
          <w:bCs/>
          <w:kern w:val="0"/>
          <w:sz w:val="24"/>
          <w:szCs w:val="24"/>
        </w:rPr>
        <w:t>B50013</w:t>
      </w:r>
      <w:r w:rsidRPr="00D80025">
        <w:rPr>
          <w:rFonts w:ascii="Times New Roman" w:eastAsia="宋体" w:hAnsi="Times New Roman" w:cs="Times New Roman" w:hint="eastAsia"/>
          <w:bCs/>
          <w:kern w:val="0"/>
          <w:sz w:val="24"/>
          <w:szCs w:val="24"/>
        </w:rPr>
        <w:t>执行。非开挖更新改造工程的设计较大程度取决于施工</w:t>
      </w:r>
      <w:proofErr w:type="gramStart"/>
      <w:r w:rsidRPr="00D80025">
        <w:rPr>
          <w:rFonts w:ascii="Times New Roman" w:eastAsia="宋体" w:hAnsi="Times New Roman" w:cs="Times New Roman" w:hint="eastAsia"/>
          <w:bCs/>
          <w:kern w:val="0"/>
          <w:sz w:val="24"/>
          <w:szCs w:val="24"/>
        </w:rPr>
        <w:t>工</w:t>
      </w:r>
      <w:proofErr w:type="gramEnd"/>
      <w:r w:rsidRPr="00D80025">
        <w:rPr>
          <w:rFonts w:ascii="Times New Roman" w:eastAsia="宋体" w:hAnsi="Times New Roman" w:cs="Times New Roman" w:hint="eastAsia"/>
          <w:bCs/>
          <w:kern w:val="0"/>
          <w:sz w:val="24"/>
          <w:szCs w:val="24"/>
        </w:rPr>
        <w:t>法的要求，故按照</w:t>
      </w:r>
      <w:r w:rsidR="00620F38" w:rsidRPr="00D80025">
        <w:rPr>
          <w:rFonts w:ascii="Times New Roman" w:eastAsia="宋体" w:hAnsi="Times New Roman" w:cs="Times New Roman" w:hint="eastAsia"/>
          <w:bCs/>
          <w:kern w:val="0"/>
          <w:sz w:val="24"/>
          <w:szCs w:val="24"/>
        </w:rPr>
        <w:t>《城镇给水管道</w:t>
      </w:r>
      <w:r w:rsidR="00042803">
        <w:rPr>
          <w:rFonts w:ascii="Times New Roman" w:eastAsia="宋体" w:hAnsi="Times New Roman" w:cs="Times New Roman" w:hint="eastAsia"/>
          <w:bCs/>
          <w:kern w:val="0"/>
          <w:sz w:val="24"/>
          <w:szCs w:val="24"/>
        </w:rPr>
        <w:t>非开槽修复</w:t>
      </w:r>
      <w:r w:rsidR="00620F38" w:rsidRPr="00D80025">
        <w:rPr>
          <w:rFonts w:ascii="Times New Roman" w:eastAsia="宋体" w:hAnsi="Times New Roman" w:cs="Times New Roman" w:hint="eastAsia"/>
          <w:bCs/>
          <w:kern w:val="0"/>
          <w:sz w:val="24"/>
          <w:szCs w:val="24"/>
        </w:rPr>
        <w:t>更新工程技术规程》</w:t>
      </w:r>
      <w:r w:rsidR="00620F38" w:rsidRPr="00D80025">
        <w:rPr>
          <w:rFonts w:ascii="Times New Roman" w:eastAsia="宋体" w:hAnsi="Times New Roman" w:cs="Times New Roman" w:hint="eastAsia"/>
          <w:bCs/>
          <w:kern w:val="0"/>
          <w:sz w:val="24"/>
          <w:szCs w:val="24"/>
        </w:rPr>
        <w:t>C</w:t>
      </w:r>
      <w:r w:rsidR="00620F38" w:rsidRPr="00D80025">
        <w:rPr>
          <w:rFonts w:ascii="Times New Roman" w:eastAsia="宋体" w:hAnsi="Times New Roman" w:cs="Times New Roman"/>
          <w:bCs/>
          <w:kern w:val="0"/>
          <w:sz w:val="24"/>
          <w:szCs w:val="24"/>
        </w:rPr>
        <w:t>JJ/T244</w:t>
      </w:r>
      <w:r w:rsidR="00620F38" w:rsidRPr="00D80025">
        <w:rPr>
          <w:rFonts w:ascii="Times New Roman" w:eastAsia="宋体" w:hAnsi="Times New Roman" w:cs="Times New Roman" w:hint="eastAsia"/>
          <w:bCs/>
          <w:kern w:val="0"/>
          <w:sz w:val="24"/>
          <w:szCs w:val="24"/>
        </w:rPr>
        <w:t>要求执行。</w:t>
      </w:r>
    </w:p>
    <w:p w14:paraId="67290B12" w14:textId="4565993E" w:rsidR="00BD47F9" w:rsidRPr="00D80025" w:rsidRDefault="0010006F" w:rsidP="00DB2C4C">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已有</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的科学合理处置对于城市道路安全有</w:t>
      </w:r>
      <w:proofErr w:type="gramStart"/>
      <w:r w:rsidRPr="00D80025">
        <w:rPr>
          <w:rFonts w:ascii="Times New Roman" w:eastAsia="宋体" w:hAnsi="Times New Roman" w:cs="Times New Roman" w:hint="eastAsia"/>
          <w:bCs/>
          <w:kern w:val="0"/>
          <w:sz w:val="24"/>
          <w:szCs w:val="24"/>
        </w:rPr>
        <w:t>较为大</w:t>
      </w:r>
      <w:proofErr w:type="gramEnd"/>
      <w:r w:rsidRPr="00D80025">
        <w:rPr>
          <w:rFonts w:ascii="Times New Roman" w:eastAsia="宋体" w:hAnsi="Times New Roman" w:cs="Times New Roman" w:hint="eastAsia"/>
          <w:bCs/>
          <w:kern w:val="0"/>
          <w:sz w:val="24"/>
          <w:szCs w:val="24"/>
        </w:rPr>
        <w:t>的影响。</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停役后，腐蚀和破损的趋势将更加明显，若</w:t>
      </w:r>
      <w:proofErr w:type="gramStart"/>
      <w:r w:rsidRPr="00D80025">
        <w:rPr>
          <w:rFonts w:ascii="Times New Roman" w:eastAsia="宋体" w:hAnsi="Times New Roman" w:cs="Times New Roman" w:hint="eastAsia"/>
          <w:bCs/>
          <w:kern w:val="0"/>
          <w:sz w:val="24"/>
          <w:szCs w:val="24"/>
        </w:rPr>
        <w:t>不</w:t>
      </w:r>
      <w:proofErr w:type="gramEnd"/>
      <w:r w:rsidRPr="00D80025">
        <w:rPr>
          <w:rFonts w:ascii="Times New Roman" w:eastAsia="宋体" w:hAnsi="Times New Roman" w:cs="Times New Roman" w:hint="eastAsia"/>
          <w:bCs/>
          <w:kern w:val="0"/>
          <w:sz w:val="24"/>
          <w:szCs w:val="24"/>
        </w:rPr>
        <w:t>有效处理，缺少内水压的作用后容易产生塌陷危害，特别是大口径</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造成的次生灾害不容忽视。因此在有条件的情况下，应向管道内部注入自密实混凝土、流动性砂浆、或填充泡沫混凝土等。</w:t>
      </w:r>
    </w:p>
    <w:p w14:paraId="2B873967" w14:textId="04A2CBDC" w:rsidR="00620F38" w:rsidRPr="00D80025" w:rsidRDefault="00DB2C4C"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为保障管网水质安全，应充分考虑管网改造中的冲洗消毒和排放措施。投产前应进行水质检测，合格后方可并网供水</w:t>
      </w:r>
      <w:r w:rsidR="00620F38" w:rsidRPr="00D80025">
        <w:rPr>
          <w:rFonts w:ascii="Times New Roman" w:eastAsia="宋体" w:hAnsi="Times New Roman" w:cs="Times New Roman" w:hint="eastAsia"/>
          <w:bCs/>
          <w:kern w:val="0"/>
          <w:sz w:val="24"/>
          <w:szCs w:val="24"/>
        </w:rPr>
        <w:t>。</w:t>
      </w:r>
    </w:p>
    <w:p w14:paraId="747356FD" w14:textId="4FD153C9" w:rsidR="00DB2C4C" w:rsidRPr="00D80025" w:rsidRDefault="00DB2C4C" w:rsidP="00DB2C4C">
      <w:pPr>
        <w:spacing w:line="360" w:lineRule="auto"/>
        <w:rPr>
          <w:rFonts w:ascii="Times New Roman" w:eastAsia="宋体" w:hAnsi="Times New Roman" w:cs="Times New Roman"/>
          <w:bCs/>
          <w:kern w:val="0"/>
          <w:sz w:val="24"/>
          <w:szCs w:val="24"/>
        </w:rPr>
      </w:pPr>
    </w:p>
    <w:p w14:paraId="2C882D46" w14:textId="77777777" w:rsidR="00DB2C4C" w:rsidRPr="00D80025" w:rsidRDefault="00DB2C4C" w:rsidP="00DB2C4C">
      <w:pPr>
        <w:spacing w:line="360" w:lineRule="auto"/>
        <w:rPr>
          <w:rFonts w:ascii="Times New Roman" w:eastAsia="宋体" w:hAnsi="Times New Roman" w:cs="Times New Roman"/>
          <w:bCs/>
          <w:kern w:val="0"/>
          <w:sz w:val="24"/>
          <w:szCs w:val="24"/>
        </w:rPr>
      </w:pPr>
    </w:p>
    <w:p w14:paraId="7DB1E30E" w14:textId="77777777" w:rsidR="00620F38" w:rsidRPr="00D80025" w:rsidRDefault="00620F38" w:rsidP="00C25378">
      <w:pPr>
        <w:pStyle w:val="ab"/>
        <w:keepNext/>
        <w:keepLines/>
        <w:numPr>
          <w:ilvl w:val="1"/>
          <w:numId w:val="26"/>
        </w:numPr>
        <w:spacing w:line="360" w:lineRule="auto"/>
        <w:ind w:firstLineChars="0"/>
        <w:jc w:val="center"/>
        <w:outlineLvl w:val="1"/>
        <w:rPr>
          <w:rFonts w:ascii="Times New Roman" w:eastAsia="黑体" w:hAnsi="Times New Roman" w:cs="Times New Roman"/>
          <w:b/>
          <w:bCs/>
          <w:sz w:val="28"/>
          <w:szCs w:val="32"/>
        </w:rPr>
      </w:pPr>
      <w:r w:rsidRPr="00D80025">
        <w:rPr>
          <w:rFonts w:ascii="Times New Roman" w:eastAsia="黑体" w:hAnsi="Times New Roman" w:cs="Times New Roman" w:hint="eastAsia"/>
          <w:b/>
          <w:bCs/>
          <w:sz w:val="28"/>
          <w:szCs w:val="32"/>
        </w:rPr>
        <w:t xml:space="preserve"> </w:t>
      </w:r>
      <w:bookmarkStart w:id="108" w:name="_Toc188537994"/>
      <w:r w:rsidRPr="00D80025">
        <w:rPr>
          <w:rFonts w:ascii="Times New Roman" w:eastAsia="黑体" w:hAnsi="Times New Roman" w:cs="Times New Roman" w:hint="eastAsia"/>
          <w:b/>
          <w:bCs/>
          <w:sz w:val="28"/>
          <w:szCs w:val="32"/>
        </w:rPr>
        <w:t>规划与设计</w:t>
      </w:r>
      <w:bookmarkEnd w:id="108"/>
    </w:p>
    <w:p w14:paraId="2C608A98" w14:textId="77777777" w:rsidR="00620F38" w:rsidRPr="00D80025" w:rsidRDefault="00620F38" w:rsidP="00620F38">
      <w:pPr>
        <w:jc w:val="center"/>
        <w:rPr>
          <w:rFonts w:ascii="仿宋" w:eastAsia="仿宋" w:hAnsi="仿宋" w:hint="eastAsia"/>
          <w:sz w:val="28"/>
        </w:rPr>
      </w:pPr>
      <w:r w:rsidRPr="00D80025">
        <w:rPr>
          <w:rFonts w:ascii="仿宋" w:eastAsia="仿宋" w:hAnsi="仿宋"/>
          <w:sz w:val="28"/>
        </w:rPr>
        <w:t xml:space="preserve">I </w:t>
      </w:r>
      <w:r w:rsidRPr="00D80025">
        <w:rPr>
          <w:rFonts w:ascii="仿宋" w:eastAsia="仿宋" w:hAnsi="仿宋" w:hint="eastAsia"/>
          <w:sz w:val="28"/>
        </w:rPr>
        <w:t>一般规定</w:t>
      </w:r>
    </w:p>
    <w:p w14:paraId="0EB1C276" w14:textId="7D77EF91"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工程设计前需实地调研和收集有关管网现状资料，依据管网综合评估结论和管网平差成果，</w:t>
      </w:r>
      <w:proofErr w:type="gramStart"/>
      <w:r w:rsidRPr="00D80025">
        <w:rPr>
          <w:rFonts w:ascii="Times New Roman" w:eastAsia="宋体" w:hAnsi="Times New Roman" w:cs="Times New Roman" w:hint="eastAsia"/>
          <w:bCs/>
          <w:kern w:val="0"/>
          <w:sz w:val="24"/>
          <w:szCs w:val="24"/>
        </w:rPr>
        <w:t>考虑近</w:t>
      </w:r>
      <w:proofErr w:type="gramEnd"/>
      <w:r w:rsidRPr="00D80025">
        <w:rPr>
          <w:rFonts w:ascii="Times New Roman" w:eastAsia="宋体" w:hAnsi="Times New Roman" w:cs="Times New Roman" w:hint="eastAsia"/>
          <w:bCs/>
          <w:kern w:val="0"/>
          <w:sz w:val="24"/>
          <w:szCs w:val="24"/>
        </w:rPr>
        <w:t>远期发展需求，提出更新改造工程的技术路线和工程设计方案，并经过技术经济比较后确定工程设计方案。</w:t>
      </w:r>
    </w:p>
    <w:p w14:paraId="0956ADA4" w14:textId="77777777" w:rsidR="009E25D6" w:rsidRPr="00D80025" w:rsidRDefault="009E25D6" w:rsidP="009E25D6">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设计方案宜根据评估报告及现场检测和现场调研的资料，对应不同类型的管网故障、病害和风险采用多种形式的工程设计和施工技术。</w:t>
      </w:r>
    </w:p>
    <w:p w14:paraId="547DE928" w14:textId="77777777"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穿越已有障碍物时，管道更新改造时应充分分析现场实际情况，评估管网与障碍物之间相互影响，对原位修复更新改造或另选路由穿越进行技术经济比较后确定。</w:t>
      </w:r>
    </w:p>
    <w:p w14:paraId="7D667786" w14:textId="522DA66A"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现状</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布置及管径、管材如不能满足中远期给水规划需求的，应梳理给水</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供水方式，通过水力平差计算优化供水</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布置和管道口径。对于道路上有多条给水</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，经过水力计算和输配水方案论证后，可合并相关</w:t>
      </w:r>
      <w:r w:rsidRPr="00D80025">
        <w:rPr>
          <w:rFonts w:ascii="Times New Roman" w:eastAsia="宋体" w:hAnsi="Times New Roman" w:cs="Times New Roman" w:hint="eastAsia"/>
          <w:bCs/>
          <w:kern w:val="0"/>
          <w:sz w:val="24"/>
          <w:szCs w:val="24"/>
        </w:rPr>
        <w:lastRenderedPageBreak/>
        <w:t>给水</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w:t>
      </w:r>
    </w:p>
    <w:p w14:paraId="5F044145" w14:textId="22654B4E" w:rsidR="00620F38" w:rsidRPr="00D80025" w:rsidRDefault="0075030E"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管道</w:t>
      </w:r>
      <w:r w:rsidR="00620F38" w:rsidRPr="00D80025">
        <w:rPr>
          <w:rFonts w:ascii="Times New Roman" w:eastAsia="宋体" w:hAnsi="Times New Roman" w:cs="Times New Roman" w:hint="eastAsia"/>
          <w:bCs/>
          <w:kern w:val="0"/>
          <w:sz w:val="24"/>
          <w:szCs w:val="24"/>
        </w:rPr>
        <w:t>更新改造可选用开槽更新改造或非开槽修复的方式。对于交通繁忙、无支管、弯管较少、不易开挖等地区的给水管网更新改造，可选用非开槽修复方式。采用</w:t>
      </w:r>
      <w:r w:rsidR="00042803">
        <w:rPr>
          <w:rFonts w:ascii="Times New Roman" w:eastAsia="宋体" w:hAnsi="Times New Roman" w:cs="Times New Roman" w:hint="eastAsia"/>
          <w:bCs/>
          <w:kern w:val="0"/>
          <w:sz w:val="24"/>
          <w:szCs w:val="24"/>
        </w:rPr>
        <w:t>非开槽修复</w:t>
      </w:r>
      <w:r w:rsidR="00620F38" w:rsidRPr="00D80025">
        <w:rPr>
          <w:rFonts w:ascii="Times New Roman" w:eastAsia="宋体" w:hAnsi="Times New Roman" w:cs="Times New Roman" w:hint="eastAsia"/>
          <w:bCs/>
          <w:kern w:val="0"/>
          <w:sz w:val="24"/>
          <w:szCs w:val="24"/>
        </w:rPr>
        <w:t>方案时，可根据不同管段的特点选择管内冲洗或穿插法、翻转式原位固化法、碎（裂）管法、内衬法、喷涂法、局部修复法等方式。开挖修复和</w:t>
      </w:r>
      <w:r w:rsidR="00042803">
        <w:rPr>
          <w:rFonts w:ascii="Times New Roman" w:eastAsia="宋体" w:hAnsi="Times New Roman" w:cs="Times New Roman" w:hint="eastAsia"/>
          <w:bCs/>
          <w:kern w:val="0"/>
          <w:sz w:val="24"/>
          <w:szCs w:val="24"/>
        </w:rPr>
        <w:t>非开槽修复</w:t>
      </w:r>
      <w:r w:rsidR="00620F38" w:rsidRPr="00D80025">
        <w:rPr>
          <w:rFonts w:ascii="Times New Roman" w:eastAsia="宋体" w:hAnsi="Times New Roman" w:cs="Times New Roman" w:hint="eastAsia"/>
          <w:bCs/>
          <w:kern w:val="0"/>
          <w:sz w:val="24"/>
          <w:szCs w:val="24"/>
        </w:rPr>
        <w:t>适用范围和技术条件可按照下表</w:t>
      </w:r>
      <w:r w:rsidR="00620F38" w:rsidRPr="00D80025">
        <w:rPr>
          <w:rFonts w:ascii="Times New Roman" w:eastAsia="宋体" w:hAnsi="Times New Roman" w:cs="Times New Roman" w:hint="eastAsia"/>
          <w:bCs/>
          <w:kern w:val="0"/>
          <w:sz w:val="24"/>
          <w:szCs w:val="24"/>
        </w:rPr>
        <w:t>5</w:t>
      </w:r>
      <w:r w:rsidR="00620F38" w:rsidRPr="00D80025">
        <w:rPr>
          <w:rFonts w:ascii="Times New Roman" w:eastAsia="宋体" w:hAnsi="Times New Roman" w:cs="Times New Roman"/>
          <w:bCs/>
          <w:kern w:val="0"/>
          <w:sz w:val="24"/>
          <w:szCs w:val="24"/>
        </w:rPr>
        <w:t>.2</w:t>
      </w:r>
      <w:r w:rsidR="00620F38" w:rsidRPr="00D80025">
        <w:rPr>
          <w:rFonts w:ascii="Times New Roman" w:eastAsia="宋体" w:hAnsi="Times New Roman" w:cs="Times New Roman" w:hint="eastAsia"/>
          <w:bCs/>
          <w:kern w:val="0"/>
          <w:sz w:val="24"/>
          <w:szCs w:val="24"/>
        </w:rPr>
        <w:t>执行。</w:t>
      </w:r>
    </w:p>
    <w:p w14:paraId="4148DBFE" w14:textId="77777777"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改造期间应有保障现状居民生活和生产供水安全和消防用水的措施。改造期间宜敷设临时管道或设临时供水保障</w:t>
      </w:r>
      <w:proofErr w:type="gramStart"/>
      <w:r w:rsidRPr="00D80025">
        <w:rPr>
          <w:rFonts w:ascii="Times New Roman" w:eastAsia="宋体" w:hAnsi="Times New Roman" w:cs="Times New Roman" w:hint="eastAsia"/>
          <w:bCs/>
          <w:kern w:val="0"/>
          <w:sz w:val="24"/>
          <w:szCs w:val="24"/>
        </w:rPr>
        <w:t>点保证</w:t>
      </w:r>
      <w:proofErr w:type="gramEnd"/>
      <w:r w:rsidRPr="00D80025">
        <w:rPr>
          <w:rFonts w:ascii="Times New Roman" w:eastAsia="宋体" w:hAnsi="Times New Roman" w:cs="Times New Roman" w:hint="eastAsia"/>
          <w:bCs/>
          <w:kern w:val="0"/>
          <w:sz w:val="24"/>
          <w:szCs w:val="24"/>
        </w:rPr>
        <w:t>供水安全和消防安全。消火栓应按</w:t>
      </w:r>
      <w:r w:rsidRPr="00D80025">
        <w:rPr>
          <w:rFonts w:ascii="Times New Roman" w:eastAsia="宋体" w:hAnsi="Times New Roman" w:cs="Times New Roman" w:hint="eastAsia"/>
          <w:bCs/>
          <w:kern w:val="0"/>
          <w:sz w:val="24"/>
          <w:szCs w:val="24"/>
        </w:rPr>
        <w:t>GB 50016</w:t>
      </w:r>
      <w:r w:rsidRPr="00D80025">
        <w:rPr>
          <w:rFonts w:ascii="Times New Roman" w:eastAsia="宋体" w:hAnsi="Times New Roman" w:cs="Times New Roman" w:hint="eastAsia"/>
          <w:bCs/>
          <w:kern w:val="0"/>
          <w:sz w:val="24"/>
          <w:szCs w:val="24"/>
        </w:rPr>
        <w:t>和</w:t>
      </w:r>
      <w:r w:rsidRPr="00D80025">
        <w:rPr>
          <w:rFonts w:ascii="Times New Roman" w:eastAsia="宋体" w:hAnsi="Times New Roman" w:cs="Times New Roman" w:hint="eastAsia"/>
          <w:bCs/>
          <w:kern w:val="0"/>
          <w:sz w:val="24"/>
          <w:szCs w:val="24"/>
        </w:rPr>
        <w:t>GB 50039</w:t>
      </w:r>
      <w:r w:rsidRPr="00D80025">
        <w:rPr>
          <w:rFonts w:ascii="Times New Roman" w:eastAsia="宋体" w:hAnsi="Times New Roman" w:cs="Times New Roman" w:hint="eastAsia"/>
          <w:bCs/>
          <w:kern w:val="0"/>
          <w:sz w:val="24"/>
          <w:szCs w:val="24"/>
        </w:rPr>
        <w:t>的规定，并设置在醒目处。</w:t>
      </w:r>
    </w:p>
    <w:p w14:paraId="232C76A4" w14:textId="77777777"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改造期间临时集中供水点应设在用水户取水方便处，寒冷地区应有防冻措施。</w:t>
      </w:r>
    </w:p>
    <w:p w14:paraId="7BD04379" w14:textId="090E410E"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道路设有综合管廊给水舱室的，宜优先将给水</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迁入综合管廊内给水舱室。</w:t>
      </w:r>
    </w:p>
    <w:p w14:paraId="7FB9673F" w14:textId="77777777"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管网更新设计应考虑水锤影响，计算水锤危害，采取可靠的水锤综合防护技术。</w:t>
      </w:r>
    </w:p>
    <w:p w14:paraId="36F38ECF" w14:textId="5A868787" w:rsidR="00A143F2"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设计应对项目实时期间存在的重大风险源详细列举并分析其危害，有必要时应设计相应的防护措施。</w:t>
      </w:r>
      <w:r w:rsidR="00A143F2" w:rsidRPr="00D80025">
        <w:rPr>
          <w:rFonts w:ascii="Times New Roman" w:eastAsia="宋体" w:hAnsi="Times New Roman" w:cs="Times New Roman"/>
          <w:bCs/>
          <w:kern w:val="0"/>
          <w:sz w:val="24"/>
          <w:szCs w:val="24"/>
        </w:rPr>
        <w:br w:type="page"/>
      </w:r>
    </w:p>
    <w:p w14:paraId="65B1BF8E" w14:textId="77777777" w:rsidR="00620F38" w:rsidRPr="00D80025" w:rsidRDefault="00620F38" w:rsidP="00620F38">
      <w:pPr>
        <w:jc w:val="center"/>
        <w:rPr>
          <w:rFonts w:ascii="仿宋" w:eastAsia="仿宋" w:hAnsi="仿宋" w:hint="eastAsia"/>
          <w:sz w:val="28"/>
        </w:rPr>
      </w:pPr>
      <w:r w:rsidRPr="00D80025">
        <w:rPr>
          <w:rFonts w:ascii="仿宋" w:eastAsia="仿宋" w:hAnsi="仿宋"/>
          <w:sz w:val="28"/>
        </w:rPr>
        <w:lastRenderedPageBreak/>
        <w:t xml:space="preserve">II </w:t>
      </w:r>
      <w:r w:rsidRPr="00D80025">
        <w:rPr>
          <w:rFonts w:ascii="仿宋" w:eastAsia="仿宋" w:hAnsi="仿宋" w:hint="eastAsia"/>
          <w:sz w:val="28"/>
        </w:rPr>
        <w:t>开槽施工更新改造设计</w:t>
      </w:r>
    </w:p>
    <w:p w14:paraId="6F0EA910" w14:textId="45B8CB4D"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采用开槽施工更新改造的</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位置应根据</w:t>
      </w:r>
      <w:proofErr w:type="gramStart"/>
      <w:r w:rsidRPr="00D80025">
        <w:rPr>
          <w:rFonts w:ascii="Times New Roman" w:eastAsia="宋体" w:hAnsi="Times New Roman" w:cs="Times New Roman" w:hint="eastAsia"/>
          <w:bCs/>
          <w:kern w:val="0"/>
          <w:sz w:val="24"/>
          <w:szCs w:val="24"/>
        </w:rPr>
        <w:t>规划管位敷设</w:t>
      </w:r>
      <w:proofErr w:type="gramEnd"/>
      <w:r w:rsidRPr="00D80025">
        <w:rPr>
          <w:rFonts w:ascii="Times New Roman" w:eastAsia="宋体" w:hAnsi="Times New Roman" w:cs="Times New Roman" w:hint="eastAsia"/>
          <w:bCs/>
          <w:kern w:val="0"/>
          <w:sz w:val="24"/>
          <w:szCs w:val="24"/>
        </w:rPr>
        <w:t>或原位拆除后复建。</w:t>
      </w:r>
    </w:p>
    <w:p w14:paraId="2078BC08" w14:textId="26AC73D5"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开槽施工</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设计应按照新建</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的规范要求进行设计，设计使用寿命不应低于</w:t>
      </w:r>
      <w:r w:rsidRPr="00D80025">
        <w:rPr>
          <w:rFonts w:ascii="Times New Roman" w:eastAsia="宋体" w:hAnsi="Times New Roman" w:cs="Times New Roman" w:hint="eastAsia"/>
          <w:bCs/>
          <w:kern w:val="0"/>
          <w:sz w:val="24"/>
          <w:szCs w:val="24"/>
        </w:rPr>
        <w:t>5</w:t>
      </w:r>
      <w:r w:rsidRPr="00D80025">
        <w:rPr>
          <w:rFonts w:ascii="Times New Roman" w:eastAsia="宋体" w:hAnsi="Times New Roman" w:cs="Times New Roman"/>
          <w:bCs/>
          <w:kern w:val="0"/>
          <w:sz w:val="24"/>
          <w:szCs w:val="24"/>
        </w:rPr>
        <w:t>0</w:t>
      </w:r>
      <w:r w:rsidRPr="00D80025">
        <w:rPr>
          <w:rFonts w:ascii="Times New Roman" w:eastAsia="宋体" w:hAnsi="Times New Roman" w:cs="Times New Roman" w:hint="eastAsia"/>
          <w:bCs/>
          <w:kern w:val="0"/>
          <w:sz w:val="24"/>
          <w:szCs w:val="24"/>
        </w:rPr>
        <w:t>年。</w:t>
      </w:r>
    </w:p>
    <w:p w14:paraId="52D24410" w14:textId="77777777"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给水管道与建（构）筑物、铁路和其他管道的水平净距和竖向距离，应根据建（构）筑</w:t>
      </w:r>
      <w:proofErr w:type="gramStart"/>
      <w:r w:rsidRPr="00D80025">
        <w:rPr>
          <w:rFonts w:ascii="Times New Roman" w:eastAsia="宋体" w:hAnsi="Times New Roman" w:cs="Times New Roman" w:hint="eastAsia"/>
          <w:bCs/>
          <w:kern w:val="0"/>
          <w:sz w:val="24"/>
          <w:szCs w:val="24"/>
        </w:rPr>
        <w:t>物基础</w:t>
      </w:r>
      <w:proofErr w:type="gramEnd"/>
      <w:r w:rsidRPr="00D80025">
        <w:rPr>
          <w:rFonts w:ascii="Times New Roman" w:eastAsia="宋体" w:hAnsi="Times New Roman" w:cs="Times New Roman" w:hint="eastAsia"/>
          <w:bCs/>
          <w:kern w:val="0"/>
          <w:sz w:val="24"/>
          <w:szCs w:val="24"/>
        </w:rPr>
        <w:t>结构、路面种类、管道埋深、管道设计压力、管径、管道上附属构筑物、卫生安全、施工和管理等条件确定。最小水平净距应符合</w:t>
      </w:r>
      <w:r w:rsidRPr="00D80025">
        <w:rPr>
          <w:rFonts w:ascii="Times New Roman" w:eastAsia="宋体" w:hAnsi="Times New Roman" w:cs="Times New Roman" w:hint="eastAsia"/>
          <w:bCs/>
          <w:kern w:val="0"/>
          <w:sz w:val="24"/>
          <w:szCs w:val="24"/>
        </w:rPr>
        <w:t>GB 50289</w:t>
      </w:r>
      <w:r w:rsidRPr="00D80025">
        <w:rPr>
          <w:rFonts w:ascii="Times New Roman" w:eastAsia="宋体" w:hAnsi="Times New Roman" w:cs="Times New Roman" w:hint="eastAsia"/>
          <w:bCs/>
          <w:kern w:val="0"/>
          <w:sz w:val="24"/>
          <w:szCs w:val="24"/>
        </w:rPr>
        <w:t>的相关规定。</w:t>
      </w:r>
    </w:p>
    <w:p w14:paraId="678A0CC0" w14:textId="77777777"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给水管道附属阀门的数量和设置位置，应满足调度、切换、维修和保养要求。有必要时可增加或减少原管网的阀门数量，调整合理设置位置。</w:t>
      </w:r>
    </w:p>
    <w:p w14:paraId="36181404" w14:textId="77777777"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在</w:t>
      </w:r>
      <w:proofErr w:type="gramStart"/>
      <w:r w:rsidRPr="00D80025">
        <w:rPr>
          <w:rFonts w:ascii="Times New Roman" w:eastAsia="宋体" w:hAnsi="Times New Roman" w:cs="Times New Roman" w:hint="eastAsia"/>
          <w:bCs/>
          <w:kern w:val="0"/>
          <w:sz w:val="24"/>
          <w:szCs w:val="24"/>
        </w:rPr>
        <w:t>原管位</w:t>
      </w:r>
      <w:proofErr w:type="gramEnd"/>
      <w:r w:rsidRPr="00D80025">
        <w:rPr>
          <w:rFonts w:ascii="Times New Roman" w:eastAsia="宋体" w:hAnsi="Times New Roman" w:cs="Times New Roman" w:hint="eastAsia"/>
          <w:bCs/>
          <w:kern w:val="0"/>
          <w:sz w:val="24"/>
          <w:szCs w:val="24"/>
        </w:rPr>
        <w:t>或</w:t>
      </w:r>
      <w:proofErr w:type="gramStart"/>
      <w:r w:rsidRPr="00D80025">
        <w:rPr>
          <w:rFonts w:ascii="Times New Roman" w:eastAsia="宋体" w:hAnsi="Times New Roman" w:cs="Times New Roman" w:hint="eastAsia"/>
          <w:bCs/>
          <w:kern w:val="0"/>
          <w:sz w:val="24"/>
          <w:szCs w:val="24"/>
        </w:rPr>
        <w:t>临近管位进行</w:t>
      </w:r>
      <w:proofErr w:type="gramEnd"/>
      <w:r w:rsidRPr="00D80025">
        <w:rPr>
          <w:rFonts w:ascii="Times New Roman" w:eastAsia="宋体" w:hAnsi="Times New Roman" w:cs="Times New Roman" w:hint="eastAsia"/>
          <w:bCs/>
          <w:kern w:val="0"/>
          <w:sz w:val="24"/>
          <w:szCs w:val="24"/>
        </w:rPr>
        <w:t>拆除或复建设计前，对存在地质冲刷、塌陷、地层与设计条件发生变化不满足设计要求时，应采取可靠的地基处理和修复措施。</w:t>
      </w:r>
    </w:p>
    <w:p w14:paraId="54C4B75E" w14:textId="2E10579F" w:rsidR="00620F38" w:rsidRPr="00D80025" w:rsidRDefault="0075030E"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管道</w:t>
      </w:r>
      <w:r w:rsidR="00620F38" w:rsidRPr="00D80025">
        <w:rPr>
          <w:rFonts w:ascii="Times New Roman" w:eastAsia="宋体" w:hAnsi="Times New Roman" w:cs="Times New Roman" w:hint="eastAsia"/>
          <w:bCs/>
          <w:kern w:val="0"/>
          <w:sz w:val="24"/>
          <w:szCs w:val="24"/>
        </w:rPr>
        <w:t>穿越电化学腐蚀区域或化学腐蚀区域时，应考虑土壤修复、增强防腐措施，优先选用耐腐蚀管材、阴极保护等防腐措施。</w:t>
      </w:r>
    </w:p>
    <w:p w14:paraId="19BB69CB" w14:textId="77777777"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原位更换和异地迁建的管道应埋设在未经扰动的原状土层上；管道周围</w:t>
      </w:r>
      <w:r w:rsidRPr="00D80025">
        <w:rPr>
          <w:rFonts w:ascii="Times New Roman" w:eastAsia="宋体" w:hAnsi="Times New Roman" w:cs="Times New Roman" w:hint="eastAsia"/>
          <w:bCs/>
          <w:kern w:val="0"/>
          <w:sz w:val="24"/>
          <w:szCs w:val="24"/>
        </w:rPr>
        <w:t>0.2m</w:t>
      </w:r>
      <w:r w:rsidRPr="00D80025">
        <w:rPr>
          <w:rFonts w:ascii="Times New Roman" w:eastAsia="宋体" w:hAnsi="Times New Roman" w:cs="Times New Roman" w:hint="eastAsia"/>
          <w:bCs/>
          <w:kern w:val="0"/>
          <w:sz w:val="24"/>
          <w:szCs w:val="24"/>
        </w:rPr>
        <w:t>范围内应用细土回填；回填土的压实系数不应小于</w:t>
      </w:r>
      <w:r w:rsidRPr="00D80025">
        <w:rPr>
          <w:rFonts w:ascii="Times New Roman" w:eastAsia="宋体" w:hAnsi="Times New Roman" w:cs="Times New Roman" w:hint="eastAsia"/>
          <w:bCs/>
          <w:kern w:val="0"/>
          <w:sz w:val="24"/>
          <w:szCs w:val="24"/>
        </w:rPr>
        <w:t>0.9</w:t>
      </w:r>
      <w:r w:rsidRPr="00D80025">
        <w:rPr>
          <w:rFonts w:ascii="Times New Roman" w:eastAsia="宋体" w:hAnsi="Times New Roman" w:cs="Times New Roman" w:hint="eastAsia"/>
          <w:bCs/>
          <w:kern w:val="0"/>
          <w:sz w:val="24"/>
          <w:szCs w:val="24"/>
        </w:rPr>
        <w:t>。在承载力达不到设计要求的软地基上埋设管道应进行地基处理，在岩石或半岩石地基上埋设管道应铺设</w:t>
      </w:r>
      <w:proofErr w:type="gramStart"/>
      <w:r w:rsidRPr="00D80025">
        <w:rPr>
          <w:rFonts w:ascii="Times New Roman" w:eastAsia="宋体" w:hAnsi="Times New Roman" w:cs="Times New Roman" w:hint="eastAsia"/>
          <w:bCs/>
          <w:kern w:val="0"/>
          <w:sz w:val="24"/>
          <w:szCs w:val="24"/>
        </w:rPr>
        <w:t>砂</w:t>
      </w:r>
      <w:proofErr w:type="gramEnd"/>
      <w:r w:rsidRPr="00D80025">
        <w:rPr>
          <w:rFonts w:ascii="Times New Roman" w:eastAsia="宋体" w:hAnsi="Times New Roman" w:cs="Times New Roman" w:hint="eastAsia"/>
          <w:bCs/>
          <w:kern w:val="0"/>
          <w:sz w:val="24"/>
          <w:szCs w:val="24"/>
        </w:rPr>
        <w:t>垫层，砂垫层厚度不应小于</w:t>
      </w:r>
      <w:r w:rsidRPr="00D80025">
        <w:rPr>
          <w:rFonts w:ascii="Times New Roman" w:eastAsia="宋体" w:hAnsi="Times New Roman" w:cs="Times New Roman" w:hint="eastAsia"/>
          <w:bCs/>
          <w:kern w:val="0"/>
          <w:sz w:val="24"/>
          <w:szCs w:val="24"/>
        </w:rPr>
        <w:t>0.1m</w:t>
      </w:r>
      <w:r w:rsidRPr="00D80025">
        <w:rPr>
          <w:rFonts w:ascii="Times New Roman" w:eastAsia="宋体" w:hAnsi="Times New Roman" w:cs="Times New Roman" w:hint="eastAsia"/>
          <w:bCs/>
          <w:kern w:val="0"/>
          <w:sz w:val="24"/>
          <w:szCs w:val="24"/>
        </w:rPr>
        <w:t>。</w:t>
      </w:r>
    </w:p>
    <w:p w14:paraId="45D63FA7" w14:textId="35C67FE2" w:rsidR="00620F38" w:rsidRPr="00D80025" w:rsidRDefault="0075030E"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管道</w:t>
      </w:r>
      <w:r w:rsidR="00620F38" w:rsidRPr="00D80025">
        <w:rPr>
          <w:rFonts w:ascii="Times New Roman" w:eastAsia="宋体" w:hAnsi="Times New Roman" w:cs="Times New Roman" w:hint="eastAsia"/>
          <w:bCs/>
          <w:kern w:val="0"/>
          <w:sz w:val="24"/>
          <w:szCs w:val="24"/>
        </w:rPr>
        <w:t>沟槽回填</w:t>
      </w:r>
      <w:proofErr w:type="gramStart"/>
      <w:r w:rsidR="00620F38" w:rsidRPr="00D80025">
        <w:rPr>
          <w:rFonts w:ascii="Times New Roman" w:eastAsia="宋体" w:hAnsi="Times New Roman" w:cs="Times New Roman" w:hint="eastAsia"/>
          <w:bCs/>
          <w:kern w:val="0"/>
          <w:sz w:val="24"/>
          <w:szCs w:val="24"/>
        </w:rPr>
        <w:t>从管底基础</w:t>
      </w:r>
      <w:proofErr w:type="gramEnd"/>
      <w:r w:rsidR="00620F38" w:rsidRPr="00D80025">
        <w:rPr>
          <w:rFonts w:ascii="Times New Roman" w:eastAsia="宋体" w:hAnsi="Times New Roman" w:cs="Times New Roman" w:hint="eastAsia"/>
          <w:bCs/>
          <w:kern w:val="0"/>
          <w:sz w:val="24"/>
          <w:szCs w:val="24"/>
        </w:rPr>
        <w:t>部分开始到管</w:t>
      </w:r>
      <w:proofErr w:type="gramStart"/>
      <w:r w:rsidR="00620F38" w:rsidRPr="00D80025">
        <w:rPr>
          <w:rFonts w:ascii="Times New Roman" w:eastAsia="宋体" w:hAnsi="Times New Roman" w:cs="Times New Roman" w:hint="eastAsia"/>
          <w:bCs/>
          <w:kern w:val="0"/>
          <w:sz w:val="24"/>
          <w:szCs w:val="24"/>
        </w:rPr>
        <w:t>顶以上</w:t>
      </w:r>
      <w:proofErr w:type="gramEnd"/>
      <w:r w:rsidR="00620F38" w:rsidRPr="00D80025">
        <w:rPr>
          <w:rFonts w:ascii="Times New Roman" w:eastAsia="宋体" w:hAnsi="Times New Roman" w:cs="Times New Roman" w:hint="eastAsia"/>
          <w:bCs/>
          <w:kern w:val="0"/>
          <w:sz w:val="24"/>
          <w:szCs w:val="24"/>
        </w:rPr>
        <w:t>0.5m</w:t>
      </w:r>
      <w:r w:rsidR="00620F38" w:rsidRPr="00D80025">
        <w:rPr>
          <w:rFonts w:ascii="Times New Roman" w:eastAsia="宋体" w:hAnsi="Times New Roman" w:cs="Times New Roman" w:hint="eastAsia"/>
          <w:bCs/>
          <w:kern w:val="0"/>
          <w:sz w:val="24"/>
          <w:szCs w:val="24"/>
        </w:rPr>
        <w:t>范围内，应采用人工回填；管顶</w:t>
      </w:r>
      <w:r w:rsidR="00620F38" w:rsidRPr="00D80025">
        <w:rPr>
          <w:rFonts w:ascii="Times New Roman" w:eastAsia="宋体" w:hAnsi="Times New Roman" w:cs="Times New Roman" w:hint="eastAsia"/>
          <w:bCs/>
          <w:kern w:val="0"/>
          <w:sz w:val="24"/>
          <w:szCs w:val="24"/>
        </w:rPr>
        <w:t>0.5m</w:t>
      </w:r>
      <w:r w:rsidR="00620F38" w:rsidRPr="00D80025">
        <w:rPr>
          <w:rFonts w:ascii="Times New Roman" w:eastAsia="宋体" w:hAnsi="Times New Roman" w:cs="Times New Roman" w:hint="eastAsia"/>
          <w:bCs/>
          <w:kern w:val="0"/>
          <w:sz w:val="24"/>
          <w:szCs w:val="24"/>
        </w:rPr>
        <w:t>以上部位，可用机械从管道轴线两侧同时夯实，每层回填厚度不大于</w:t>
      </w:r>
      <w:r w:rsidR="00620F38" w:rsidRPr="00D80025">
        <w:rPr>
          <w:rFonts w:ascii="Times New Roman" w:eastAsia="宋体" w:hAnsi="Times New Roman" w:cs="Times New Roman" w:hint="eastAsia"/>
          <w:bCs/>
          <w:kern w:val="0"/>
          <w:sz w:val="24"/>
          <w:szCs w:val="24"/>
        </w:rPr>
        <w:t>0.2m</w:t>
      </w:r>
      <w:r w:rsidR="00620F38" w:rsidRPr="00D80025">
        <w:rPr>
          <w:rFonts w:ascii="Times New Roman" w:eastAsia="宋体" w:hAnsi="Times New Roman" w:cs="Times New Roman" w:hint="eastAsia"/>
          <w:bCs/>
          <w:kern w:val="0"/>
          <w:sz w:val="24"/>
          <w:szCs w:val="24"/>
        </w:rPr>
        <w:t>。</w:t>
      </w:r>
    </w:p>
    <w:p w14:paraId="4754B845" w14:textId="77777777" w:rsidR="00620F38" w:rsidRPr="00D80025" w:rsidRDefault="00620F38" w:rsidP="00620F38">
      <w:pPr>
        <w:spacing w:line="360" w:lineRule="auto"/>
        <w:rPr>
          <w:rFonts w:ascii="Times New Roman" w:eastAsia="宋体" w:hAnsi="Times New Roman" w:cs="Times New Roman"/>
          <w:bCs/>
          <w:kern w:val="0"/>
          <w:sz w:val="24"/>
          <w:szCs w:val="24"/>
        </w:rPr>
      </w:pPr>
    </w:p>
    <w:p w14:paraId="182DF74D" w14:textId="77777777" w:rsidR="00620F38" w:rsidRPr="00D80025" w:rsidRDefault="00620F38" w:rsidP="00620F38">
      <w:pPr>
        <w:jc w:val="center"/>
        <w:rPr>
          <w:rFonts w:ascii="仿宋" w:eastAsia="仿宋" w:hAnsi="仿宋" w:hint="eastAsia"/>
          <w:sz w:val="28"/>
        </w:rPr>
      </w:pPr>
      <w:r w:rsidRPr="00D80025">
        <w:rPr>
          <w:rFonts w:ascii="仿宋" w:eastAsia="仿宋" w:hAnsi="仿宋"/>
          <w:sz w:val="28"/>
        </w:rPr>
        <w:t xml:space="preserve">II </w:t>
      </w:r>
      <w:r w:rsidRPr="00D80025">
        <w:rPr>
          <w:rFonts w:ascii="仿宋" w:eastAsia="仿宋" w:hAnsi="仿宋" w:hint="eastAsia"/>
          <w:sz w:val="28"/>
        </w:rPr>
        <w:t>非开槽施工更新改造设计</w:t>
      </w:r>
    </w:p>
    <w:p w14:paraId="3674FC58" w14:textId="77777777"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给水管网各类内衬材料或内套管材料应选</w:t>
      </w:r>
      <w:proofErr w:type="gramStart"/>
      <w:r w:rsidRPr="00D80025">
        <w:rPr>
          <w:rFonts w:ascii="Times New Roman" w:eastAsia="宋体" w:hAnsi="Times New Roman" w:cs="Times New Roman" w:hint="eastAsia"/>
          <w:bCs/>
          <w:kern w:val="0"/>
          <w:sz w:val="24"/>
          <w:szCs w:val="24"/>
        </w:rPr>
        <w:t>择符合</w:t>
      </w:r>
      <w:proofErr w:type="gramEnd"/>
      <w:r w:rsidRPr="00D80025">
        <w:rPr>
          <w:rFonts w:ascii="Times New Roman" w:eastAsia="宋体" w:hAnsi="Times New Roman" w:cs="Times New Roman" w:hint="eastAsia"/>
          <w:bCs/>
          <w:kern w:val="0"/>
          <w:sz w:val="24"/>
          <w:szCs w:val="24"/>
        </w:rPr>
        <w:t>饮用水卫生标准。内衬材料可选择</w:t>
      </w:r>
      <w:r w:rsidRPr="00D80025">
        <w:rPr>
          <w:rFonts w:ascii="Times New Roman" w:eastAsia="宋体" w:hAnsi="Times New Roman" w:cs="Times New Roman" w:hint="eastAsia"/>
          <w:bCs/>
          <w:kern w:val="0"/>
          <w:sz w:val="24"/>
          <w:szCs w:val="24"/>
        </w:rPr>
        <w:t>PE</w:t>
      </w:r>
      <w:r w:rsidRPr="00D80025">
        <w:rPr>
          <w:rFonts w:ascii="Times New Roman" w:eastAsia="宋体" w:hAnsi="Times New Roman" w:cs="Times New Roman" w:hint="eastAsia"/>
          <w:bCs/>
          <w:kern w:val="0"/>
          <w:sz w:val="24"/>
          <w:szCs w:val="24"/>
        </w:rPr>
        <w:t>、环氧树脂、不锈钢等。内衬材料的厚度和力学性能应经过符合管道正负压工况设计要求，内衬、内套管应与管道本体形成稳定的结合关系，适应管道运行工况和管道周边环境扰动工况。</w:t>
      </w:r>
    </w:p>
    <w:p w14:paraId="41019EB9" w14:textId="52C5DE88"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采用非开挖管道修复更新方案，应计算内衬管道的壁厚，计算方法可按照</w:t>
      </w:r>
      <w:r w:rsidRPr="00D80025">
        <w:rPr>
          <w:rFonts w:ascii="Times New Roman" w:eastAsia="宋体" w:hAnsi="Times New Roman" w:cs="Times New Roman" w:hint="eastAsia"/>
          <w:bCs/>
          <w:kern w:val="0"/>
          <w:sz w:val="24"/>
          <w:szCs w:val="24"/>
        </w:rPr>
        <w:lastRenderedPageBreak/>
        <w:t>《城镇给水管道</w:t>
      </w:r>
      <w:r w:rsidR="00042803">
        <w:rPr>
          <w:rFonts w:ascii="Times New Roman" w:eastAsia="宋体" w:hAnsi="Times New Roman" w:cs="Times New Roman" w:hint="eastAsia"/>
          <w:bCs/>
          <w:kern w:val="0"/>
          <w:sz w:val="24"/>
          <w:szCs w:val="24"/>
        </w:rPr>
        <w:t>非开槽修复</w:t>
      </w:r>
      <w:r w:rsidRPr="00D80025">
        <w:rPr>
          <w:rFonts w:ascii="Times New Roman" w:eastAsia="宋体" w:hAnsi="Times New Roman" w:cs="Times New Roman" w:hint="eastAsia"/>
          <w:bCs/>
          <w:kern w:val="0"/>
          <w:sz w:val="24"/>
          <w:szCs w:val="24"/>
        </w:rPr>
        <w:t>更新工程技术规程》</w:t>
      </w:r>
      <w:r w:rsidRPr="00D80025">
        <w:rPr>
          <w:rFonts w:ascii="Times New Roman" w:eastAsia="宋体" w:hAnsi="Times New Roman" w:cs="Times New Roman" w:hint="eastAsia"/>
          <w:bCs/>
          <w:kern w:val="0"/>
          <w:sz w:val="24"/>
          <w:szCs w:val="24"/>
        </w:rPr>
        <w:t>C</w:t>
      </w:r>
      <w:r w:rsidRPr="00D80025">
        <w:rPr>
          <w:rFonts w:ascii="Times New Roman" w:eastAsia="宋体" w:hAnsi="Times New Roman" w:cs="Times New Roman"/>
          <w:bCs/>
          <w:kern w:val="0"/>
          <w:sz w:val="24"/>
          <w:szCs w:val="24"/>
        </w:rPr>
        <w:t>JJ/T244</w:t>
      </w:r>
      <w:r w:rsidRPr="00D80025">
        <w:rPr>
          <w:rFonts w:ascii="Times New Roman" w:eastAsia="宋体" w:hAnsi="Times New Roman" w:cs="Times New Roman" w:hint="eastAsia"/>
          <w:bCs/>
          <w:kern w:val="0"/>
          <w:sz w:val="24"/>
          <w:szCs w:val="24"/>
        </w:rPr>
        <w:t>要求执行。</w:t>
      </w:r>
    </w:p>
    <w:p w14:paraId="7633087A" w14:textId="1BE0C065" w:rsidR="00620F38" w:rsidRPr="00D80025" w:rsidRDefault="00042803"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非开槽修复</w:t>
      </w:r>
      <w:r w:rsidR="00620F38" w:rsidRPr="00D80025">
        <w:rPr>
          <w:rFonts w:ascii="Times New Roman" w:eastAsia="宋体" w:hAnsi="Times New Roman" w:cs="Times New Roman" w:hint="eastAsia"/>
          <w:bCs/>
          <w:kern w:val="0"/>
          <w:sz w:val="24"/>
          <w:szCs w:val="24"/>
        </w:rPr>
        <w:t>内衬后的</w:t>
      </w:r>
      <w:r w:rsidR="0075030E">
        <w:rPr>
          <w:rFonts w:ascii="Times New Roman" w:eastAsia="宋体" w:hAnsi="Times New Roman" w:cs="Times New Roman" w:hint="eastAsia"/>
          <w:bCs/>
          <w:kern w:val="0"/>
          <w:sz w:val="24"/>
          <w:szCs w:val="24"/>
        </w:rPr>
        <w:t>管道</w:t>
      </w:r>
      <w:r w:rsidR="00620F38" w:rsidRPr="00D80025">
        <w:rPr>
          <w:rFonts w:ascii="Times New Roman" w:eastAsia="宋体" w:hAnsi="Times New Roman" w:cs="Times New Roman" w:hint="eastAsia"/>
          <w:bCs/>
          <w:kern w:val="0"/>
          <w:sz w:val="24"/>
          <w:szCs w:val="24"/>
        </w:rPr>
        <w:t>的管径宜与原管道内径一致。采用穿插法或内衬法等方法后会缩小管道内径时应进行水力计算复核，确保修复后的管道仍满足管网输水的压力目标。</w:t>
      </w:r>
    </w:p>
    <w:p w14:paraId="1ED93864" w14:textId="27BD5AB3" w:rsidR="00620F38" w:rsidRPr="00D80025" w:rsidRDefault="00042803"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非开槽修复</w:t>
      </w:r>
      <w:r w:rsidR="00620F38" w:rsidRPr="00D80025">
        <w:rPr>
          <w:rFonts w:ascii="Times New Roman" w:eastAsia="宋体" w:hAnsi="Times New Roman" w:cs="Times New Roman" w:hint="eastAsia"/>
          <w:bCs/>
          <w:kern w:val="0"/>
          <w:sz w:val="24"/>
          <w:szCs w:val="24"/>
        </w:rPr>
        <w:t>内衬管与管道本体之间的空隙应填充自密实固定材料。填充材料应具有良好的流动性和自密实性，并具有长期结构稳定性，对管道和施工环境不产生二次污染。</w:t>
      </w:r>
    </w:p>
    <w:p w14:paraId="0E5528C7" w14:textId="7FC21060"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对于探明发现管道接口漏水严重的管道，可针对接口进行更换或维护维修。</w:t>
      </w:r>
    </w:p>
    <w:p w14:paraId="740A029A" w14:textId="5B2319C1" w:rsidR="00620F38" w:rsidRPr="00D80025" w:rsidRDefault="00620F38" w:rsidP="00526056">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更新改造时探明</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穿越有毒有害污染或腐蚀性污染地区时，应符合</w:t>
      </w:r>
      <w:r w:rsidR="00526056" w:rsidRPr="00D80025">
        <w:rPr>
          <w:rFonts w:ascii="Times New Roman" w:eastAsia="宋体" w:hAnsi="Times New Roman" w:cs="Times New Roman" w:hint="eastAsia"/>
          <w:bCs/>
          <w:kern w:val="0"/>
          <w:sz w:val="24"/>
          <w:szCs w:val="24"/>
        </w:rPr>
        <w:t>《城市给水工程项目规范》</w:t>
      </w:r>
      <w:r w:rsidR="00526056" w:rsidRPr="00D80025">
        <w:rPr>
          <w:rFonts w:ascii="Times New Roman" w:eastAsia="宋体" w:hAnsi="Times New Roman" w:cs="Times New Roman" w:hint="eastAsia"/>
          <w:bCs/>
          <w:kern w:val="0"/>
          <w:sz w:val="24"/>
          <w:szCs w:val="24"/>
        </w:rPr>
        <w:t>GB55026</w:t>
      </w:r>
      <w:r w:rsidRPr="00D80025">
        <w:rPr>
          <w:rFonts w:ascii="Times New Roman" w:eastAsia="宋体" w:hAnsi="Times New Roman" w:cs="Times New Roman" w:hint="eastAsia"/>
          <w:bCs/>
          <w:kern w:val="0"/>
          <w:sz w:val="24"/>
          <w:szCs w:val="24"/>
        </w:rPr>
        <w:t>的有关规定。</w:t>
      </w:r>
    </w:p>
    <w:p w14:paraId="3F12C382" w14:textId="77777777"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改造后的地埋管道沿线应按照《室外给水设计标准》</w:t>
      </w:r>
      <w:r w:rsidRPr="00D80025">
        <w:rPr>
          <w:rFonts w:ascii="Times New Roman" w:eastAsia="宋体" w:hAnsi="Times New Roman" w:cs="Times New Roman" w:hint="eastAsia"/>
          <w:bCs/>
          <w:kern w:val="0"/>
          <w:sz w:val="24"/>
          <w:szCs w:val="24"/>
        </w:rPr>
        <w:t>G</w:t>
      </w:r>
      <w:r w:rsidRPr="00D80025">
        <w:rPr>
          <w:rFonts w:ascii="Times New Roman" w:eastAsia="宋体" w:hAnsi="Times New Roman" w:cs="Times New Roman"/>
          <w:bCs/>
          <w:kern w:val="0"/>
          <w:sz w:val="24"/>
          <w:szCs w:val="24"/>
        </w:rPr>
        <w:t>B50013</w:t>
      </w:r>
      <w:r w:rsidRPr="00D80025">
        <w:rPr>
          <w:rFonts w:ascii="Times New Roman" w:eastAsia="宋体" w:hAnsi="Times New Roman" w:cs="Times New Roman" w:hint="eastAsia"/>
          <w:bCs/>
          <w:kern w:val="0"/>
          <w:sz w:val="24"/>
          <w:szCs w:val="24"/>
        </w:rPr>
        <w:t>有关规定设置</w:t>
      </w:r>
      <w:proofErr w:type="gramStart"/>
      <w:r w:rsidRPr="00D80025">
        <w:rPr>
          <w:rFonts w:ascii="Times New Roman" w:eastAsia="宋体" w:hAnsi="Times New Roman" w:cs="Times New Roman" w:hint="eastAsia"/>
          <w:bCs/>
          <w:kern w:val="0"/>
          <w:sz w:val="24"/>
          <w:szCs w:val="24"/>
        </w:rPr>
        <w:t>警示带</w:t>
      </w:r>
      <w:proofErr w:type="gramEnd"/>
      <w:r w:rsidRPr="00D80025">
        <w:rPr>
          <w:rFonts w:ascii="Times New Roman" w:eastAsia="宋体" w:hAnsi="Times New Roman" w:cs="Times New Roman" w:hint="eastAsia"/>
          <w:bCs/>
          <w:kern w:val="0"/>
          <w:sz w:val="24"/>
          <w:szCs w:val="24"/>
        </w:rPr>
        <w:t>或标志桩。在穿越铁路或公路、河流等障碍物处设置醒目标志。</w:t>
      </w:r>
    </w:p>
    <w:p w14:paraId="4DE32BEA" w14:textId="4D969DAE"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经评估后建议进行管内清洗疏通的</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，可采用冰浆清洗、</w:t>
      </w:r>
      <w:proofErr w:type="gramStart"/>
      <w:r w:rsidRPr="00D80025">
        <w:rPr>
          <w:rFonts w:ascii="Times New Roman" w:eastAsia="宋体" w:hAnsi="Times New Roman" w:cs="Times New Roman" w:hint="eastAsia"/>
          <w:bCs/>
          <w:kern w:val="0"/>
          <w:sz w:val="24"/>
          <w:szCs w:val="24"/>
        </w:rPr>
        <w:t>气水</w:t>
      </w:r>
      <w:proofErr w:type="gramEnd"/>
      <w:r w:rsidRPr="00D80025">
        <w:rPr>
          <w:rFonts w:ascii="Times New Roman" w:eastAsia="宋体" w:hAnsi="Times New Roman" w:cs="Times New Roman" w:hint="eastAsia"/>
          <w:bCs/>
          <w:kern w:val="0"/>
          <w:sz w:val="24"/>
          <w:szCs w:val="24"/>
        </w:rPr>
        <w:t>联合清洗、气液固三相清洗等方式进行更新改造。</w:t>
      </w:r>
    </w:p>
    <w:p w14:paraId="1F189A1C" w14:textId="77777777"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冰浆清洗、</w:t>
      </w:r>
      <w:proofErr w:type="gramStart"/>
      <w:r w:rsidRPr="00D80025">
        <w:rPr>
          <w:rFonts w:ascii="Times New Roman" w:eastAsia="宋体" w:hAnsi="Times New Roman" w:cs="Times New Roman" w:hint="eastAsia"/>
          <w:bCs/>
          <w:kern w:val="0"/>
          <w:sz w:val="24"/>
          <w:szCs w:val="24"/>
        </w:rPr>
        <w:t>气水</w:t>
      </w:r>
      <w:proofErr w:type="gramEnd"/>
      <w:r w:rsidRPr="00D80025">
        <w:rPr>
          <w:rFonts w:ascii="Times New Roman" w:eastAsia="宋体" w:hAnsi="Times New Roman" w:cs="Times New Roman" w:hint="eastAsia"/>
          <w:bCs/>
          <w:kern w:val="0"/>
          <w:sz w:val="24"/>
          <w:szCs w:val="24"/>
        </w:rPr>
        <w:t>或气液固三相联合清洗前，应通过内部摄像的技术对管道进行详细探查，了解管道内部老化和堵塞情况，经过试验合理确定冲洗流速、冰水比例和冲洗的压力、冲洗加冰加气口等主要设计参数，避免破坏现有内防腐涂层。</w:t>
      </w:r>
    </w:p>
    <w:p w14:paraId="0DDCDF72" w14:textId="77777777"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管道清洗、疏通作业前应编制专项设计、作业及排水方案，清洗疏通废水应与清水管网有效隔离。排水时管道内不应出现负压。</w:t>
      </w:r>
    </w:p>
    <w:p w14:paraId="6D74BF86" w14:textId="77777777"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冰浆清洗的管道范围应根据管径、气温、冰浆浓度、作业时间、</w:t>
      </w:r>
      <w:proofErr w:type="gramStart"/>
      <w:r w:rsidRPr="00D80025">
        <w:rPr>
          <w:rFonts w:ascii="Times New Roman" w:eastAsia="宋体" w:hAnsi="Times New Roman" w:cs="Times New Roman" w:hint="eastAsia"/>
          <w:bCs/>
          <w:kern w:val="0"/>
          <w:sz w:val="24"/>
          <w:szCs w:val="24"/>
        </w:rPr>
        <w:t>管网推流压力</w:t>
      </w:r>
      <w:proofErr w:type="gramEnd"/>
      <w:r w:rsidRPr="00D80025">
        <w:rPr>
          <w:rFonts w:ascii="Times New Roman" w:eastAsia="宋体" w:hAnsi="Times New Roman" w:cs="Times New Roman" w:hint="eastAsia"/>
          <w:bCs/>
          <w:kern w:val="0"/>
          <w:sz w:val="24"/>
          <w:szCs w:val="24"/>
        </w:rPr>
        <w:t>等条件经过计算确定。</w:t>
      </w:r>
    </w:p>
    <w:p w14:paraId="32E470D7" w14:textId="77777777"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冰浆注入口与废水排出口原则上宜采用原有供水设施，如消火栓、水表接口、排气阀、排泥阀、预留梯口等。条件不具备时，可在清洗管道前端或末端适宜位置新增临时接口，新增临时接口管径一般在</w:t>
      </w:r>
      <w:r w:rsidRPr="00D80025">
        <w:rPr>
          <w:rFonts w:ascii="Times New Roman" w:eastAsia="宋体" w:hAnsi="Times New Roman" w:cs="Times New Roman" w:hint="eastAsia"/>
          <w:bCs/>
          <w:kern w:val="0"/>
          <w:sz w:val="24"/>
          <w:szCs w:val="24"/>
        </w:rPr>
        <w:t>100 mm</w:t>
      </w:r>
      <w:r w:rsidRPr="00D80025">
        <w:rPr>
          <w:rFonts w:ascii="Times New Roman" w:eastAsia="宋体" w:hAnsi="Times New Roman" w:cs="Times New Roman" w:hint="eastAsia"/>
          <w:bCs/>
          <w:kern w:val="0"/>
          <w:sz w:val="24"/>
          <w:szCs w:val="24"/>
        </w:rPr>
        <w:t>以下。</w:t>
      </w:r>
    </w:p>
    <w:p w14:paraId="00C9B702" w14:textId="77777777"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对管道存在</w:t>
      </w:r>
      <w:r w:rsidRPr="00D80025">
        <w:rPr>
          <w:rFonts w:asciiTheme="minorEastAsia" w:hAnsiTheme="minorEastAsia" w:hint="eastAsia"/>
          <w:sz w:val="24"/>
          <w:szCs w:val="24"/>
        </w:rPr>
        <w:t>裂缝、错位接口、漏水、孔洞、变形或锈蚀等缺陷的管道可采取相应的技术措施予以改造修复。</w:t>
      </w:r>
      <w:r w:rsidRPr="00D80025">
        <w:rPr>
          <w:rFonts w:ascii="Times New Roman" w:eastAsia="宋体" w:hAnsi="Times New Roman" w:cs="Times New Roman" w:hint="eastAsia"/>
          <w:bCs/>
          <w:kern w:val="0"/>
          <w:sz w:val="24"/>
          <w:szCs w:val="24"/>
        </w:rPr>
        <w:t>对破损防腐面采取修补和局部更换管道或补强管材的改造措施。</w:t>
      </w:r>
    </w:p>
    <w:p w14:paraId="557E8577" w14:textId="1930E5BB"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因功能性调整需要进行原水</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改为清水</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的，需要对管道内部防腐涂</w:t>
      </w:r>
      <w:r w:rsidRPr="00D80025">
        <w:rPr>
          <w:rFonts w:ascii="Times New Roman" w:eastAsia="宋体" w:hAnsi="Times New Roman" w:cs="Times New Roman" w:hint="eastAsia"/>
          <w:bCs/>
          <w:kern w:val="0"/>
          <w:sz w:val="24"/>
          <w:szCs w:val="24"/>
        </w:rPr>
        <w:lastRenderedPageBreak/>
        <w:t>层和附着物进行全面清除，并重新抛丸喷砂除锈，重新进行内防腐设计。对承插接口处应进行专项清洗、消毒处理。</w:t>
      </w:r>
    </w:p>
    <w:p w14:paraId="71D319D8" w14:textId="7E6BBCC7" w:rsidR="00620F38" w:rsidRPr="00D80025" w:rsidRDefault="00042803"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非开槽修复</w:t>
      </w:r>
      <w:r w:rsidR="00620F38" w:rsidRPr="00D80025">
        <w:rPr>
          <w:rFonts w:ascii="Times New Roman" w:eastAsia="宋体" w:hAnsi="Times New Roman" w:cs="Times New Roman" w:hint="eastAsia"/>
          <w:bCs/>
          <w:kern w:val="0"/>
          <w:sz w:val="24"/>
          <w:szCs w:val="24"/>
        </w:rPr>
        <w:t>的内衬管道应在端口处与原管道连接密封，缝隙应有</w:t>
      </w:r>
      <w:proofErr w:type="gramStart"/>
      <w:r w:rsidR="00620F38" w:rsidRPr="00D80025">
        <w:rPr>
          <w:rFonts w:ascii="Times New Roman" w:eastAsia="宋体" w:hAnsi="Times New Roman" w:cs="Times New Roman" w:hint="eastAsia"/>
          <w:bCs/>
          <w:kern w:val="0"/>
          <w:sz w:val="24"/>
          <w:szCs w:val="24"/>
        </w:rPr>
        <w:t>效</w:t>
      </w:r>
      <w:proofErr w:type="gramEnd"/>
      <w:r w:rsidR="00620F38" w:rsidRPr="00D80025">
        <w:rPr>
          <w:rFonts w:ascii="Times New Roman" w:eastAsia="宋体" w:hAnsi="Times New Roman" w:cs="Times New Roman" w:hint="eastAsia"/>
          <w:bCs/>
          <w:kern w:val="0"/>
          <w:sz w:val="24"/>
          <w:szCs w:val="24"/>
        </w:rPr>
        <w:t>封堵或满焊密封。</w:t>
      </w:r>
    </w:p>
    <w:p w14:paraId="4A936330" w14:textId="77777777" w:rsidR="00620F38" w:rsidRPr="00D80025" w:rsidRDefault="00620F38" w:rsidP="00620F38">
      <w:pPr>
        <w:pStyle w:val="ab"/>
        <w:spacing w:line="360" w:lineRule="auto"/>
        <w:ind w:left="567" w:firstLineChars="0" w:firstLine="0"/>
        <w:rPr>
          <w:rFonts w:ascii="Times New Roman" w:eastAsia="宋体" w:hAnsi="Times New Roman" w:cs="Times New Roman"/>
          <w:bCs/>
          <w:kern w:val="0"/>
          <w:sz w:val="24"/>
          <w:szCs w:val="24"/>
        </w:rPr>
      </w:pPr>
    </w:p>
    <w:p w14:paraId="1350FBB0" w14:textId="77777777" w:rsidR="00620F38" w:rsidRPr="00D80025" w:rsidRDefault="00620F38" w:rsidP="00620F38">
      <w:pPr>
        <w:jc w:val="center"/>
        <w:rPr>
          <w:rFonts w:ascii="仿宋" w:eastAsia="仿宋" w:hAnsi="仿宋" w:hint="eastAsia"/>
          <w:sz w:val="28"/>
        </w:rPr>
      </w:pPr>
      <w:r w:rsidRPr="00D80025">
        <w:rPr>
          <w:rFonts w:ascii="仿宋" w:eastAsia="仿宋" w:hAnsi="仿宋"/>
          <w:sz w:val="28"/>
        </w:rPr>
        <w:t>III</w:t>
      </w:r>
      <w:r w:rsidRPr="00D80025">
        <w:rPr>
          <w:rFonts w:ascii="仿宋" w:eastAsia="仿宋" w:hAnsi="仿宋" w:hint="eastAsia"/>
          <w:sz w:val="28"/>
        </w:rPr>
        <w:t>既有设施更新改造设计</w:t>
      </w:r>
    </w:p>
    <w:p w14:paraId="24D43AD9" w14:textId="6C3E744C"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管网更新过程中原给水</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失去使用功能需要废除的，有拆除条件的宜及时拆除原有</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及附属设施。对受条件限制难以拆除的</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，应排空残水后，设置管道废除标志，并向管道内部填充砂土、流动性水泥等填充物，避免管道上浮。</w:t>
      </w:r>
      <w:r w:rsidR="00D80025" w:rsidRPr="00D80025">
        <w:rPr>
          <w:rFonts w:ascii="Times New Roman" w:eastAsia="宋体" w:hAnsi="Times New Roman" w:cs="Times New Roman" w:hint="eastAsia"/>
          <w:bCs/>
          <w:kern w:val="0"/>
          <w:sz w:val="24"/>
          <w:szCs w:val="24"/>
        </w:rPr>
        <w:t>施工完成后上述的管道位置、采取的措施应列入竣工图和竣工数字档案。</w:t>
      </w:r>
    </w:p>
    <w:p w14:paraId="7CE25B3D" w14:textId="0F04805B"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原有</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的阀门、透气阀、消火栓或管道存在冬季清扫堆雪、泥石流、土体滑坡、根系发达大型树木、渗坑、垃圾房、临近污染物、行洪、内涝等影响时，应考虑迁改</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或采取防止污染、防冻和防止灾害的措施。</w:t>
      </w:r>
    </w:p>
    <w:p w14:paraId="12D32D26" w14:textId="77824E54"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原有</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附属井室、设施应充分利用并进行改造修整。改造修整前的需先对其进行安全评估或鉴定，再进行加固和改造设计。</w:t>
      </w:r>
    </w:p>
    <w:p w14:paraId="4A77B331" w14:textId="7AA00062" w:rsidR="00620F38" w:rsidRPr="00D80025" w:rsidRDefault="00620F38" w:rsidP="00C25378">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明露</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应充分考虑</w:t>
      </w:r>
      <w:proofErr w:type="gramStart"/>
      <w:r w:rsidRPr="00D80025">
        <w:rPr>
          <w:rFonts w:ascii="Times New Roman" w:eastAsia="宋体" w:hAnsi="Times New Roman" w:cs="Times New Roman" w:hint="eastAsia"/>
          <w:bCs/>
          <w:kern w:val="0"/>
          <w:sz w:val="24"/>
          <w:szCs w:val="24"/>
        </w:rPr>
        <w:t>极</w:t>
      </w:r>
      <w:proofErr w:type="gramEnd"/>
      <w:r w:rsidRPr="00D80025">
        <w:rPr>
          <w:rFonts w:ascii="Times New Roman" w:eastAsia="宋体" w:hAnsi="Times New Roman" w:cs="Times New Roman" w:hint="eastAsia"/>
          <w:bCs/>
          <w:kern w:val="0"/>
          <w:sz w:val="24"/>
          <w:szCs w:val="24"/>
        </w:rPr>
        <w:t>寒天气造成的管道冻胀影响，计算伸缩变形情况，设置保温或伸缩补偿措施。</w:t>
      </w:r>
    </w:p>
    <w:p w14:paraId="52D568B2" w14:textId="3C23E5E5" w:rsidR="0058012E" w:rsidRPr="00D80025" w:rsidRDefault="0058012E" w:rsidP="00BD47F9">
      <w:pPr>
        <w:pStyle w:val="ab"/>
        <w:numPr>
          <w:ilvl w:val="2"/>
          <w:numId w:val="26"/>
        </w:numPr>
        <w:spacing w:line="360" w:lineRule="auto"/>
        <w:ind w:left="567"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经评估既有设施性能仍能满足正常运行要求，但存在需要增强防腐、清除杂物、维修更换部件的，应开展专项维护更换工作。</w:t>
      </w:r>
    </w:p>
    <w:p w14:paraId="6D2234F7" w14:textId="77777777" w:rsidR="00620F38" w:rsidRPr="00D80025" w:rsidRDefault="00620F38" w:rsidP="00620F38">
      <w:pPr>
        <w:pStyle w:val="ab"/>
        <w:spacing w:line="360" w:lineRule="auto"/>
        <w:ind w:left="567" w:firstLineChars="0" w:firstLine="0"/>
        <w:rPr>
          <w:rFonts w:ascii="Times New Roman" w:eastAsia="宋体" w:hAnsi="Times New Roman" w:cs="Times New Roman"/>
          <w:bCs/>
          <w:kern w:val="0"/>
          <w:sz w:val="24"/>
          <w:szCs w:val="24"/>
        </w:rPr>
      </w:pPr>
    </w:p>
    <w:p w14:paraId="5456E396" w14:textId="77777777" w:rsidR="00620F38" w:rsidRPr="00D80025" w:rsidRDefault="00620F38" w:rsidP="00C25378">
      <w:pPr>
        <w:pStyle w:val="ab"/>
        <w:keepNext/>
        <w:keepLines/>
        <w:numPr>
          <w:ilvl w:val="1"/>
          <w:numId w:val="26"/>
        </w:numPr>
        <w:spacing w:line="360" w:lineRule="auto"/>
        <w:ind w:firstLineChars="0"/>
        <w:jc w:val="center"/>
        <w:outlineLvl w:val="1"/>
        <w:rPr>
          <w:rFonts w:ascii="Times New Roman" w:eastAsia="黑体" w:hAnsi="Times New Roman" w:cs="Times New Roman"/>
          <w:b/>
          <w:bCs/>
          <w:sz w:val="28"/>
          <w:szCs w:val="32"/>
        </w:rPr>
      </w:pPr>
      <w:bookmarkStart w:id="109" w:name="_Toc188537995"/>
      <w:r w:rsidRPr="00D80025">
        <w:rPr>
          <w:rFonts w:ascii="Times New Roman" w:eastAsia="黑体" w:hAnsi="Times New Roman" w:cs="Times New Roman" w:hint="eastAsia"/>
          <w:b/>
          <w:bCs/>
          <w:sz w:val="28"/>
          <w:szCs w:val="32"/>
        </w:rPr>
        <w:t>设备与材料</w:t>
      </w:r>
      <w:bookmarkEnd w:id="109"/>
    </w:p>
    <w:p w14:paraId="2465D513" w14:textId="64F4E331" w:rsidR="00620F38" w:rsidRPr="00D80025" w:rsidRDefault="00620F38" w:rsidP="000B21B3">
      <w:pPr>
        <w:pStyle w:val="ab"/>
        <w:numPr>
          <w:ilvl w:val="2"/>
          <w:numId w:val="26"/>
        </w:numPr>
        <w:spacing w:line="360" w:lineRule="auto"/>
        <w:ind w:left="567" w:firstLineChars="0" w:hanging="709"/>
        <w:rPr>
          <w:rFonts w:asciiTheme="minorEastAsia" w:hAnsiTheme="minorEastAsia" w:hint="eastAsia"/>
          <w:sz w:val="24"/>
          <w:szCs w:val="24"/>
        </w:rPr>
      </w:pPr>
      <w:r w:rsidRPr="00D80025">
        <w:rPr>
          <w:rFonts w:asciiTheme="minorEastAsia" w:hAnsiTheme="minorEastAsia"/>
          <w:sz w:val="24"/>
          <w:szCs w:val="24"/>
        </w:rPr>
        <w:t>给水系统的管材</w:t>
      </w:r>
      <w:r w:rsidRPr="00D80025">
        <w:rPr>
          <w:rFonts w:asciiTheme="minorEastAsia" w:hAnsiTheme="minorEastAsia" w:hint="eastAsia"/>
          <w:sz w:val="24"/>
          <w:szCs w:val="24"/>
        </w:rPr>
        <w:t>和防腐材料</w:t>
      </w:r>
      <w:r w:rsidRPr="00D80025">
        <w:rPr>
          <w:rFonts w:asciiTheme="minorEastAsia" w:hAnsiTheme="minorEastAsia"/>
          <w:sz w:val="24"/>
          <w:szCs w:val="24"/>
        </w:rPr>
        <w:t>应选择在</w:t>
      </w:r>
      <w:r w:rsidRPr="00D80025">
        <w:rPr>
          <w:rFonts w:asciiTheme="minorEastAsia" w:hAnsiTheme="minorEastAsia" w:hint="eastAsia"/>
          <w:sz w:val="24"/>
          <w:szCs w:val="24"/>
        </w:rPr>
        <w:t>耐压等级符合设计要求</w:t>
      </w:r>
      <w:r w:rsidRPr="00D80025">
        <w:rPr>
          <w:rFonts w:asciiTheme="minorEastAsia" w:hAnsiTheme="minorEastAsia"/>
          <w:sz w:val="24"/>
          <w:szCs w:val="24"/>
        </w:rPr>
        <w:t>、</w:t>
      </w:r>
      <w:r w:rsidRPr="00D80025">
        <w:rPr>
          <w:rFonts w:asciiTheme="minorEastAsia" w:hAnsiTheme="minorEastAsia" w:hint="eastAsia"/>
          <w:sz w:val="24"/>
          <w:szCs w:val="24"/>
        </w:rPr>
        <w:t>性能稳定、</w:t>
      </w:r>
      <w:r w:rsidRPr="00D80025">
        <w:rPr>
          <w:rFonts w:asciiTheme="minorEastAsia" w:hAnsiTheme="minorEastAsia"/>
          <w:sz w:val="24"/>
          <w:szCs w:val="24"/>
        </w:rPr>
        <w:t>水力条件好、耐腐蚀、无有害物质析出、不易结垢、不产生二次污染，使用寿命长、施工及维护方便、运行安全、经济合理的优质</w:t>
      </w:r>
      <w:r w:rsidRPr="00D80025">
        <w:rPr>
          <w:rFonts w:asciiTheme="minorEastAsia" w:hAnsiTheme="minorEastAsia" w:hint="eastAsia"/>
          <w:sz w:val="24"/>
          <w:szCs w:val="24"/>
        </w:rPr>
        <w:t>材料，并应符合《生活饮用水输配水设备及防护材料的安全性评价标准》G</w:t>
      </w:r>
      <w:r w:rsidRPr="00D80025">
        <w:rPr>
          <w:rFonts w:asciiTheme="minorEastAsia" w:hAnsiTheme="minorEastAsia"/>
          <w:sz w:val="24"/>
          <w:szCs w:val="24"/>
        </w:rPr>
        <w:t>B/T 17219</w:t>
      </w:r>
      <w:r w:rsidRPr="00D80025">
        <w:rPr>
          <w:rFonts w:asciiTheme="minorEastAsia" w:hAnsiTheme="minorEastAsia" w:hint="eastAsia"/>
          <w:sz w:val="24"/>
          <w:szCs w:val="24"/>
        </w:rPr>
        <w:t>的有关规定</w:t>
      </w:r>
      <w:r w:rsidRPr="00D80025">
        <w:rPr>
          <w:rFonts w:asciiTheme="minorEastAsia" w:hAnsiTheme="minorEastAsia"/>
          <w:sz w:val="24"/>
          <w:szCs w:val="24"/>
        </w:rPr>
        <w:t>。</w:t>
      </w:r>
      <w:r w:rsidR="000B21B3" w:rsidRPr="00D80025">
        <w:rPr>
          <w:rFonts w:asciiTheme="minorEastAsia" w:hAnsiTheme="minorEastAsia" w:hint="eastAsia"/>
          <w:sz w:val="24"/>
          <w:szCs w:val="24"/>
        </w:rPr>
        <w:t>由于含有玻璃纤维内衬会在管网极端状况下造成玻璃纤维析出，进入人体后无法检测取出，因此对含有玻璃纤维的</w:t>
      </w:r>
      <w:r w:rsidR="00042803">
        <w:rPr>
          <w:rFonts w:asciiTheme="minorEastAsia" w:hAnsiTheme="minorEastAsia" w:hint="eastAsia"/>
          <w:sz w:val="24"/>
          <w:szCs w:val="24"/>
        </w:rPr>
        <w:t>非开槽修复</w:t>
      </w:r>
      <w:r w:rsidR="000B21B3" w:rsidRPr="00D80025">
        <w:rPr>
          <w:rFonts w:asciiTheme="minorEastAsia" w:hAnsiTheme="minorEastAsia" w:hint="eastAsia"/>
          <w:sz w:val="24"/>
          <w:szCs w:val="24"/>
        </w:rPr>
        <w:t>工艺应从严管理。</w:t>
      </w:r>
    </w:p>
    <w:p w14:paraId="71ABFCBC" w14:textId="1DD85230" w:rsidR="00620F38" w:rsidRPr="00D80025" w:rsidRDefault="00620F38" w:rsidP="00C25378">
      <w:pPr>
        <w:pStyle w:val="ab"/>
        <w:numPr>
          <w:ilvl w:val="2"/>
          <w:numId w:val="26"/>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埋地</w:t>
      </w:r>
      <w:r w:rsidR="0075030E">
        <w:rPr>
          <w:rFonts w:asciiTheme="minorEastAsia" w:hAnsiTheme="minorEastAsia" w:hint="eastAsia"/>
          <w:sz w:val="24"/>
          <w:szCs w:val="24"/>
        </w:rPr>
        <w:t>管道</w:t>
      </w:r>
      <w:r w:rsidRPr="00D80025">
        <w:rPr>
          <w:rFonts w:asciiTheme="minorEastAsia" w:hAnsiTheme="minorEastAsia" w:hint="eastAsia"/>
          <w:sz w:val="24"/>
          <w:szCs w:val="24"/>
        </w:rPr>
        <w:t>宜采用金属管材、优质化学建材管。明敷</w:t>
      </w:r>
      <w:r w:rsidR="0075030E">
        <w:rPr>
          <w:rFonts w:asciiTheme="minorEastAsia" w:hAnsiTheme="minorEastAsia" w:hint="eastAsia"/>
          <w:sz w:val="24"/>
          <w:szCs w:val="24"/>
        </w:rPr>
        <w:t>管道</w:t>
      </w:r>
      <w:r w:rsidRPr="00D80025">
        <w:rPr>
          <w:rFonts w:asciiTheme="minorEastAsia" w:hAnsiTheme="minorEastAsia" w:hint="eastAsia"/>
          <w:sz w:val="24"/>
          <w:szCs w:val="24"/>
        </w:rPr>
        <w:t>管材应具有光照稳</w:t>
      </w:r>
      <w:r w:rsidRPr="00D80025">
        <w:rPr>
          <w:rFonts w:asciiTheme="minorEastAsia" w:hAnsiTheme="minorEastAsia" w:hint="eastAsia"/>
          <w:sz w:val="24"/>
          <w:szCs w:val="24"/>
        </w:rPr>
        <w:lastRenderedPageBreak/>
        <w:t>定性和耐寒保温、冷热变化延展能力、接口抗震性能符合设计要求的性能。</w:t>
      </w:r>
    </w:p>
    <w:p w14:paraId="6E0BB965" w14:textId="42C5260B" w:rsidR="00620F38" w:rsidRPr="00D80025" w:rsidRDefault="0075030E" w:rsidP="00C25378">
      <w:pPr>
        <w:pStyle w:val="ab"/>
        <w:numPr>
          <w:ilvl w:val="2"/>
          <w:numId w:val="26"/>
        </w:numPr>
        <w:spacing w:line="360" w:lineRule="auto"/>
        <w:ind w:left="567" w:firstLineChars="0"/>
        <w:rPr>
          <w:rFonts w:asciiTheme="minorEastAsia" w:hAnsiTheme="minorEastAsia" w:hint="eastAsia"/>
          <w:sz w:val="24"/>
          <w:szCs w:val="24"/>
        </w:rPr>
      </w:pPr>
      <w:r>
        <w:rPr>
          <w:rFonts w:asciiTheme="minorEastAsia" w:hAnsiTheme="minorEastAsia" w:hint="eastAsia"/>
          <w:sz w:val="24"/>
          <w:szCs w:val="24"/>
        </w:rPr>
        <w:t>管道</w:t>
      </w:r>
      <w:r w:rsidR="00620F38" w:rsidRPr="00D80025">
        <w:rPr>
          <w:rFonts w:asciiTheme="minorEastAsia" w:hAnsiTheme="minorEastAsia" w:hint="eastAsia"/>
          <w:sz w:val="24"/>
          <w:szCs w:val="24"/>
        </w:rPr>
        <w:t>接口形式根据管材类型进行选择，宜采用承插接口、法兰链接或焊接。对于穿越建筑物的</w:t>
      </w:r>
      <w:r>
        <w:rPr>
          <w:rFonts w:asciiTheme="minorEastAsia" w:hAnsiTheme="minorEastAsia" w:hint="eastAsia"/>
          <w:sz w:val="24"/>
          <w:szCs w:val="24"/>
        </w:rPr>
        <w:t>管道</w:t>
      </w:r>
      <w:r w:rsidR="00620F38" w:rsidRPr="00D80025">
        <w:rPr>
          <w:rFonts w:asciiTheme="minorEastAsia" w:hAnsiTheme="minorEastAsia" w:hint="eastAsia"/>
          <w:sz w:val="24"/>
          <w:szCs w:val="24"/>
        </w:rPr>
        <w:t>，宜选用柔性接口。</w:t>
      </w:r>
    </w:p>
    <w:p w14:paraId="52D456B2" w14:textId="77777777" w:rsidR="00620F38" w:rsidRPr="00D80025" w:rsidRDefault="00620F38" w:rsidP="00C25378">
      <w:pPr>
        <w:pStyle w:val="ab"/>
        <w:numPr>
          <w:ilvl w:val="2"/>
          <w:numId w:val="26"/>
        </w:numPr>
        <w:spacing w:line="360" w:lineRule="auto"/>
        <w:ind w:left="567" w:firstLineChars="0"/>
        <w:rPr>
          <w:rFonts w:asciiTheme="minorEastAsia" w:hAnsiTheme="minorEastAsia" w:hint="eastAsia"/>
          <w:sz w:val="24"/>
          <w:szCs w:val="24"/>
        </w:rPr>
      </w:pPr>
      <w:r w:rsidRPr="00D80025">
        <w:rPr>
          <w:rFonts w:asciiTheme="minorEastAsia" w:hAnsiTheme="minorEastAsia"/>
          <w:sz w:val="24"/>
          <w:szCs w:val="24"/>
        </w:rPr>
        <w:t>管材选用应根据不同的工作压力、使用条件和地质状况，经技术经济比较后选择，一般情况下：</w:t>
      </w:r>
    </w:p>
    <w:p w14:paraId="370EC002" w14:textId="68831AA1" w:rsidR="00620F38" w:rsidRPr="00D80025" w:rsidRDefault="00620F38" w:rsidP="00AF2D10">
      <w:pPr>
        <w:pStyle w:val="ab"/>
        <w:numPr>
          <w:ilvl w:val="0"/>
          <w:numId w:val="44"/>
        </w:numPr>
        <w:spacing w:line="360" w:lineRule="auto"/>
        <w:ind w:firstLineChars="0"/>
        <w:rPr>
          <w:rFonts w:asciiTheme="minorEastAsia" w:hAnsiTheme="minorEastAsia" w:hint="eastAsia"/>
          <w:sz w:val="24"/>
          <w:szCs w:val="24"/>
        </w:rPr>
      </w:pPr>
      <w:r w:rsidRPr="00D80025">
        <w:rPr>
          <w:rFonts w:asciiTheme="minorEastAsia" w:hAnsiTheme="minorEastAsia" w:hint="eastAsia"/>
          <w:sz w:val="24"/>
          <w:szCs w:val="24"/>
        </w:rPr>
        <w:t>大口径</w:t>
      </w:r>
      <w:r w:rsidR="0075030E">
        <w:rPr>
          <w:rFonts w:asciiTheme="minorEastAsia" w:hAnsiTheme="minorEastAsia" w:hint="eastAsia"/>
          <w:sz w:val="24"/>
          <w:szCs w:val="24"/>
        </w:rPr>
        <w:t>管道</w:t>
      </w:r>
      <w:r w:rsidRPr="00D80025">
        <w:rPr>
          <w:rFonts w:asciiTheme="minorEastAsia" w:hAnsiTheme="minorEastAsia" w:hint="eastAsia"/>
          <w:sz w:val="24"/>
          <w:szCs w:val="24"/>
        </w:rPr>
        <w:t>的管材宜选用钢管、球墨铸铁管等；</w:t>
      </w:r>
    </w:p>
    <w:p w14:paraId="4BE8E24B" w14:textId="77777777" w:rsidR="00620F38" w:rsidRPr="00D80025" w:rsidRDefault="00620F38" w:rsidP="00AF2D10">
      <w:pPr>
        <w:pStyle w:val="ab"/>
        <w:numPr>
          <w:ilvl w:val="0"/>
          <w:numId w:val="44"/>
        </w:numPr>
        <w:spacing w:line="360" w:lineRule="auto"/>
        <w:ind w:firstLineChars="0"/>
        <w:rPr>
          <w:rFonts w:asciiTheme="minorEastAsia" w:hAnsiTheme="minorEastAsia" w:hint="eastAsia"/>
          <w:sz w:val="24"/>
          <w:szCs w:val="24"/>
        </w:rPr>
      </w:pPr>
      <w:r w:rsidRPr="00D80025">
        <w:rPr>
          <w:rFonts w:asciiTheme="minorEastAsia" w:hAnsiTheme="minorEastAsia"/>
          <w:sz w:val="24"/>
          <w:szCs w:val="24"/>
        </w:rPr>
        <w:t>管径大于等于200mm，小于1200mm，宜选</w:t>
      </w:r>
      <w:r w:rsidRPr="00D80025">
        <w:rPr>
          <w:rFonts w:asciiTheme="minorEastAsia" w:hAnsiTheme="minorEastAsia" w:hint="eastAsia"/>
          <w:sz w:val="24"/>
          <w:szCs w:val="24"/>
        </w:rPr>
        <w:t>用钢管、</w:t>
      </w:r>
      <w:r w:rsidRPr="00D80025">
        <w:rPr>
          <w:rFonts w:asciiTheme="minorEastAsia" w:hAnsiTheme="minorEastAsia"/>
          <w:sz w:val="24"/>
          <w:szCs w:val="24"/>
        </w:rPr>
        <w:t>球墨铸铁管</w:t>
      </w:r>
      <w:r w:rsidRPr="00D80025">
        <w:rPr>
          <w:rFonts w:asciiTheme="minorEastAsia" w:hAnsiTheme="minorEastAsia" w:hint="eastAsia"/>
          <w:sz w:val="24"/>
          <w:szCs w:val="24"/>
        </w:rPr>
        <w:t>；</w:t>
      </w:r>
    </w:p>
    <w:p w14:paraId="403E41B8" w14:textId="77777777" w:rsidR="00620F38" w:rsidRPr="00D80025" w:rsidRDefault="00620F38" w:rsidP="00AF2D10">
      <w:pPr>
        <w:pStyle w:val="ab"/>
        <w:numPr>
          <w:ilvl w:val="0"/>
          <w:numId w:val="44"/>
        </w:numPr>
        <w:spacing w:line="360" w:lineRule="auto"/>
        <w:ind w:firstLineChars="0"/>
        <w:rPr>
          <w:rFonts w:asciiTheme="minorEastAsia" w:hAnsiTheme="minorEastAsia" w:hint="eastAsia"/>
          <w:sz w:val="24"/>
          <w:szCs w:val="24"/>
        </w:rPr>
      </w:pPr>
      <w:r w:rsidRPr="00D80025">
        <w:rPr>
          <w:rFonts w:asciiTheme="minorEastAsia" w:hAnsiTheme="minorEastAsia"/>
          <w:sz w:val="24"/>
          <w:szCs w:val="24"/>
        </w:rPr>
        <w:t>管径</w:t>
      </w:r>
      <w:r w:rsidRPr="00D80025">
        <w:rPr>
          <w:rFonts w:asciiTheme="minorEastAsia" w:hAnsiTheme="minorEastAsia" w:hint="eastAsia"/>
          <w:sz w:val="24"/>
          <w:szCs w:val="24"/>
        </w:rPr>
        <w:t>大于</w:t>
      </w:r>
      <w:r w:rsidRPr="00D80025">
        <w:rPr>
          <w:rFonts w:asciiTheme="minorEastAsia" w:hAnsiTheme="minorEastAsia"/>
          <w:sz w:val="24"/>
          <w:szCs w:val="24"/>
        </w:rPr>
        <w:t>80mm</w:t>
      </w:r>
      <w:r w:rsidRPr="00D80025">
        <w:rPr>
          <w:rFonts w:asciiTheme="minorEastAsia" w:hAnsiTheme="minorEastAsia" w:hint="eastAsia"/>
          <w:sz w:val="24"/>
          <w:szCs w:val="24"/>
        </w:rPr>
        <w:t>，</w:t>
      </w:r>
      <w:r w:rsidRPr="00D80025">
        <w:rPr>
          <w:rFonts w:asciiTheme="minorEastAsia" w:hAnsiTheme="minorEastAsia"/>
          <w:sz w:val="24"/>
          <w:szCs w:val="24"/>
        </w:rPr>
        <w:t>小于200mm，</w:t>
      </w:r>
      <w:r w:rsidRPr="00D80025">
        <w:rPr>
          <w:rFonts w:asciiTheme="minorEastAsia" w:hAnsiTheme="minorEastAsia" w:hint="eastAsia"/>
          <w:sz w:val="24"/>
          <w:szCs w:val="24"/>
        </w:rPr>
        <w:t>宜</w:t>
      </w:r>
      <w:r w:rsidRPr="00D80025">
        <w:rPr>
          <w:rFonts w:asciiTheme="minorEastAsia" w:hAnsiTheme="minorEastAsia"/>
          <w:sz w:val="24"/>
          <w:szCs w:val="24"/>
        </w:rPr>
        <w:t>用</w:t>
      </w:r>
      <w:r w:rsidRPr="00D80025">
        <w:rPr>
          <w:rFonts w:asciiTheme="minorEastAsia" w:hAnsiTheme="minorEastAsia" w:hint="eastAsia"/>
          <w:sz w:val="24"/>
          <w:szCs w:val="24"/>
        </w:rPr>
        <w:t>承插式柔性接口钢管、内衬不锈钢管或衬塑钢管；</w:t>
      </w:r>
    </w:p>
    <w:p w14:paraId="2F6C0DF4" w14:textId="77777777" w:rsidR="00620F38" w:rsidRPr="00D80025" w:rsidRDefault="00620F38" w:rsidP="00AF2D10">
      <w:pPr>
        <w:pStyle w:val="ab"/>
        <w:numPr>
          <w:ilvl w:val="0"/>
          <w:numId w:val="44"/>
        </w:numPr>
        <w:spacing w:line="360" w:lineRule="auto"/>
        <w:ind w:firstLineChars="0"/>
        <w:rPr>
          <w:rFonts w:asciiTheme="minorEastAsia" w:hAnsiTheme="minorEastAsia" w:hint="eastAsia"/>
          <w:sz w:val="24"/>
          <w:szCs w:val="24"/>
        </w:rPr>
      </w:pPr>
      <w:r w:rsidRPr="00D80025">
        <w:rPr>
          <w:rFonts w:asciiTheme="minorEastAsia" w:hAnsiTheme="minorEastAsia" w:hint="eastAsia"/>
          <w:sz w:val="24"/>
          <w:szCs w:val="24"/>
        </w:rPr>
        <w:t>管径小于等于8</w:t>
      </w:r>
      <w:r w:rsidRPr="00D80025">
        <w:rPr>
          <w:rFonts w:asciiTheme="minorEastAsia" w:hAnsiTheme="minorEastAsia"/>
          <w:sz w:val="24"/>
          <w:szCs w:val="24"/>
        </w:rPr>
        <w:t>0mm</w:t>
      </w:r>
      <w:r w:rsidRPr="00D80025">
        <w:rPr>
          <w:rFonts w:asciiTheme="minorEastAsia" w:hAnsiTheme="minorEastAsia" w:hint="eastAsia"/>
          <w:sz w:val="24"/>
          <w:szCs w:val="24"/>
        </w:rPr>
        <w:t>宜选用薄壁</w:t>
      </w:r>
      <w:r w:rsidRPr="00D80025">
        <w:rPr>
          <w:rFonts w:asciiTheme="minorEastAsia" w:hAnsiTheme="minorEastAsia"/>
          <w:sz w:val="24"/>
          <w:szCs w:val="24"/>
        </w:rPr>
        <w:t>不锈钢管</w:t>
      </w:r>
      <w:r w:rsidRPr="00D80025">
        <w:rPr>
          <w:rFonts w:asciiTheme="minorEastAsia" w:hAnsiTheme="minorEastAsia" w:hint="eastAsia"/>
          <w:sz w:val="24"/>
          <w:szCs w:val="24"/>
        </w:rPr>
        <w:t>、衬塑钢管；</w:t>
      </w:r>
    </w:p>
    <w:p w14:paraId="5F6028DF" w14:textId="77777777" w:rsidR="00620F38" w:rsidRPr="00D80025" w:rsidRDefault="00620F38" w:rsidP="00AF2D10">
      <w:pPr>
        <w:pStyle w:val="ab"/>
        <w:numPr>
          <w:ilvl w:val="0"/>
          <w:numId w:val="44"/>
        </w:numPr>
        <w:spacing w:line="360" w:lineRule="auto"/>
        <w:ind w:firstLineChars="0"/>
        <w:rPr>
          <w:rFonts w:asciiTheme="minorEastAsia" w:hAnsiTheme="minorEastAsia" w:hint="eastAsia"/>
          <w:sz w:val="24"/>
          <w:szCs w:val="24"/>
        </w:rPr>
      </w:pPr>
      <w:r w:rsidRPr="00D80025">
        <w:rPr>
          <w:rFonts w:asciiTheme="minorEastAsia" w:hAnsiTheme="minorEastAsia" w:hint="eastAsia"/>
          <w:sz w:val="24"/>
          <w:szCs w:val="24"/>
        </w:rPr>
        <w:t>明装立管、</w:t>
      </w:r>
      <w:proofErr w:type="gramStart"/>
      <w:r w:rsidRPr="00D80025">
        <w:rPr>
          <w:rFonts w:asciiTheme="minorEastAsia" w:hAnsiTheme="minorEastAsia" w:hint="eastAsia"/>
          <w:sz w:val="24"/>
          <w:szCs w:val="24"/>
        </w:rPr>
        <w:t>入户管宜</w:t>
      </w:r>
      <w:proofErr w:type="gramEnd"/>
      <w:r w:rsidRPr="00D80025">
        <w:rPr>
          <w:rFonts w:asciiTheme="minorEastAsia" w:hAnsiTheme="minorEastAsia" w:hint="eastAsia"/>
          <w:sz w:val="24"/>
          <w:szCs w:val="24"/>
        </w:rPr>
        <w:t>选用薄壁</w:t>
      </w:r>
      <w:r w:rsidRPr="00D80025">
        <w:rPr>
          <w:rFonts w:asciiTheme="minorEastAsia" w:hAnsiTheme="minorEastAsia"/>
          <w:sz w:val="24"/>
          <w:szCs w:val="24"/>
        </w:rPr>
        <w:t>不锈钢管</w:t>
      </w:r>
      <w:r w:rsidRPr="00D80025">
        <w:rPr>
          <w:rFonts w:asciiTheme="minorEastAsia" w:hAnsiTheme="minorEastAsia" w:hint="eastAsia"/>
          <w:sz w:val="24"/>
          <w:szCs w:val="24"/>
        </w:rPr>
        <w:t>、衬</w:t>
      </w:r>
      <w:proofErr w:type="gramStart"/>
      <w:r w:rsidRPr="00D80025">
        <w:rPr>
          <w:rFonts w:asciiTheme="minorEastAsia" w:hAnsiTheme="minorEastAsia" w:hint="eastAsia"/>
          <w:sz w:val="24"/>
          <w:szCs w:val="24"/>
        </w:rPr>
        <w:t>塑钢管</w:t>
      </w:r>
      <w:proofErr w:type="gramEnd"/>
      <w:r w:rsidRPr="00D80025">
        <w:rPr>
          <w:rFonts w:asciiTheme="minorEastAsia" w:hAnsiTheme="minorEastAsia" w:hint="eastAsia"/>
          <w:sz w:val="24"/>
          <w:szCs w:val="24"/>
        </w:rPr>
        <w:t>或化学建材管；</w:t>
      </w:r>
    </w:p>
    <w:p w14:paraId="070CEE0C" w14:textId="77777777" w:rsidR="00620F38" w:rsidRPr="00D80025" w:rsidRDefault="00620F38" w:rsidP="00C25378">
      <w:pPr>
        <w:pStyle w:val="ab"/>
        <w:numPr>
          <w:ilvl w:val="2"/>
          <w:numId w:val="26"/>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管径大于</w:t>
      </w:r>
      <w:r w:rsidRPr="00D80025">
        <w:rPr>
          <w:rFonts w:asciiTheme="minorEastAsia" w:hAnsiTheme="minorEastAsia"/>
          <w:sz w:val="24"/>
          <w:szCs w:val="24"/>
        </w:rPr>
        <w:t>300mm</w:t>
      </w:r>
      <w:r w:rsidRPr="00D80025">
        <w:rPr>
          <w:rFonts w:asciiTheme="minorEastAsia" w:hAnsiTheme="minorEastAsia" w:hint="eastAsia"/>
          <w:sz w:val="24"/>
          <w:szCs w:val="24"/>
        </w:rPr>
        <w:t>宜选用双向金属硬密封蝶阀。</w:t>
      </w:r>
      <w:r w:rsidRPr="00D80025">
        <w:rPr>
          <w:rFonts w:asciiTheme="minorEastAsia" w:hAnsiTheme="minorEastAsia"/>
          <w:sz w:val="24"/>
          <w:szCs w:val="24"/>
        </w:rPr>
        <w:t>管径大于100mm小于</w:t>
      </w:r>
      <w:r w:rsidRPr="00D80025">
        <w:rPr>
          <w:rFonts w:asciiTheme="minorEastAsia" w:hAnsiTheme="minorEastAsia" w:hint="eastAsia"/>
          <w:sz w:val="24"/>
          <w:szCs w:val="24"/>
        </w:rPr>
        <w:t>3</w:t>
      </w:r>
      <w:r w:rsidRPr="00D80025">
        <w:rPr>
          <w:rFonts w:asciiTheme="minorEastAsia" w:hAnsiTheme="minorEastAsia"/>
          <w:sz w:val="24"/>
          <w:szCs w:val="24"/>
        </w:rPr>
        <w:t>00mm，宜选用软密封闸阀。管径小于等于100mm，宜选用铜闸阀。</w:t>
      </w:r>
    </w:p>
    <w:p w14:paraId="1614FF94" w14:textId="77777777" w:rsidR="00620F38" w:rsidRPr="00D80025" w:rsidRDefault="00620F38" w:rsidP="00C25378">
      <w:pPr>
        <w:pStyle w:val="ab"/>
        <w:numPr>
          <w:ilvl w:val="2"/>
          <w:numId w:val="26"/>
        </w:numPr>
        <w:spacing w:line="360" w:lineRule="auto"/>
        <w:ind w:left="567" w:firstLineChars="0"/>
        <w:rPr>
          <w:rFonts w:asciiTheme="minorEastAsia" w:hAnsiTheme="minorEastAsia" w:hint="eastAsia"/>
          <w:sz w:val="24"/>
          <w:szCs w:val="24"/>
        </w:rPr>
      </w:pPr>
      <w:r w:rsidRPr="00D80025">
        <w:rPr>
          <w:rFonts w:asciiTheme="minorEastAsia" w:hAnsiTheme="minorEastAsia"/>
          <w:sz w:val="24"/>
          <w:szCs w:val="24"/>
        </w:rPr>
        <w:t>阀门材质</w:t>
      </w:r>
      <w:r w:rsidRPr="00D80025">
        <w:rPr>
          <w:rFonts w:asciiTheme="minorEastAsia" w:hAnsiTheme="minorEastAsia" w:hint="eastAsia"/>
          <w:sz w:val="24"/>
          <w:szCs w:val="24"/>
        </w:rPr>
        <w:t>宜</w:t>
      </w:r>
      <w:r w:rsidRPr="00D80025">
        <w:rPr>
          <w:rFonts w:asciiTheme="minorEastAsia" w:hAnsiTheme="minorEastAsia"/>
          <w:sz w:val="24"/>
          <w:szCs w:val="24"/>
        </w:rPr>
        <w:t>采用</w:t>
      </w:r>
      <w:r w:rsidRPr="00D80025">
        <w:rPr>
          <w:rFonts w:asciiTheme="minorEastAsia" w:hAnsiTheme="minorEastAsia" w:hint="eastAsia"/>
          <w:sz w:val="24"/>
          <w:szCs w:val="24"/>
        </w:rPr>
        <w:t>球墨铸铁，</w:t>
      </w:r>
      <w:r w:rsidRPr="00D80025">
        <w:rPr>
          <w:rFonts w:asciiTheme="minorEastAsia" w:hAnsiTheme="minorEastAsia"/>
          <w:sz w:val="24"/>
          <w:szCs w:val="24"/>
        </w:rPr>
        <w:t>在阀门的内表面应静电喷涂食品级、对水质无污染的环氧涂料，且该工艺必须由生产厂家在厂内完成。</w:t>
      </w:r>
      <w:r w:rsidRPr="00D80025">
        <w:rPr>
          <w:rFonts w:asciiTheme="minorEastAsia" w:hAnsiTheme="minorEastAsia" w:hint="eastAsia"/>
          <w:sz w:val="24"/>
          <w:szCs w:val="24"/>
        </w:rPr>
        <w:t>对供水水质有更高要求的阀门材质宜采用</w:t>
      </w:r>
      <w:r w:rsidRPr="00D80025">
        <w:rPr>
          <w:rFonts w:asciiTheme="minorEastAsia" w:hAnsiTheme="minorEastAsia"/>
          <w:sz w:val="24"/>
          <w:szCs w:val="24"/>
        </w:rPr>
        <w:t>不锈钢。</w:t>
      </w:r>
    </w:p>
    <w:p w14:paraId="3E9D939A" w14:textId="77777777" w:rsidR="00620F38" w:rsidRPr="00D80025" w:rsidRDefault="00620F38" w:rsidP="00C25378">
      <w:pPr>
        <w:pStyle w:val="ab"/>
        <w:numPr>
          <w:ilvl w:val="2"/>
          <w:numId w:val="26"/>
        </w:numPr>
        <w:spacing w:line="360" w:lineRule="auto"/>
        <w:ind w:left="567" w:firstLineChars="0"/>
        <w:rPr>
          <w:rFonts w:asciiTheme="minorEastAsia" w:hAnsiTheme="minorEastAsia" w:hint="eastAsia"/>
          <w:sz w:val="24"/>
          <w:szCs w:val="24"/>
        </w:rPr>
      </w:pPr>
      <w:r w:rsidRPr="00D80025">
        <w:rPr>
          <w:rFonts w:asciiTheme="minorEastAsia" w:hAnsiTheme="minorEastAsia"/>
          <w:sz w:val="24"/>
          <w:szCs w:val="24"/>
        </w:rPr>
        <w:t>消火栓</w:t>
      </w:r>
      <w:r w:rsidRPr="00D80025">
        <w:rPr>
          <w:rFonts w:asciiTheme="minorEastAsia" w:hAnsiTheme="minorEastAsia" w:hint="eastAsia"/>
          <w:sz w:val="24"/>
          <w:szCs w:val="24"/>
        </w:rPr>
        <w:t>宜选用智慧型消火栓。设有压力、流量远传功能的智慧消火栓根据管网检测布点需要进行设计。</w:t>
      </w:r>
    </w:p>
    <w:p w14:paraId="3E3455AF" w14:textId="77777777" w:rsidR="00620F38" w:rsidRPr="00D80025" w:rsidRDefault="00620F38" w:rsidP="00C25378">
      <w:pPr>
        <w:pStyle w:val="ab"/>
        <w:numPr>
          <w:ilvl w:val="2"/>
          <w:numId w:val="26"/>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消火栓</w:t>
      </w:r>
      <w:r w:rsidRPr="00D80025">
        <w:rPr>
          <w:rFonts w:asciiTheme="minorEastAsia" w:hAnsiTheme="minorEastAsia"/>
          <w:sz w:val="24"/>
          <w:szCs w:val="24"/>
        </w:rPr>
        <w:t>材质宜为球墨铸铁，</w:t>
      </w:r>
      <w:proofErr w:type="gramStart"/>
      <w:r w:rsidRPr="00D80025">
        <w:rPr>
          <w:rFonts w:asciiTheme="minorEastAsia" w:hAnsiTheme="minorEastAsia"/>
          <w:sz w:val="24"/>
          <w:szCs w:val="24"/>
        </w:rPr>
        <w:t>启闭杆宜为</w:t>
      </w:r>
      <w:proofErr w:type="gramEnd"/>
      <w:r w:rsidRPr="00D80025">
        <w:rPr>
          <w:rFonts w:asciiTheme="minorEastAsia" w:hAnsiTheme="minorEastAsia"/>
          <w:sz w:val="24"/>
          <w:szCs w:val="24"/>
        </w:rPr>
        <w:t>不锈钢或铜质材料制作，消火栓</w:t>
      </w:r>
      <w:proofErr w:type="gramStart"/>
      <w:r w:rsidRPr="00D80025">
        <w:rPr>
          <w:rFonts w:asciiTheme="minorEastAsia" w:hAnsiTheme="minorEastAsia"/>
          <w:sz w:val="24"/>
          <w:szCs w:val="24"/>
        </w:rPr>
        <w:t>体应易拆卸</w:t>
      </w:r>
      <w:proofErr w:type="gramEnd"/>
      <w:r w:rsidRPr="00D80025">
        <w:rPr>
          <w:rFonts w:asciiTheme="minorEastAsia" w:hAnsiTheme="minorEastAsia"/>
          <w:sz w:val="24"/>
          <w:szCs w:val="24"/>
        </w:rPr>
        <w:t>、无泄水口，且应有固定于地面的附属保护设施。</w:t>
      </w:r>
    </w:p>
    <w:p w14:paraId="78C7F323" w14:textId="35D0CCA7" w:rsidR="00620F38" w:rsidRPr="00D80025" w:rsidRDefault="00620F38" w:rsidP="00C25378">
      <w:pPr>
        <w:pStyle w:val="ab"/>
        <w:numPr>
          <w:ilvl w:val="2"/>
          <w:numId w:val="26"/>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口径大于等于3</w:t>
      </w:r>
      <w:r w:rsidRPr="00D80025">
        <w:rPr>
          <w:rFonts w:asciiTheme="minorEastAsia" w:hAnsiTheme="minorEastAsia"/>
          <w:sz w:val="24"/>
          <w:szCs w:val="24"/>
        </w:rPr>
        <w:t>00mm</w:t>
      </w:r>
      <w:r w:rsidRPr="00D80025">
        <w:rPr>
          <w:rFonts w:asciiTheme="minorEastAsia" w:hAnsiTheme="minorEastAsia" w:hint="eastAsia"/>
          <w:sz w:val="24"/>
          <w:szCs w:val="24"/>
        </w:rPr>
        <w:t>的管道排水阀或</w:t>
      </w:r>
      <w:proofErr w:type="gramStart"/>
      <w:r w:rsidRPr="00D80025">
        <w:rPr>
          <w:rFonts w:asciiTheme="minorEastAsia" w:hAnsiTheme="minorEastAsia" w:hint="eastAsia"/>
          <w:sz w:val="24"/>
          <w:szCs w:val="24"/>
        </w:rPr>
        <w:t>排泥阀宜选用</w:t>
      </w:r>
      <w:proofErr w:type="gramEnd"/>
      <w:r w:rsidRPr="00D80025">
        <w:rPr>
          <w:rFonts w:asciiTheme="minorEastAsia" w:hAnsiTheme="minorEastAsia" w:hint="eastAsia"/>
          <w:sz w:val="24"/>
          <w:szCs w:val="24"/>
        </w:rPr>
        <w:t>蝶阀。给水</w:t>
      </w:r>
      <w:r w:rsidR="0075030E">
        <w:rPr>
          <w:rFonts w:asciiTheme="minorEastAsia" w:hAnsiTheme="minorEastAsia" w:hint="eastAsia"/>
          <w:sz w:val="24"/>
          <w:szCs w:val="24"/>
        </w:rPr>
        <w:t>管道</w:t>
      </w:r>
      <w:r w:rsidRPr="00D80025">
        <w:rPr>
          <w:rFonts w:asciiTheme="minorEastAsia" w:hAnsiTheme="minorEastAsia" w:hint="eastAsia"/>
          <w:sz w:val="24"/>
          <w:szCs w:val="24"/>
        </w:rPr>
        <w:t>排放口如存在污染风险的，宜采用双道蝶阀，迎水内侧阀门宜采用金属硬密封，外侧阀门宜采用橡胶软密封。</w:t>
      </w:r>
    </w:p>
    <w:p w14:paraId="29C77A61" w14:textId="77777777" w:rsidR="00620F38" w:rsidRPr="00D80025" w:rsidRDefault="00620F38" w:rsidP="00C25378">
      <w:pPr>
        <w:pStyle w:val="ab"/>
        <w:numPr>
          <w:ilvl w:val="2"/>
          <w:numId w:val="26"/>
        </w:numPr>
        <w:spacing w:line="360" w:lineRule="auto"/>
        <w:ind w:left="567" w:firstLineChars="0"/>
        <w:rPr>
          <w:rFonts w:asciiTheme="minorEastAsia" w:hAnsiTheme="minorEastAsia" w:hint="eastAsia"/>
          <w:sz w:val="24"/>
          <w:szCs w:val="24"/>
        </w:rPr>
      </w:pPr>
      <w:r w:rsidRPr="00D80025">
        <w:rPr>
          <w:rFonts w:asciiTheme="minorEastAsia" w:hAnsiTheme="minorEastAsia"/>
          <w:sz w:val="24"/>
          <w:szCs w:val="24"/>
        </w:rPr>
        <w:t>管道</w:t>
      </w:r>
      <w:r w:rsidRPr="00D80025">
        <w:rPr>
          <w:rFonts w:asciiTheme="minorEastAsia" w:hAnsiTheme="minorEastAsia" w:hint="eastAsia"/>
          <w:sz w:val="24"/>
          <w:szCs w:val="24"/>
        </w:rPr>
        <w:t>排气阀</w:t>
      </w:r>
      <w:r w:rsidRPr="00D80025">
        <w:rPr>
          <w:rFonts w:asciiTheme="minorEastAsia" w:hAnsiTheme="minorEastAsia"/>
          <w:sz w:val="24"/>
          <w:szCs w:val="24"/>
        </w:rPr>
        <w:t>应采用球墨铸铁、不锈钢材料</w:t>
      </w:r>
      <w:r w:rsidRPr="00D80025">
        <w:rPr>
          <w:rFonts w:asciiTheme="minorEastAsia" w:hAnsiTheme="minorEastAsia" w:hint="eastAsia"/>
          <w:sz w:val="24"/>
          <w:szCs w:val="24"/>
        </w:rPr>
        <w:t>。</w:t>
      </w:r>
    </w:p>
    <w:p w14:paraId="64AEAE08" w14:textId="77777777" w:rsidR="00620F38" w:rsidRPr="00D80025" w:rsidRDefault="00620F38" w:rsidP="00C25378">
      <w:pPr>
        <w:pStyle w:val="ab"/>
        <w:numPr>
          <w:ilvl w:val="2"/>
          <w:numId w:val="26"/>
        </w:numPr>
        <w:spacing w:line="360" w:lineRule="auto"/>
        <w:ind w:left="567" w:firstLineChars="0"/>
        <w:rPr>
          <w:rFonts w:asciiTheme="minorEastAsia" w:hAnsiTheme="minorEastAsia" w:hint="eastAsia"/>
          <w:sz w:val="24"/>
          <w:szCs w:val="24"/>
        </w:rPr>
      </w:pPr>
      <w:r w:rsidRPr="00D80025">
        <w:rPr>
          <w:rFonts w:ascii="Times New Roman" w:eastAsia="宋体" w:hAnsi="Times New Roman" w:cs="Times New Roman"/>
          <w:bCs/>
          <w:kern w:val="0"/>
          <w:sz w:val="24"/>
          <w:szCs w:val="24"/>
        </w:rPr>
        <w:t>新改造管网</w:t>
      </w:r>
      <w:r w:rsidRPr="00D80025">
        <w:rPr>
          <w:rFonts w:ascii="Times New Roman" w:eastAsia="宋体" w:hAnsi="Times New Roman" w:cs="Times New Roman" w:hint="eastAsia"/>
          <w:bCs/>
          <w:kern w:val="0"/>
          <w:sz w:val="24"/>
          <w:szCs w:val="24"/>
        </w:rPr>
        <w:t>宜</w:t>
      </w:r>
      <w:r w:rsidRPr="00D80025">
        <w:rPr>
          <w:rFonts w:ascii="Times New Roman" w:eastAsia="宋体" w:hAnsi="Times New Roman" w:cs="Times New Roman"/>
          <w:bCs/>
          <w:kern w:val="0"/>
          <w:sz w:val="24"/>
          <w:szCs w:val="24"/>
        </w:rPr>
        <w:t>按智慧</w:t>
      </w:r>
      <w:r w:rsidRPr="00D80025">
        <w:rPr>
          <w:rFonts w:ascii="Times New Roman" w:eastAsia="宋体" w:hAnsi="Times New Roman" w:cs="Times New Roman" w:hint="eastAsia"/>
          <w:bCs/>
          <w:kern w:val="0"/>
          <w:sz w:val="24"/>
          <w:szCs w:val="24"/>
        </w:rPr>
        <w:t>管网要求</w:t>
      </w:r>
      <w:r w:rsidRPr="00D80025">
        <w:rPr>
          <w:rFonts w:ascii="Times New Roman" w:eastAsia="宋体" w:hAnsi="Times New Roman" w:cs="Times New Roman"/>
          <w:bCs/>
          <w:kern w:val="0"/>
          <w:sz w:val="24"/>
          <w:szCs w:val="24"/>
        </w:rPr>
        <w:t>设置在线压力检测点</w:t>
      </w:r>
      <w:r w:rsidRPr="00D80025">
        <w:rPr>
          <w:rFonts w:ascii="Times New Roman" w:eastAsia="宋体" w:hAnsi="Times New Roman" w:cs="Times New Roman" w:hint="eastAsia"/>
          <w:bCs/>
          <w:kern w:val="0"/>
          <w:sz w:val="24"/>
          <w:szCs w:val="24"/>
        </w:rPr>
        <w:t>、漏损监测设备和流量监测设施等。社区和</w:t>
      </w:r>
      <w:proofErr w:type="gramStart"/>
      <w:r w:rsidRPr="00D80025">
        <w:rPr>
          <w:rFonts w:ascii="Times New Roman" w:eastAsia="宋体" w:hAnsi="Times New Roman" w:cs="Times New Roman" w:hint="eastAsia"/>
          <w:bCs/>
          <w:kern w:val="0"/>
          <w:sz w:val="24"/>
          <w:szCs w:val="24"/>
        </w:rPr>
        <w:t>入户管</w:t>
      </w:r>
      <w:proofErr w:type="gramEnd"/>
      <w:r w:rsidRPr="00D80025">
        <w:rPr>
          <w:rFonts w:ascii="Times New Roman" w:eastAsia="宋体" w:hAnsi="Times New Roman" w:cs="Times New Roman" w:hint="eastAsia"/>
          <w:bCs/>
          <w:kern w:val="0"/>
          <w:sz w:val="24"/>
          <w:szCs w:val="24"/>
        </w:rPr>
        <w:t>阀门和流量计等设置方案应符合管段维护管理和分区计量、分户计量的要求进行设置</w:t>
      </w:r>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hint="eastAsia"/>
          <w:bCs/>
          <w:kern w:val="0"/>
          <w:sz w:val="24"/>
          <w:szCs w:val="24"/>
        </w:rPr>
        <w:t>可采用远传水表或</w:t>
      </w:r>
      <w:r w:rsidRPr="00D80025">
        <w:rPr>
          <w:rFonts w:ascii="Times New Roman" w:eastAsia="宋体" w:hAnsi="Times New Roman" w:cs="Times New Roman" w:hint="eastAsia"/>
          <w:bCs/>
          <w:kern w:val="0"/>
          <w:sz w:val="24"/>
          <w:szCs w:val="24"/>
        </w:rPr>
        <w:t>IC</w:t>
      </w:r>
      <w:r w:rsidRPr="00D80025">
        <w:rPr>
          <w:rFonts w:ascii="Times New Roman" w:eastAsia="宋体" w:hAnsi="Times New Roman" w:cs="Times New Roman" w:hint="eastAsia"/>
          <w:bCs/>
          <w:kern w:val="0"/>
          <w:sz w:val="24"/>
          <w:szCs w:val="24"/>
        </w:rPr>
        <w:t>卡水表等智能化水表。</w:t>
      </w:r>
    </w:p>
    <w:p w14:paraId="1C575E19" w14:textId="77777777" w:rsidR="00620F38" w:rsidRPr="00D80025" w:rsidRDefault="00620F38" w:rsidP="00620F38"/>
    <w:p w14:paraId="5EC19BDA" w14:textId="77777777" w:rsidR="00620F38" w:rsidRPr="00D80025" w:rsidRDefault="00620F38" w:rsidP="00C25378">
      <w:pPr>
        <w:pStyle w:val="ab"/>
        <w:keepNext/>
        <w:keepLines/>
        <w:numPr>
          <w:ilvl w:val="1"/>
          <w:numId w:val="26"/>
        </w:numPr>
        <w:spacing w:line="360" w:lineRule="auto"/>
        <w:ind w:firstLineChars="0"/>
        <w:jc w:val="center"/>
        <w:outlineLvl w:val="1"/>
        <w:rPr>
          <w:rFonts w:ascii="Times New Roman" w:eastAsia="黑体" w:hAnsi="Times New Roman" w:cs="Times New Roman"/>
          <w:b/>
          <w:bCs/>
          <w:sz w:val="28"/>
          <w:szCs w:val="32"/>
        </w:rPr>
      </w:pPr>
      <w:r w:rsidRPr="00D80025">
        <w:rPr>
          <w:rFonts w:ascii="Times New Roman" w:eastAsia="黑体" w:hAnsi="Times New Roman" w:cs="Times New Roman"/>
          <w:b/>
          <w:bCs/>
          <w:sz w:val="28"/>
          <w:szCs w:val="32"/>
        </w:rPr>
        <w:lastRenderedPageBreak/>
        <w:t xml:space="preserve"> </w:t>
      </w:r>
      <w:bookmarkStart w:id="110" w:name="_Toc188537996"/>
      <w:r w:rsidRPr="00D80025">
        <w:rPr>
          <w:rFonts w:ascii="Times New Roman" w:eastAsia="黑体" w:hAnsi="Times New Roman" w:cs="Times New Roman" w:hint="eastAsia"/>
          <w:b/>
          <w:bCs/>
          <w:sz w:val="28"/>
          <w:szCs w:val="32"/>
        </w:rPr>
        <w:t>分区计量</w:t>
      </w:r>
      <w:bookmarkEnd w:id="110"/>
    </w:p>
    <w:p w14:paraId="4484F1EE" w14:textId="77777777" w:rsidR="00620F38" w:rsidRPr="00D80025" w:rsidRDefault="00620F38" w:rsidP="00C25378">
      <w:pPr>
        <w:pStyle w:val="ab"/>
        <w:numPr>
          <w:ilvl w:val="2"/>
          <w:numId w:val="26"/>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分区计量系统应能满足城市供水管网实时监控、调度和管理的技术要求，并作为一个子集纳入供水管网信息系统。</w:t>
      </w:r>
    </w:p>
    <w:p w14:paraId="3B421B57" w14:textId="77777777" w:rsidR="00620F38" w:rsidRPr="00D80025" w:rsidRDefault="00620F38" w:rsidP="00C25378">
      <w:pPr>
        <w:pStyle w:val="ab"/>
        <w:numPr>
          <w:ilvl w:val="2"/>
          <w:numId w:val="26"/>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分区计量系统的设计，宜以现状管网拓扑结构、水力条件为基础，充分利用自然地理及用户集聚等条件，考虑主要道路、河流及重要供水节点为界，形成清晰的封闭分区，实现分区水量能统计、分区流量能监控、分区压力能调控、分区业绩能评价的目标。</w:t>
      </w:r>
    </w:p>
    <w:p w14:paraId="721FB750" w14:textId="77777777" w:rsidR="00620F38" w:rsidRPr="00D80025" w:rsidRDefault="00620F38" w:rsidP="00C25378">
      <w:pPr>
        <w:pStyle w:val="ab"/>
        <w:numPr>
          <w:ilvl w:val="2"/>
          <w:numId w:val="26"/>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管网分区计量应按照从大到小，从片区到局部的原则，根据可相对独立的流量功能分区设置分级分区计量设备。</w:t>
      </w:r>
    </w:p>
    <w:p w14:paraId="45C868AE" w14:textId="77777777" w:rsidR="00620F38" w:rsidRPr="00D80025" w:rsidRDefault="00620F38" w:rsidP="00C25378">
      <w:pPr>
        <w:pStyle w:val="ab"/>
        <w:numPr>
          <w:ilvl w:val="2"/>
          <w:numId w:val="26"/>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分区计量的仪表和</w:t>
      </w:r>
      <w:proofErr w:type="gramStart"/>
      <w:r w:rsidRPr="00D80025">
        <w:rPr>
          <w:rFonts w:asciiTheme="minorEastAsia" w:hAnsiTheme="minorEastAsia" w:hint="eastAsia"/>
          <w:sz w:val="24"/>
          <w:szCs w:val="24"/>
        </w:rPr>
        <w:t>数据宜能对</w:t>
      </w:r>
      <w:proofErr w:type="gramEnd"/>
      <w:r w:rsidRPr="00D80025">
        <w:rPr>
          <w:rFonts w:asciiTheme="minorEastAsia" w:hAnsiTheme="minorEastAsia" w:hint="eastAsia"/>
          <w:sz w:val="24"/>
          <w:szCs w:val="24"/>
        </w:rPr>
        <w:t>管网实时采集、监控，并与供水管网信息系统相衔接。</w:t>
      </w:r>
    </w:p>
    <w:p w14:paraId="3464B55A" w14:textId="77777777" w:rsidR="00620F38" w:rsidRPr="00D80025" w:rsidRDefault="00620F38" w:rsidP="00C25378">
      <w:pPr>
        <w:pStyle w:val="ab"/>
        <w:numPr>
          <w:ilvl w:val="2"/>
          <w:numId w:val="26"/>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分区计量的系统平台应包括实时流量、累计流量、时间、地理信息、管道口径、流向、统计漏损率等功能，并能够分级汇总各分区的监控数据。</w:t>
      </w:r>
    </w:p>
    <w:p w14:paraId="168E04E1" w14:textId="77777777" w:rsidR="00620F38" w:rsidRPr="00D80025" w:rsidRDefault="00620F38" w:rsidP="00C25378">
      <w:pPr>
        <w:pStyle w:val="ab"/>
        <w:numPr>
          <w:ilvl w:val="2"/>
          <w:numId w:val="26"/>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计算机操作系统平台设计应符合下列规定：</w:t>
      </w:r>
    </w:p>
    <w:p w14:paraId="615DF4A4" w14:textId="77777777" w:rsidR="00620F38" w:rsidRPr="00D80025" w:rsidRDefault="00620F38" w:rsidP="00AF2D10">
      <w:pPr>
        <w:pStyle w:val="ab"/>
        <w:numPr>
          <w:ilvl w:val="0"/>
          <w:numId w:val="43"/>
        </w:numPr>
        <w:spacing w:line="360" w:lineRule="auto"/>
        <w:ind w:firstLineChars="0" w:firstLine="300"/>
        <w:rPr>
          <w:rFonts w:asciiTheme="minorEastAsia" w:hAnsiTheme="minorEastAsia" w:hint="eastAsia"/>
          <w:sz w:val="24"/>
          <w:szCs w:val="24"/>
        </w:rPr>
      </w:pPr>
      <w:r w:rsidRPr="00D80025">
        <w:rPr>
          <w:rFonts w:asciiTheme="minorEastAsia" w:hAnsiTheme="minorEastAsia" w:hint="eastAsia"/>
          <w:sz w:val="24"/>
          <w:szCs w:val="24"/>
        </w:rPr>
        <w:t>应合理配置监控系统的设备层、控制层、管理层；</w:t>
      </w:r>
    </w:p>
    <w:p w14:paraId="6C7F2DAA" w14:textId="77777777" w:rsidR="00620F38" w:rsidRPr="00D80025" w:rsidRDefault="00620F38" w:rsidP="00AF2D10">
      <w:pPr>
        <w:pStyle w:val="ab"/>
        <w:numPr>
          <w:ilvl w:val="0"/>
          <w:numId w:val="43"/>
        </w:numPr>
        <w:spacing w:line="360" w:lineRule="auto"/>
        <w:ind w:firstLineChars="0" w:firstLine="300"/>
        <w:rPr>
          <w:rFonts w:asciiTheme="minorEastAsia" w:hAnsiTheme="minorEastAsia" w:hint="eastAsia"/>
          <w:sz w:val="24"/>
          <w:szCs w:val="24"/>
        </w:rPr>
      </w:pPr>
      <w:r w:rsidRPr="00D80025">
        <w:rPr>
          <w:rFonts w:asciiTheme="minorEastAsia" w:hAnsiTheme="minorEastAsia" w:hint="eastAsia"/>
          <w:sz w:val="24"/>
          <w:szCs w:val="24"/>
        </w:rPr>
        <w:t>网络结构及通信速率应根据工程具体情况，经技术经济比较确定；</w:t>
      </w:r>
    </w:p>
    <w:p w14:paraId="6607B6C9" w14:textId="77777777" w:rsidR="00620F38" w:rsidRPr="00D80025" w:rsidRDefault="00620F38" w:rsidP="00AF2D10">
      <w:pPr>
        <w:pStyle w:val="ab"/>
        <w:numPr>
          <w:ilvl w:val="0"/>
          <w:numId w:val="43"/>
        </w:numPr>
        <w:spacing w:line="360" w:lineRule="auto"/>
        <w:ind w:firstLineChars="0" w:firstLine="300"/>
        <w:rPr>
          <w:rFonts w:asciiTheme="minorEastAsia" w:hAnsiTheme="minorEastAsia" w:hint="eastAsia"/>
          <w:sz w:val="24"/>
          <w:szCs w:val="24"/>
        </w:rPr>
      </w:pPr>
      <w:r w:rsidRPr="00D80025">
        <w:rPr>
          <w:rFonts w:asciiTheme="minorEastAsia" w:hAnsiTheme="minorEastAsia" w:hint="eastAsia"/>
          <w:sz w:val="24"/>
          <w:szCs w:val="24"/>
        </w:rPr>
        <w:t>操作系统及开发工具应稳定运行、易于开发、操作界面清晰方便，调整升级简便；</w:t>
      </w:r>
    </w:p>
    <w:p w14:paraId="50FC29BD" w14:textId="77777777" w:rsidR="00620F38" w:rsidRPr="00D80025" w:rsidRDefault="00620F38" w:rsidP="00AF2D10">
      <w:pPr>
        <w:pStyle w:val="ab"/>
        <w:numPr>
          <w:ilvl w:val="0"/>
          <w:numId w:val="43"/>
        </w:numPr>
        <w:spacing w:line="360" w:lineRule="auto"/>
        <w:ind w:firstLineChars="0" w:firstLine="300"/>
        <w:rPr>
          <w:rFonts w:asciiTheme="minorEastAsia" w:hAnsiTheme="minorEastAsia" w:hint="eastAsia"/>
          <w:sz w:val="24"/>
          <w:szCs w:val="24"/>
        </w:rPr>
      </w:pPr>
      <w:r w:rsidRPr="00D80025">
        <w:rPr>
          <w:rFonts w:asciiTheme="minorEastAsia" w:hAnsiTheme="minorEastAsia" w:hint="eastAsia"/>
          <w:sz w:val="24"/>
          <w:szCs w:val="24"/>
        </w:rPr>
        <w:t>根据供水单位管理需要、企业信息化系统需要进行功能化设计；</w:t>
      </w:r>
    </w:p>
    <w:p w14:paraId="74DA2700" w14:textId="77777777" w:rsidR="00620F38" w:rsidRPr="00D80025" w:rsidRDefault="00620F38" w:rsidP="00AF2D10">
      <w:pPr>
        <w:pStyle w:val="ab"/>
        <w:numPr>
          <w:ilvl w:val="0"/>
          <w:numId w:val="43"/>
        </w:numPr>
        <w:spacing w:line="360" w:lineRule="auto"/>
        <w:ind w:firstLineChars="0" w:firstLine="300"/>
        <w:rPr>
          <w:rFonts w:asciiTheme="minorEastAsia" w:hAnsiTheme="minorEastAsia" w:hint="eastAsia"/>
          <w:sz w:val="24"/>
          <w:szCs w:val="24"/>
        </w:rPr>
      </w:pPr>
      <w:r w:rsidRPr="00D80025">
        <w:rPr>
          <w:rFonts w:asciiTheme="minorEastAsia" w:hAnsiTheme="minorEastAsia" w:hint="eastAsia"/>
          <w:sz w:val="24"/>
          <w:szCs w:val="24"/>
        </w:rPr>
        <w:t>数据保存方式和年限应符合国家规范要求。</w:t>
      </w:r>
    </w:p>
    <w:p w14:paraId="760A2B6B" w14:textId="3E2CC572" w:rsidR="0093427E" w:rsidRPr="00D80025" w:rsidRDefault="00620F38" w:rsidP="00C25378">
      <w:pPr>
        <w:pStyle w:val="ab"/>
        <w:numPr>
          <w:ilvl w:val="2"/>
          <w:numId w:val="26"/>
        </w:numPr>
        <w:spacing w:line="360" w:lineRule="auto"/>
        <w:ind w:left="567" w:firstLineChars="0"/>
        <w:rPr>
          <w:rFonts w:asciiTheme="minorEastAsia" w:hAnsiTheme="minorEastAsia" w:hint="eastAsia"/>
          <w:sz w:val="24"/>
          <w:szCs w:val="24"/>
        </w:rPr>
      </w:pPr>
      <w:r w:rsidRPr="00D80025">
        <w:rPr>
          <w:rFonts w:asciiTheme="minorEastAsia" w:hAnsiTheme="minorEastAsia" w:hint="eastAsia"/>
          <w:sz w:val="24"/>
          <w:szCs w:val="24"/>
        </w:rPr>
        <w:t>管网中检测仪表设备宜安装防盗设施和报警系统，并在必要的位置安装视频监控，增强安全监控能力，便于设施的追踪和管理。</w:t>
      </w:r>
      <w:r w:rsidR="0093427E" w:rsidRPr="00D80025">
        <w:rPr>
          <w:rFonts w:asciiTheme="minorEastAsia" w:hAnsiTheme="minorEastAsia"/>
          <w:sz w:val="24"/>
          <w:szCs w:val="24"/>
        </w:rPr>
        <w:br w:type="page"/>
      </w:r>
    </w:p>
    <w:p w14:paraId="569F7B28" w14:textId="77777777" w:rsidR="00620F38" w:rsidRPr="00D80025" w:rsidRDefault="00620F38" w:rsidP="0093427E"/>
    <w:p w14:paraId="38BA6AD9" w14:textId="77777777" w:rsidR="00A143F2" w:rsidRPr="00D80025" w:rsidRDefault="00A143F2" w:rsidP="00A143F2">
      <w:pPr>
        <w:spacing w:line="360" w:lineRule="auto"/>
        <w:rPr>
          <w:rFonts w:ascii="Times New Roman" w:eastAsia="宋体" w:hAnsi="Times New Roman" w:cs="Times New Roman"/>
          <w:bCs/>
          <w:kern w:val="0"/>
          <w:sz w:val="24"/>
          <w:szCs w:val="24"/>
        </w:rPr>
      </w:pPr>
    </w:p>
    <w:p w14:paraId="62A1E3E4" w14:textId="77777777" w:rsidR="00A143F2" w:rsidRPr="00D80025" w:rsidRDefault="00A143F2" w:rsidP="00A143F2">
      <w:pPr>
        <w:keepNext/>
        <w:keepLines/>
        <w:spacing w:line="360" w:lineRule="auto"/>
        <w:jc w:val="center"/>
        <w:outlineLvl w:val="0"/>
        <w:rPr>
          <w:rFonts w:ascii="Times New Roman" w:hAnsi="Times New Roman" w:cs="Times New Roman"/>
          <w:b/>
          <w:bCs/>
          <w:kern w:val="44"/>
          <w:sz w:val="30"/>
          <w:szCs w:val="44"/>
        </w:rPr>
      </w:pPr>
      <w:bookmarkStart w:id="111" w:name="_Toc169182224"/>
      <w:bookmarkStart w:id="112" w:name="_Toc188537997"/>
      <w:r w:rsidRPr="00D80025">
        <w:rPr>
          <w:rFonts w:ascii="Times New Roman" w:hAnsi="Times New Roman" w:cs="Times New Roman"/>
          <w:b/>
          <w:bCs/>
          <w:kern w:val="44"/>
          <w:sz w:val="30"/>
          <w:szCs w:val="44"/>
        </w:rPr>
        <w:t xml:space="preserve">6  </w:t>
      </w:r>
      <w:r w:rsidRPr="00D80025">
        <w:rPr>
          <w:rFonts w:ascii="Times New Roman" w:hAnsi="Times New Roman" w:cs="Times New Roman" w:hint="eastAsia"/>
          <w:b/>
          <w:bCs/>
          <w:kern w:val="44"/>
          <w:sz w:val="30"/>
          <w:szCs w:val="44"/>
        </w:rPr>
        <w:t>工程</w:t>
      </w:r>
      <w:r w:rsidRPr="00D80025">
        <w:rPr>
          <w:rFonts w:ascii="Times New Roman" w:hAnsi="Times New Roman" w:cs="Times New Roman"/>
          <w:b/>
          <w:bCs/>
          <w:kern w:val="44"/>
          <w:sz w:val="30"/>
          <w:szCs w:val="44"/>
        </w:rPr>
        <w:t>施工</w:t>
      </w:r>
      <w:r w:rsidRPr="00D80025">
        <w:rPr>
          <w:rFonts w:ascii="Times New Roman" w:hAnsi="Times New Roman" w:cs="Times New Roman" w:hint="eastAsia"/>
          <w:b/>
          <w:bCs/>
          <w:kern w:val="44"/>
          <w:sz w:val="30"/>
          <w:szCs w:val="44"/>
        </w:rPr>
        <w:t>与</w:t>
      </w:r>
      <w:r w:rsidRPr="00D80025">
        <w:rPr>
          <w:rFonts w:ascii="Times New Roman" w:hAnsi="Times New Roman" w:cs="Times New Roman"/>
          <w:b/>
          <w:bCs/>
          <w:kern w:val="44"/>
          <w:sz w:val="30"/>
          <w:szCs w:val="44"/>
        </w:rPr>
        <w:t>验收</w:t>
      </w:r>
      <w:bookmarkEnd w:id="111"/>
      <w:bookmarkEnd w:id="112"/>
    </w:p>
    <w:p w14:paraId="6D838489" w14:textId="77777777" w:rsidR="00202EDE" w:rsidRPr="00D80025" w:rsidRDefault="00202EDE" w:rsidP="00202EDE">
      <w:pPr>
        <w:keepNext/>
        <w:keepLines/>
        <w:spacing w:line="360" w:lineRule="auto"/>
        <w:jc w:val="center"/>
        <w:outlineLvl w:val="0"/>
        <w:rPr>
          <w:rFonts w:ascii="Times New Roman" w:eastAsia="宋体" w:hAnsi="Times New Roman" w:cs="Times New Roman"/>
          <w:bCs/>
          <w:kern w:val="0"/>
          <w:sz w:val="24"/>
          <w:szCs w:val="24"/>
        </w:rPr>
      </w:pPr>
      <w:bookmarkStart w:id="113" w:name="_Toc31131"/>
      <w:bookmarkStart w:id="114" w:name="_Toc188537998"/>
      <w:r w:rsidRPr="00D80025">
        <w:rPr>
          <w:rFonts w:ascii="Times New Roman" w:hAnsi="Times New Roman" w:cs="Times New Roman"/>
          <w:b/>
          <w:bCs/>
          <w:kern w:val="44"/>
          <w:sz w:val="30"/>
          <w:szCs w:val="44"/>
        </w:rPr>
        <w:t xml:space="preserve">6  </w:t>
      </w:r>
      <w:r w:rsidRPr="00D80025">
        <w:rPr>
          <w:rFonts w:ascii="Times New Roman" w:hAnsi="Times New Roman" w:cs="Times New Roman" w:hint="eastAsia"/>
          <w:b/>
          <w:bCs/>
          <w:kern w:val="44"/>
          <w:sz w:val="30"/>
          <w:szCs w:val="44"/>
        </w:rPr>
        <w:t>工程</w:t>
      </w:r>
      <w:r w:rsidRPr="00D80025">
        <w:rPr>
          <w:rFonts w:ascii="Times New Roman" w:hAnsi="Times New Roman" w:cs="Times New Roman"/>
          <w:b/>
          <w:bCs/>
          <w:kern w:val="44"/>
          <w:sz w:val="30"/>
          <w:szCs w:val="44"/>
        </w:rPr>
        <w:t>施工</w:t>
      </w:r>
      <w:r w:rsidRPr="00D80025">
        <w:rPr>
          <w:rFonts w:ascii="Times New Roman" w:hAnsi="Times New Roman" w:cs="Times New Roman" w:hint="eastAsia"/>
          <w:b/>
          <w:bCs/>
          <w:kern w:val="44"/>
          <w:sz w:val="30"/>
          <w:szCs w:val="44"/>
        </w:rPr>
        <w:t>与</w:t>
      </w:r>
      <w:r w:rsidRPr="00D80025">
        <w:rPr>
          <w:rFonts w:ascii="Times New Roman" w:hAnsi="Times New Roman" w:cs="Times New Roman"/>
          <w:b/>
          <w:bCs/>
          <w:kern w:val="44"/>
          <w:sz w:val="30"/>
          <w:szCs w:val="44"/>
        </w:rPr>
        <w:t>验收</w:t>
      </w:r>
      <w:bookmarkEnd w:id="113"/>
      <w:bookmarkEnd w:id="114"/>
    </w:p>
    <w:p w14:paraId="69806B09" w14:textId="77777777" w:rsidR="00202EDE" w:rsidRPr="00D80025" w:rsidRDefault="00202EDE" w:rsidP="00202EDE">
      <w:pPr>
        <w:pStyle w:val="ab"/>
        <w:keepNext/>
        <w:keepLines/>
        <w:spacing w:line="360" w:lineRule="auto"/>
        <w:ind w:left="360" w:firstLineChars="0" w:firstLine="0"/>
        <w:jc w:val="center"/>
        <w:outlineLvl w:val="1"/>
        <w:rPr>
          <w:rFonts w:ascii="Times New Roman" w:eastAsia="黑体" w:hAnsi="Times New Roman" w:cs="Times New Roman"/>
          <w:b/>
          <w:bCs/>
          <w:sz w:val="28"/>
          <w:szCs w:val="32"/>
        </w:rPr>
      </w:pPr>
      <w:bookmarkStart w:id="115" w:name="_Toc8713"/>
      <w:bookmarkStart w:id="116" w:name="_Toc188537999"/>
      <w:r w:rsidRPr="00D80025">
        <w:rPr>
          <w:rFonts w:ascii="Times New Roman" w:eastAsia="黑体" w:hAnsi="Times New Roman" w:cs="Times New Roman" w:hint="eastAsia"/>
          <w:b/>
          <w:bCs/>
          <w:sz w:val="28"/>
          <w:szCs w:val="32"/>
        </w:rPr>
        <w:t>6.1</w:t>
      </w:r>
      <w:r w:rsidRPr="00D80025">
        <w:rPr>
          <w:rFonts w:ascii="Times New Roman" w:eastAsia="黑体" w:hAnsi="Times New Roman" w:cs="Times New Roman" w:hint="eastAsia"/>
          <w:b/>
          <w:bCs/>
          <w:sz w:val="28"/>
          <w:szCs w:val="32"/>
        </w:rPr>
        <w:t>一般规定</w:t>
      </w:r>
      <w:bookmarkEnd w:id="115"/>
      <w:bookmarkEnd w:id="116"/>
    </w:p>
    <w:p w14:paraId="7E972E6E"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6.1.1 </w:t>
      </w:r>
      <w:r w:rsidRPr="00D80025">
        <w:rPr>
          <w:rFonts w:ascii="Times New Roman" w:eastAsia="宋体" w:hAnsi="Times New Roman" w:cs="Times New Roman" w:hint="eastAsia"/>
          <w:bCs/>
          <w:kern w:val="0"/>
          <w:sz w:val="24"/>
          <w:szCs w:val="24"/>
        </w:rPr>
        <w:t>施工组织设计是确保工程质量和安全的基础，也是有效控制工期和成本的关键。城镇给水管网更新改造工程通常在复杂的城市环境中进行，涉及多种专业和技术。详细的施工组织设计应包括施工方案、安全措施、质量控制计划等内容。特别强调符合安全、职业健康、防火和防毒等相关法规的重要性，是因为给水管网工程往往涉及地下作业和密闭空间作业，存在特殊的安全风险。</w:t>
      </w:r>
    </w:p>
    <w:p w14:paraId="08DD1CF6"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6.1.2 </w:t>
      </w:r>
      <w:r w:rsidRPr="00D80025">
        <w:rPr>
          <w:rFonts w:ascii="Times New Roman" w:eastAsia="宋体" w:hAnsi="Times New Roman" w:cs="Times New Roman" w:hint="eastAsia"/>
          <w:bCs/>
          <w:kern w:val="0"/>
          <w:sz w:val="24"/>
          <w:szCs w:val="24"/>
        </w:rPr>
        <w:t>全面的调查和资料收集对于制定合理的施工方案至关重要。城市地下空间复杂，准确的地理、地质和现有管网资料对于制定合理的施工方案不可或缺。强调环境影响最小化的原则，体现了现代城市建设对可持续发展的要求。通过全面的前期调研，可以有效降低施工风险，提高工程效率。</w:t>
      </w:r>
    </w:p>
    <w:p w14:paraId="25ACCB88"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6.1.3 </w:t>
      </w:r>
      <w:r w:rsidRPr="00D80025">
        <w:rPr>
          <w:rFonts w:ascii="Times New Roman" w:eastAsia="宋体" w:hAnsi="Times New Roman" w:cs="Times New Roman" w:hint="eastAsia"/>
          <w:bCs/>
          <w:kern w:val="0"/>
          <w:sz w:val="24"/>
          <w:szCs w:val="24"/>
        </w:rPr>
        <w:t>专项施工方案的重要性在于给水管网更新改造工程常常涉及特殊工艺或复杂环境，如非开挖技术、大口径管道修复等。这些特殊情况需要制定详细的专项施工方案以确保施工安全和质量。专项施工方案应针对工程特点和难点，提出具体的技术措施和操作规程。</w:t>
      </w:r>
    </w:p>
    <w:p w14:paraId="7108E2CA"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6.1.4 </w:t>
      </w:r>
      <w:r w:rsidRPr="00D80025">
        <w:rPr>
          <w:rFonts w:ascii="Times New Roman" w:eastAsia="宋体" w:hAnsi="Times New Roman" w:cs="Times New Roman" w:hint="eastAsia"/>
          <w:bCs/>
          <w:kern w:val="0"/>
          <w:sz w:val="24"/>
          <w:szCs w:val="24"/>
        </w:rPr>
        <w:t>在施工对用户供水产生影响时采取相应措施，反映了给水管网工程的特殊性。在保证工程顺利进行的同时，必须最大限度地减少对用户日常用水的影响。可能的措施包括临时供水方案、分段施工、夜间施工等，具体应根据工程实际情况制定。</w:t>
      </w:r>
    </w:p>
    <w:p w14:paraId="7CF15D09"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6.1.5 </w:t>
      </w:r>
      <w:r w:rsidRPr="00D80025">
        <w:rPr>
          <w:rFonts w:ascii="Times New Roman" w:eastAsia="宋体" w:hAnsi="Times New Roman" w:cs="Times New Roman" w:hint="eastAsia"/>
          <w:bCs/>
          <w:kern w:val="0"/>
          <w:sz w:val="24"/>
          <w:szCs w:val="24"/>
        </w:rPr>
        <w:t>施工前进行重大危险源识别和风险防范的重要性在于给水管网工程常涉及深基坑、有限空间作业等高风险作业。建立完善的风险评估和管理体系，包括识别物理和化学危险、评估风险等级、制定防范措施等，可以有效预防安全事故的发生。</w:t>
      </w:r>
    </w:p>
    <w:p w14:paraId="528B13A3"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6.1.6 </w:t>
      </w:r>
      <w:r w:rsidRPr="00D80025">
        <w:rPr>
          <w:rFonts w:ascii="Times New Roman" w:eastAsia="宋体" w:hAnsi="Times New Roman" w:cs="Times New Roman" w:hint="eastAsia"/>
          <w:bCs/>
          <w:kern w:val="0"/>
          <w:sz w:val="24"/>
          <w:szCs w:val="24"/>
        </w:rPr>
        <w:t>在确定管网改造和更新施工前开展全面的调研和评估的必要性在于每个管网系统都有其独特性。充分的前期工作可以确保选择最适合的改造方案，提</w:t>
      </w:r>
      <w:r w:rsidRPr="00D80025">
        <w:rPr>
          <w:rFonts w:ascii="Times New Roman" w:eastAsia="宋体" w:hAnsi="Times New Roman" w:cs="Times New Roman" w:hint="eastAsia"/>
          <w:bCs/>
          <w:kern w:val="0"/>
          <w:sz w:val="24"/>
          <w:szCs w:val="24"/>
        </w:rPr>
        <w:lastRenderedPageBreak/>
        <w:t>高工程的经济性和可行性。调研内容应包括管网现状、地质条件、周边环境、用户需求等多个方面。</w:t>
      </w:r>
    </w:p>
    <w:p w14:paraId="3C7D2750"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6.1.7 </w:t>
      </w:r>
      <w:r w:rsidRPr="00D80025">
        <w:rPr>
          <w:rFonts w:ascii="Times New Roman" w:eastAsia="宋体" w:hAnsi="Times New Roman" w:cs="Times New Roman" w:hint="eastAsia"/>
          <w:bCs/>
          <w:kern w:val="0"/>
          <w:sz w:val="24"/>
          <w:szCs w:val="24"/>
        </w:rPr>
        <w:t>在确定施工方案时需要综合考虑多方面因素，反映了给水管网更新改造工程的复杂性。需要在技术可行性、经济效益、环境影响和社会影响之间找到平衡点。同时，强调了对扬尘、噪声和振动的控制，体现了对环境保护的重视。施工方案的选择应通过技术经济比较，选择最优方案。</w:t>
      </w:r>
    </w:p>
    <w:p w14:paraId="2859EC66"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6.1.8 </w:t>
      </w:r>
      <w:r w:rsidRPr="00D80025">
        <w:rPr>
          <w:rFonts w:ascii="Times New Roman" w:eastAsia="宋体" w:hAnsi="Times New Roman" w:cs="Times New Roman" w:hint="eastAsia"/>
          <w:bCs/>
          <w:kern w:val="0"/>
          <w:sz w:val="24"/>
          <w:szCs w:val="24"/>
        </w:rPr>
        <w:t>施工废弃物的处理要求不仅是环境保护的需要，也是确保施工现场安全和整洁的重要措施。特别强调了对危险废物的处理，这涉及到特殊的法律法规要求。废弃物处理应遵循减量化、资源化、无害化的原则，并严格执行相关环保法规</w:t>
      </w:r>
    </w:p>
    <w:p w14:paraId="1CCED1B5"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p>
    <w:p w14:paraId="454FDFA0" w14:textId="77777777" w:rsidR="00202EDE" w:rsidRPr="00D80025" w:rsidRDefault="00202EDE" w:rsidP="00202EDE">
      <w:pPr>
        <w:pStyle w:val="ab"/>
        <w:keepNext/>
        <w:keepLines/>
        <w:spacing w:line="360" w:lineRule="auto"/>
        <w:ind w:left="360" w:firstLineChars="0" w:firstLine="0"/>
        <w:jc w:val="center"/>
        <w:outlineLvl w:val="1"/>
        <w:rPr>
          <w:rFonts w:ascii="Times New Roman" w:eastAsia="黑体" w:hAnsi="Times New Roman" w:cs="Times New Roman"/>
          <w:b/>
          <w:bCs/>
          <w:sz w:val="28"/>
          <w:szCs w:val="32"/>
        </w:rPr>
      </w:pPr>
      <w:bookmarkStart w:id="117" w:name="_Toc14990"/>
      <w:bookmarkStart w:id="118" w:name="_Toc188538000"/>
      <w:r w:rsidRPr="00D80025">
        <w:rPr>
          <w:rFonts w:ascii="Times New Roman" w:eastAsia="黑体" w:hAnsi="Times New Roman" w:cs="Times New Roman" w:hint="eastAsia"/>
          <w:b/>
          <w:bCs/>
          <w:sz w:val="28"/>
          <w:szCs w:val="32"/>
        </w:rPr>
        <w:t>6.2</w:t>
      </w:r>
      <w:r w:rsidRPr="00D80025">
        <w:rPr>
          <w:rFonts w:ascii="Times New Roman" w:eastAsia="黑体" w:hAnsi="Times New Roman" w:cs="Times New Roman" w:hint="eastAsia"/>
          <w:b/>
          <w:bCs/>
          <w:sz w:val="28"/>
          <w:szCs w:val="32"/>
        </w:rPr>
        <w:t>施工材料</w:t>
      </w:r>
      <w:bookmarkEnd w:id="117"/>
      <w:bookmarkEnd w:id="118"/>
    </w:p>
    <w:p w14:paraId="2442D2EB"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6.2.1 </w:t>
      </w:r>
      <w:r w:rsidRPr="00D80025">
        <w:rPr>
          <w:rFonts w:ascii="Times New Roman" w:eastAsia="宋体" w:hAnsi="Times New Roman" w:cs="Times New Roman" w:hint="eastAsia"/>
          <w:bCs/>
          <w:kern w:val="0"/>
          <w:sz w:val="24"/>
          <w:szCs w:val="24"/>
        </w:rPr>
        <w:t>材料选择的要求直接关系到工程质量和饮用水安全。严格遵守环保、饮用水卫生标准和设计要求，选择合适的管材、管配件、密封件、内外防腐材料、内衬材料、补口材料等，是确保工程长期安全运行的基础。符合</w:t>
      </w:r>
      <w:r w:rsidRPr="00D80025">
        <w:rPr>
          <w:rFonts w:ascii="Times New Roman" w:eastAsia="宋体" w:hAnsi="Times New Roman" w:cs="Times New Roman" w:hint="eastAsia"/>
          <w:bCs/>
          <w:kern w:val="0"/>
          <w:sz w:val="24"/>
          <w:szCs w:val="24"/>
        </w:rPr>
        <w:t>GB/T 17219</w:t>
      </w:r>
      <w:r w:rsidRPr="00D80025">
        <w:rPr>
          <w:rFonts w:ascii="Times New Roman" w:eastAsia="宋体" w:hAnsi="Times New Roman" w:cs="Times New Roman" w:hint="eastAsia"/>
          <w:bCs/>
          <w:kern w:val="0"/>
          <w:sz w:val="24"/>
          <w:szCs w:val="24"/>
        </w:rPr>
        <w:t>标准的规定并取得相关卫生行政许可，不仅是法律要求，</w:t>
      </w:r>
      <w:proofErr w:type="gramStart"/>
      <w:r w:rsidRPr="00D80025">
        <w:rPr>
          <w:rFonts w:ascii="Times New Roman" w:eastAsia="宋体" w:hAnsi="Times New Roman" w:cs="Times New Roman" w:hint="eastAsia"/>
          <w:bCs/>
          <w:kern w:val="0"/>
          <w:sz w:val="24"/>
          <w:szCs w:val="24"/>
        </w:rPr>
        <w:t>更是保障</w:t>
      </w:r>
      <w:proofErr w:type="gramEnd"/>
      <w:r w:rsidRPr="00D80025">
        <w:rPr>
          <w:rFonts w:ascii="Times New Roman" w:eastAsia="宋体" w:hAnsi="Times New Roman" w:cs="Times New Roman" w:hint="eastAsia"/>
          <w:bCs/>
          <w:kern w:val="0"/>
          <w:sz w:val="24"/>
          <w:szCs w:val="24"/>
        </w:rPr>
        <w:t>公众健康的必要措施。</w:t>
      </w:r>
    </w:p>
    <w:p w14:paraId="32A25A63"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6.2.2 </w:t>
      </w:r>
      <w:r w:rsidRPr="00D80025">
        <w:rPr>
          <w:rFonts w:ascii="Times New Roman" w:eastAsia="宋体" w:hAnsi="Times New Roman" w:cs="Times New Roman" w:hint="eastAsia"/>
          <w:bCs/>
          <w:kern w:val="0"/>
          <w:sz w:val="24"/>
          <w:szCs w:val="24"/>
        </w:rPr>
        <w:t>对敏感材料的特殊保护要求反映了对材料特性的充分考虑。某些材料（如特定树脂、密封胶等）对环境条件敏感，不当存储可能导致性能下降。按照生产商建议进行妥善包装和防护，可以确保这些材料在使用时保持最佳性能状态，从而保证工程质量。</w:t>
      </w:r>
    </w:p>
    <w:p w14:paraId="197259B7"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6.2.3 </w:t>
      </w:r>
      <w:r w:rsidRPr="00D80025">
        <w:rPr>
          <w:rFonts w:ascii="Times New Roman" w:eastAsia="宋体" w:hAnsi="Times New Roman" w:cs="Times New Roman" w:hint="eastAsia"/>
          <w:bCs/>
          <w:kern w:val="0"/>
          <w:sz w:val="24"/>
          <w:szCs w:val="24"/>
        </w:rPr>
        <w:t>材料和设备的运输、存放要求旨在保护材料和设备的完整性和性能。妥善的包装可以防止运输过程中的震动、冲击对材料造成损害。正确的存放条件（如干燥、通风、清洁、温度适宜的环境）可以防止材料因环境因素而变质或损坏。特别强调按产品要求放置，是为了避免某些材料（如塑料管）因不当堆放而发生变形。</w:t>
      </w:r>
    </w:p>
    <w:p w14:paraId="52E87B79"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6.2.4 </w:t>
      </w:r>
      <w:r w:rsidRPr="00D80025">
        <w:rPr>
          <w:rFonts w:ascii="Times New Roman" w:eastAsia="宋体" w:hAnsi="Times New Roman" w:cs="Times New Roman" w:hint="eastAsia"/>
          <w:bCs/>
          <w:kern w:val="0"/>
          <w:sz w:val="24"/>
          <w:szCs w:val="24"/>
        </w:rPr>
        <w:t>材料验收是确保材料质量的第一道关口。外观检查可以发现明显的缺陷，功能测试则可以验证材料的基本性能。证书验证确保材料符合相关标准和规范要求。这些步骤的综合实施可以有效防止不合格材料进入施工环节。</w:t>
      </w:r>
    </w:p>
    <w:p w14:paraId="3BD5C16D"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lastRenderedPageBreak/>
        <w:t xml:space="preserve">6.2.5 </w:t>
      </w:r>
      <w:r w:rsidRPr="00D80025">
        <w:rPr>
          <w:rFonts w:ascii="Times New Roman" w:eastAsia="宋体" w:hAnsi="Times New Roman" w:cs="Times New Roman" w:hint="eastAsia"/>
          <w:bCs/>
          <w:kern w:val="0"/>
          <w:sz w:val="24"/>
          <w:szCs w:val="24"/>
        </w:rPr>
        <w:t>对关键材料和大宗材料进行抽样检验是质量控制的重要环节。通过严格按照相关产品标准进行检验，可以进一步验证材料的各项性能指标是否符合设计要求和相关标准，提高工程质量的保障程度。</w:t>
      </w:r>
    </w:p>
    <w:p w14:paraId="22BAE4AF" w14:textId="4F2FEC02"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p>
    <w:p w14:paraId="76E3D19B"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p>
    <w:p w14:paraId="1CED24D1" w14:textId="77777777" w:rsidR="00202EDE" w:rsidRPr="00D80025" w:rsidRDefault="00202EDE" w:rsidP="00202EDE">
      <w:pPr>
        <w:pStyle w:val="ab"/>
        <w:keepNext/>
        <w:keepLines/>
        <w:spacing w:line="360" w:lineRule="auto"/>
        <w:ind w:left="360" w:firstLineChars="0" w:firstLine="0"/>
        <w:jc w:val="center"/>
        <w:outlineLvl w:val="1"/>
        <w:rPr>
          <w:rFonts w:ascii="Times New Roman" w:eastAsia="黑体" w:hAnsi="Times New Roman" w:cs="Times New Roman"/>
          <w:b/>
          <w:bCs/>
          <w:sz w:val="28"/>
          <w:szCs w:val="32"/>
        </w:rPr>
      </w:pPr>
      <w:bookmarkStart w:id="119" w:name="_Toc11526"/>
      <w:bookmarkStart w:id="120" w:name="_Toc188538001"/>
      <w:r w:rsidRPr="00D80025">
        <w:rPr>
          <w:rFonts w:ascii="Times New Roman" w:eastAsia="黑体" w:hAnsi="Times New Roman" w:cs="Times New Roman" w:hint="eastAsia"/>
          <w:b/>
          <w:bCs/>
          <w:sz w:val="28"/>
          <w:szCs w:val="32"/>
        </w:rPr>
        <w:t>6.3</w:t>
      </w:r>
      <w:r w:rsidRPr="00D80025">
        <w:rPr>
          <w:rFonts w:ascii="Times New Roman" w:eastAsia="黑体" w:hAnsi="Times New Roman" w:cs="Times New Roman" w:hint="eastAsia"/>
          <w:b/>
          <w:bCs/>
          <w:sz w:val="28"/>
          <w:szCs w:val="32"/>
        </w:rPr>
        <w:t>既有设施安全与恢复</w:t>
      </w:r>
      <w:bookmarkEnd w:id="119"/>
      <w:bookmarkEnd w:id="120"/>
    </w:p>
    <w:p w14:paraId="50AA22FE" w14:textId="2F72FE25"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6.3.1 </w:t>
      </w:r>
      <w:r w:rsidRPr="00D80025">
        <w:rPr>
          <w:rFonts w:ascii="Times New Roman" w:eastAsia="宋体" w:hAnsi="Times New Roman" w:cs="Times New Roman" w:hint="eastAsia"/>
          <w:bCs/>
          <w:kern w:val="0"/>
          <w:sz w:val="24"/>
          <w:szCs w:val="24"/>
        </w:rPr>
        <w:t>施工前进行全面调查和识别是确保施工安全和避免对既有设施造成损害的关键步骤。通过详细了解施工影响范围内的既有设施和</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的种类、权属、状态和运行基本情况，可以制定针对性的保护措施，减少施工过程中可能出现的意外情况。识别危险源和风险点则有助于施工单位提前采取预防措施，降低施工风险。</w:t>
      </w:r>
    </w:p>
    <w:p w14:paraId="2A0D458A"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6.3.2 </w:t>
      </w:r>
      <w:r w:rsidRPr="00D80025">
        <w:rPr>
          <w:rFonts w:ascii="Times New Roman" w:eastAsia="宋体" w:hAnsi="Times New Roman" w:cs="Times New Roman" w:hint="eastAsia"/>
          <w:bCs/>
          <w:kern w:val="0"/>
          <w:sz w:val="24"/>
          <w:szCs w:val="24"/>
        </w:rPr>
        <w:t>与相关单位进行技术交底和获得施工方案批准是一个重要的沟通和协调过程。通过技术交底，可以确保所有相关方对施工计划有充分了解，并获得必要的支持和配合。这不仅可以降低施工风险，还能提高工作效率，减少因信息不对称可能导致的纠纷和延误。</w:t>
      </w:r>
    </w:p>
    <w:p w14:paraId="5A317BC0" w14:textId="54267FBE"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6.3.3 </w:t>
      </w:r>
      <w:r w:rsidRPr="00D80025">
        <w:rPr>
          <w:rFonts w:ascii="Times New Roman" w:eastAsia="宋体" w:hAnsi="Times New Roman" w:cs="Times New Roman" w:hint="eastAsia"/>
          <w:bCs/>
          <w:kern w:val="0"/>
          <w:sz w:val="24"/>
          <w:szCs w:val="24"/>
        </w:rPr>
        <w:t>在整个施工周期内持续进行安全监测和采取保护措施是一个动态的安全管理过程。连续的安全监测可以及时发现潜在的安全隐患，而相应的施工保护措施则可以有效预防和控制可能发生的安全事故。这种全过程的安全管理对于确保施工和既有设施、</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的安全至关重要。</w:t>
      </w:r>
    </w:p>
    <w:p w14:paraId="37654C91"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6.3.4 </w:t>
      </w:r>
      <w:r w:rsidRPr="00D80025">
        <w:rPr>
          <w:rFonts w:ascii="Times New Roman" w:eastAsia="宋体" w:hAnsi="Times New Roman" w:cs="Times New Roman" w:hint="eastAsia"/>
          <w:bCs/>
          <w:kern w:val="0"/>
          <w:sz w:val="24"/>
          <w:szCs w:val="24"/>
        </w:rPr>
        <w:t>针对重大危险源和风险</w:t>
      </w:r>
      <w:proofErr w:type="gramStart"/>
      <w:r w:rsidRPr="00D80025">
        <w:rPr>
          <w:rFonts w:ascii="Times New Roman" w:eastAsia="宋体" w:hAnsi="Times New Roman" w:cs="Times New Roman" w:hint="eastAsia"/>
          <w:bCs/>
          <w:kern w:val="0"/>
          <w:sz w:val="24"/>
          <w:szCs w:val="24"/>
        </w:rPr>
        <w:t>点制定</w:t>
      </w:r>
      <w:proofErr w:type="gramEnd"/>
      <w:r w:rsidRPr="00D80025">
        <w:rPr>
          <w:rFonts w:ascii="Times New Roman" w:eastAsia="宋体" w:hAnsi="Times New Roman" w:cs="Times New Roman" w:hint="eastAsia"/>
          <w:bCs/>
          <w:kern w:val="0"/>
          <w:sz w:val="24"/>
          <w:szCs w:val="24"/>
        </w:rPr>
        <w:t>专项的施工安全保护措施体现了对特殊风险的重视。这些措施通常更加详细和针对性强，可以更有效地防范特定风险，确保施工过程的整体安全。专项措施的制定和实施也有助于提高施工人员对特定风险的认识和应对能力。</w:t>
      </w:r>
    </w:p>
    <w:p w14:paraId="44372C05"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6.3.5 </w:t>
      </w:r>
      <w:r w:rsidRPr="00D80025">
        <w:rPr>
          <w:rFonts w:ascii="Times New Roman" w:eastAsia="宋体" w:hAnsi="Times New Roman" w:cs="Times New Roman" w:hint="eastAsia"/>
          <w:bCs/>
          <w:kern w:val="0"/>
          <w:sz w:val="24"/>
          <w:szCs w:val="24"/>
        </w:rPr>
        <w:t>施工完成后的恢复工作不仅是对城市基础设施的维护，也是对公众利益的保障。及时、妥善地恢复地面、道路、绿化围栏、路灯、标志牌等辅助设施，可以减少施工对日常生活的长期影响，快速恢复城市正常功能。这一工作体现了对城市环境的保护和尊重，也是工程社会责任的重要体现。</w:t>
      </w:r>
    </w:p>
    <w:p w14:paraId="13A09163"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p>
    <w:p w14:paraId="11F64714" w14:textId="77777777" w:rsidR="00202EDE" w:rsidRPr="00D80025" w:rsidRDefault="00202EDE" w:rsidP="00202EDE">
      <w:pPr>
        <w:pStyle w:val="ab"/>
        <w:keepNext/>
        <w:keepLines/>
        <w:spacing w:line="360" w:lineRule="auto"/>
        <w:ind w:left="360" w:firstLineChars="0" w:firstLine="0"/>
        <w:jc w:val="center"/>
        <w:outlineLvl w:val="1"/>
        <w:rPr>
          <w:rFonts w:ascii="Times New Roman" w:eastAsia="黑体" w:hAnsi="Times New Roman" w:cs="Times New Roman"/>
          <w:b/>
          <w:bCs/>
          <w:sz w:val="28"/>
          <w:szCs w:val="32"/>
        </w:rPr>
      </w:pPr>
      <w:bookmarkStart w:id="121" w:name="_Toc3385"/>
      <w:bookmarkStart w:id="122" w:name="_Toc188538002"/>
      <w:r w:rsidRPr="00D80025">
        <w:rPr>
          <w:rFonts w:ascii="Times New Roman" w:eastAsia="黑体" w:hAnsi="Times New Roman" w:cs="Times New Roman" w:hint="eastAsia"/>
          <w:b/>
          <w:bCs/>
          <w:sz w:val="28"/>
          <w:szCs w:val="32"/>
        </w:rPr>
        <w:lastRenderedPageBreak/>
        <w:t>6.4</w:t>
      </w:r>
      <w:r w:rsidRPr="00D80025">
        <w:rPr>
          <w:rFonts w:ascii="Times New Roman" w:eastAsia="黑体" w:hAnsi="Times New Roman" w:cs="Times New Roman" w:hint="eastAsia"/>
          <w:b/>
          <w:bCs/>
          <w:sz w:val="28"/>
          <w:szCs w:val="32"/>
        </w:rPr>
        <w:t>开槽施工</w:t>
      </w:r>
      <w:bookmarkEnd w:id="121"/>
      <w:bookmarkEnd w:id="122"/>
    </w:p>
    <w:p w14:paraId="30118203" w14:textId="25BAA498"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6.4.1 </w:t>
      </w:r>
      <w:r w:rsidR="00985C8B">
        <w:rPr>
          <w:rFonts w:ascii="Times New Roman" w:eastAsia="宋体" w:hAnsi="Times New Roman" w:cs="Times New Roman" w:hint="eastAsia"/>
          <w:bCs/>
          <w:kern w:val="0"/>
          <w:sz w:val="24"/>
          <w:szCs w:val="24"/>
        </w:rPr>
        <w:t>开槽施工</w:t>
      </w:r>
      <w:r w:rsidRPr="00D80025">
        <w:rPr>
          <w:rFonts w:ascii="Times New Roman" w:eastAsia="宋体" w:hAnsi="Times New Roman" w:cs="Times New Roman" w:hint="eastAsia"/>
          <w:bCs/>
          <w:kern w:val="0"/>
          <w:sz w:val="24"/>
          <w:szCs w:val="24"/>
        </w:rPr>
        <w:t>是传统的管网更新方法，虽然在某些情况下受到限制，但在特定条件下仍是最适合的选择。严格遵守</w:t>
      </w:r>
      <w:r w:rsidRPr="00D80025">
        <w:rPr>
          <w:rFonts w:ascii="Times New Roman" w:eastAsia="宋体" w:hAnsi="Times New Roman" w:cs="Times New Roman" w:hint="eastAsia"/>
          <w:bCs/>
          <w:kern w:val="0"/>
          <w:sz w:val="24"/>
          <w:szCs w:val="24"/>
        </w:rPr>
        <w:t>GB 50268</w:t>
      </w:r>
      <w:r w:rsidRPr="00D80025">
        <w:rPr>
          <w:rFonts w:ascii="Times New Roman" w:eastAsia="宋体" w:hAnsi="Times New Roman" w:cs="Times New Roman" w:hint="eastAsia"/>
          <w:bCs/>
          <w:kern w:val="0"/>
          <w:sz w:val="24"/>
          <w:szCs w:val="24"/>
        </w:rPr>
        <w:t>等相关规范可以确保施工质量和安全。该规范涵盖了管道施工的各个方面，包括材料要求、施工技术、质量控制等，是</w:t>
      </w:r>
      <w:r w:rsidR="00985C8B">
        <w:rPr>
          <w:rFonts w:ascii="Times New Roman" w:eastAsia="宋体" w:hAnsi="Times New Roman" w:cs="Times New Roman" w:hint="eastAsia"/>
          <w:bCs/>
          <w:kern w:val="0"/>
          <w:sz w:val="24"/>
          <w:szCs w:val="24"/>
        </w:rPr>
        <w:t>开槽施工</w:t>
      </w:r>
      <w:r w:rsidRPr="00D80025">
        <w:rPr>
          <w:rFonts w:ascii="Times New Roman" w:eastAsia="宋体" w:hAnsi="Times New Roman" w:cs="Times New Roman" w:hint="eastAsia"/>
          <w:bCs/>
          <w:kern w:val="0"/>
          <w:sz w:val="24"/>
          <w:szCs w:val="24"/>
        </w:rPr>
        <w:t>的重要技术依据。</w:t>
      </w:r>
    </w:p>
    <w:p w14:paraId="2AB58C53" w14:textId="5AC0EC4D"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6.4.2 </w:t>
      </w:r>
      <w:r w:rsidRPr="00D80025">
        <w:rPr>
          <w:rFonts w:ascii="Times New Roman" w:eastAsia="宋体" w:hAnsi="Times New Roman" w:cs="Times New Roman" w:hint="eastAsia"/>
          <w:bCs/>
          <w:kern w:val="0"/>
          <w:sz w:val="24"/>
          <w:szCs w:val="24"/>
        </w:rPr>
        <w:t>开槽施工适用性的规定为选择施工方法提供了明确指导。在管道埋深较浅、地质条件适宜开挖的情况下，或需要同时更换或修复多条</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时，开槽施工往往是</w:t>
      </w:r>
      <w:proofErr w:type="gramStart"/>
      <w:r w:rsidRPr="00D80025">
        <w:rPr>
          <w:rFonts w:ascii="Times New Roman" w:eastAsia="宋体" w:hAnsi="Times New Roman" w:cs="Times New Roman" w:hint="eastAsia"/>
          <w:bCs/>
          <w:kern w:val="0"/>
          <w:sz w:val="24"/>
          <w:szCs w:val="24"/>
        </w:rPr>
        <w:t>最</w:t>
      </w:r>
      <w:proofErr w:type="gramEnd"/>
      <w:r w:rsidRPr="00D80025">
        <w:rPr>
          <w:rFonts w:ascii="Times New Roman" w:eastAsia="宋体" w:hAnsi="Times New Roman" w:cs="Times New Roman" w:hint="eastAsia"/>
          <w:bCs/>
          <w:kern w:val="0"/>
          <w:sz w:val="24"/>
          <w:szCs w:val="24"/>
        </w:rPr>
        <w:t>经济、最直接的方法。当管道周围存在复杂的地下设施需要直观观察和处理时，开槽施工也具有明显优势。对于大规格管道或需要全面更换的情况，开槽施工通常是首选方法。</w:t>
      </w:r>
    </w:p>
    <w:p w14:paraId="11D520D3" w14:textId="44F85CD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6.4.3 </w:t>
      </w:r>
      <w:r w:rsidRPr="00D80025">
        <w:rPr>
          <w:rFonts w:ascii="Times New Roman" w:eastAsia="宋体" w:hAnsi="Times New Roman" w:cs="Times New Roman" w:hint="eastAsia"/>
          <w:bCs/>
          <w:kern w:val="0"/>
          <w:sz w:val="24"/>
          <w:szCs w:val="24"/>
        </w:rPr>
        <w:t>施工前的安全措施和地下</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探明工作是保障施工安全的关键步骤。设立安全围栏和交通导向不仅保护施工人员安全，也能最大限度地减少对公众的影响。在地下综合</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条件复杂或存在不明</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的情况下，采用小型机械或人工挖掘可以有效降低对其他地下设施造成损害的风险。</w:t>
      </w:r>
    </w:p>
    <w:p w14:paraId="3858FBDF"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6.4.4 </w:t>
      </w:r>
      <w:r w:rsidRPr="00D80025">
        <w:rPr>
          <w:rFonts w:ascii="Times New Roman" w:eastAsia="宋体" w:hAnsi="Times New Roman" w:cs="Times New Roman" w:hint="eastAsia"/>
          <w:bCs/>
          <w:kern w:val="0"/>
          <w:sz w:val="24"/>
          <w:szCs w:val="24"/>
        </w:rPr>
        <w:t>详细的开挖方案是确保施工有序进行、降低施工风险的重要保障。管段划分和开挖顺序的合理安排可以提高施工效率；临时支护措施的制定可以保证施工安全；降排水方案的准备则是为了应对可能遇到的地下水问题，保证施工环境的干燥和稳定。这些准备工作的充分性直接影响施工的顺利进行。</w:t>
      </w:r>
    </w:p>
    <w:p w14:paraId="48C35CD9"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6.4.5 </w:t>
      </w:r>
      <w:r w:rsidRPr="00D80025">
        <w:rPr>
          <w:rFonts w:ascii="Times New Roman" w:eastAsia="宋体" w:hAnsi="Times New Roman" w:cs="Times New Roman" w:hint="eastAsia"/>
          <w:bCs/>
          <w:kern w:val="0"/>
          <w:sz w:val="24"/>
          <w:szCs w:val="24"/>
        </w:rPr>
        <w:t>在管道开槽修复更新工程中，精确规划和及时恢复的重要性不容忽视。提前确定断管部位、坑位及尺寸可以使施工更加精准，减少不必要的开挖。工程完成后及时进行工作坑的回填，可以减少开挖对周围环境的长期影响，加快恢复正常的城市功能。</w:t>
      </w:r>
    </w:p>
    <w:p w14:paraId="09CDCB93" w14:textId="0386002A"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6.4.6 </w:t>
      </w:r>
      <w:r w:rsidRPr="00D80025">
        <w:rPr>
          <w:rFonts w:ascii="Times New Roman" w:eastAsia="宋体" w:hAnsi="Times New Roman" w:cs="Times New Roman" w:hint="eastAsia"/>
          <w:bCs/>
          <w:kern w:val="0"/>
          <w:sz w:val="24"/>
          <w:szCs w:val="24"/>
        </w:rPr>
        <w:t>路面恢复是</w:t>
      </w:r>
      <w:r w:rsidR="00985C8B">
        <w:rPr>
          <w:rFonts w:ascii="Times New Roman" w:eastAsia="宋体" w:hAnsi="Times New Roman" w:cs="Times New Roman" w:hint="eastAsia"/>
          <w:bCs/>
          <w:kern w:val="0"/>
          <w:sz w:val="24"/>
          <w:szCs w:val="24"/>
        </w:rPr>
        <w:t>开槽施工</w:t>
      </w:r>
      <w:r w:rsidRPr="00D80025">
        <w:rPr>
          <w:rFonts w:ascii="Times New Roman" w:eastAsia="宋体" w:hAnsi="Times New Roman" w:cs="Times New Roman" w:hint="eastAsia"/>
          <w:bCs/>
          <w:kern w:val="0"/>
          <w:sz w:val="24"/>
          <w:szCs w:val="24"/>
        </w:rPr>
        <w:t>的最后一个重要环节。按照原路面做法进行恢复，并严格遵守</w:t>
      </w:r>
      <w:r w:rsidRPr="00D80025">
        <w:rPr>
          <w:rFonts w:ascii="Times New Roman" w:eastAsia="宋体" w:hAnsi="Times New Roman" w:cs="Times New Roman" w:hint="eastAsia"/>
          <w:bCs/>
          <w:kern w:val="0"/>
          <w:sz w:val="24"/>
          <w:szCs w:val="24"/>
        </w:rPr>
        <w:t>CJJ 1</w:t>
      </w:r>
      <w:r w:rsidRPr="00D80025">
        <w:rPr>
          <w:rFonts w:ascii="Times New Roman" w:eastAsia="宋体" w:hAnsi="Times New Roman" w:cs="Times New Roman" w:hint="eastAsia"/>
          <w:bCs/>
          <w:kern w:val="0"/>
          <w:sz w:val="24"/>
          <w:szCs w:val="24"/>
        </w:rPr>
        <w:t>等相关规范，可以确保恢复后的路面与原有路面在结构和性能上的一致性。这不仅维护了城市道路的完整性和功能性，也能最大程度地减少后期因路面质量问题而需要再次开挖的可能性</w:t>
      </w:r>
    </w:p>
    <w:p w14:paraId="3707789B"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p>
    <w:p w14:paraId="34AAA09C" w14:textId="77777777" w:rsidR="00202EDE" w:rsidRPr="00D80025" w:rsidRDefault="00202EDE" w:rsidP="00202EDE">
      <w:pPr>
        <w:pStyle w:val="ab"/>
        <w:keepNext/>
        <w:keepLines/>
        <w:spacing w:line="360" w:lineRule="auto"/>
        <w:ind w:left="360" w:firstLineChars="0" w:firstLine="0"/>
        <w:jc w:val="center"/>
        <w:outlineLvl w:val="1"/>
        <w:rPr>
          <w:rFonts w:ascii="Times New Roman" w:eastAsia="黑体" w:hAnsi="Times New Roman" w:cs="Times New Roman"/>
          <w:b/>
          <w:bCs/>
          <w:sz w:val="28"/>
          <w:szCs w:val="32"/>
        </w:rPr>
      </w:pPr>
      <w:bookmarkStart w:id="123" w:name="_Toc17088"/>
      <w:bookmarkStart w:id="124" w:name="_Toc188538003"/>
      <w:r w:rsidRPr="00D80025">
        <w:rPr>
          <w:rFonts w:ascii="Times New Roman" w:eastAsia="黑体" w:hAnsi="Times New Roman" w:cs="Times New Roman" w:hint="eastAsia"/>
          <w:b/>
          <w:bCs/>
          <w:sz w:val="28"/>
          <w:szCs w:val="32"/>
        </w:rPr>
        <w:t>6.5</w:t>
      </w:r>
      <w:r w:rsidRPr="00D80025">
        <w:rPr>
          <w:rFonts w:ascii="Times New Roman" w:eastAsia="黑体" w:hAnsi="Times New Roman" w:cs="Times New Roman" w:hint="eastAsia"/>
          <w:b/>
          <w:bCs/>
          <w:sz w:val="28"/>
          <w:szCs w:val="32"/>
        </w:rPr>
        <w:t>非开槽施工</w:t>
      </w:r>
      <w:bookmarkEnd w:id="123"/>
      <w:bookmarkEnd w:id="124"/>
    </w:p>
    <w:p w14:paraId="10E05365"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6.5.1 </w:t>
      </w:r>
      <w:r w:rsidRPr="00D80025">
        <w:rPr>
          <w:rFonts w:ascii="Times New Roman" w:eastAsia="宋体" w:hAnsi="Times New Roman" w:cs="Times New Roman" w:hint="eastAsia"/>
          <w:bCs/>
          <w:kern w:val="0"/>
          <w:sz w:val="24"/>
          <w:szCs w:val="24"/>
        </w:rPr>
        <w:t>非开槽施工技术在城市复杂环境中具有独特优势。对于交通繁忙区域，非</w:t>
      </w:r>
      <w:r w:rsidRPr="00D80025">
        <w:rPr>
          <w:rFonts w:ascii="Times New Roman" w:eastAsia="宋体" w:hAnsi="Times New Roman" w:cs="Times New Roman" w:hint="eastAsia"/>
          <w:bCs/>
          <w:kern w:val="0"/>
          <w:sz w:val="24"/>
          <w:szCs w:val="24"/>
        </w:rPr>
        <w:lastRenderedPageBreak/>
        <w:t>开槽施工可以最大限度地减少对交通的干扰；在需要穿越障碍物（如河流、铁路、高速公路等）时，非开槽技术可以避免对这些重要设施的破坏；在建筑物周边，非开槽施工可以降低对建筑物基础的影响风险；对于深埋管道，非开槽技术可以显著降低施工难度和成本。选择非开槽施工可以有效减少社会影响，提高施工效率，降低环境风险。</w:t>
      </w:r>
    </w:p>
    <w:p w14:paraId="08EC118D"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6.5.2 </w:t>
      </w:r>
      <w:r w:rsidRPr="00D80025">
        <w:rPr>
          <w:rFonts w:ascii="Times New Roman" w:eastAsia="宋体" w:hAnsi="Times New Roman" w:cs="Times New Roman" w:hint="eastAsia"/>
          <w:bCs/>
          <w:kern w:val="0"/>
          <w:sz w:val="24"/>
          <w:szCs w:val="24"/>
        </w:rPr>
        <w:t>不同的非开槽施工方法有其特定的适用条件和优势：</w:t>
      </w:r>
    </w:p>
    <w:p w14:paraId="636A091D" w14:textId="77777777" w:rsidR="00202EDE" w:rsidRPr="00D80025" w:rsidRDefault="00202EDE" w:rsidP="00202EDE">
      <w:pPr>
        <w:pStyle w:val="ab"/>
        <w:spacing w:line="360" w:lineRule="auto"/>
        <w:ind w:leftChars="228" w:left="719" w:hangingChars="100" w:hanging="24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1</w:t>
      </w:r>
      <w:r w:rsidRPr="00D80025">
        <w:rPr>
          <w:rFonts w:ascii="Times New Roman" w:eastAsia="宋体" w:hAnsi="Times New Roman" w:cs="Times New Roman" w:hint="eastAsia"/>
          <w:bCs/>
          <w:kern w:val="0"/>
          <w:sz w:val="24"/>
          <w:szCs w:val="24"/>
        </w:rPr>
        <w:t>顶管施工适用于直线段施工，适合土质较软的地层，可用于大口径管道的安装；</w:t>
      </w:r>
    </w:p>
    <w:p w14:paraId="75EC94E5" w14:textId="77777777" w:rsidR="00202EDE" w:rsidRPr="00D80025" w:rsidRDefault="00202EDE" w:rsidP="00202EDE">
      <w:pPr>
        <w:pStyle w:val="ab"/>
        <w:spacing w:line="360" w:lineRule="auto"/>
        <w:ind w:leftChars="228" w:left="719" w:hangingChars="100" w:hanging="24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2</w:t>
      </w:r>
      <w:r w:rsidRPr="00D80025">
        <w:rPr>
          <w:rFonts w:ascii="Times New Roman" w:eastAsia="宋体" w:hAnsi="Times New Roman" w:cs="Times New Roman" w:hint="eastAsia"/>
          <w:bCs/>
          <w:kern w:val="0"/>
          <w:sz w:val="24"/>
          <w:szCs w:val="24"/>
        </w:rPr>
        <w:t>定向钻进适用于曲线段施工，对地面影响小，适合中小口径管道的安装，特别是在穿越河流等障碍物时具有优势；</w:t>
      </w:r>
    </w:p>
    <w:p w14:paraId="1018FC98" w14:textId="77777777" w:rsidR="00202EDE" w:rsidRPr="00D80025" w:rsidRDefault="00202EDE" w:rsidP="00202EDE">
      <w:pPr>
        <w:pStyle w:val="ab"/>
        <w:spacing w:line="360" w:lineRule="auto"/>
        <w:ind w:leftChars="228" w:left="719" w:hangingChars="100" w:hanging="24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3</w:t>
      </w:r>
      <w:r w:rsidRPr="00D80025">
        <w:rPr>
          <w:rFonts w:ascii="Times New Roman" w:eastAsia="宋体" w:hAnsi="Times New Roman" w:cs="Times New Roman" w:hint="eastAsia"/>
          <w:bCs/>
          <w:kern w:val="0"/>
          <w:sz w:val="24"/>
          <w:szCs w:val="24"/>
        </w:rPr>
        <w:t>微型隧道适用于大口径管道施工，可在复杂地质条件下使用，精度较高。</w:t>
      </w:r>
      <w:r w:rsidRPr="00D80025">
        <w:rPr>
          <w:rFonts w:ascii="Times New Roman" w:eastAsia="宋体" w:hAnsi="Times New Roman" w:cs="Times New Roman" w:hint="eastAsia"/>
          <w:bCs/>
          <w:kern w:val="0"/>
          <w:sz w:val="24"/>
          <w:szCs w:val="24"/>
        </w:rPr>
        <w:t xml:space="preserve"> </w:t>
      </w:r>
      <w:r w:rsidRPr="00D80025">
        <w:rPr>
          <w:rFonts w:ascii="Times New Roman" w:eastAsia="宋体" w:hAnsi="Times New Roman" w:cs="Times New Roman" w:hint="eastAsia"/>
          <w:bCs/>
          <w:kern w:val="0"/>
          <w:sz w:val="24"/>
          <w:szCs w:val="24"/>
        </w:rPr>
        <w:t>选择合适的施工方法应综合考虑地质条件、管道口径、施工长度、地下水位等因素。</w:t>
      </w:r>
    </w:p>
    <w:p w14:paraId="299F202C" w14:textId="5EA1360F"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6.5.3 </w:t>
      </w:r>
      <w:r w:rsidRPr="00D80025">
        <w:rPr>
          <w:rFonts w:ascii="Times New Roman" w:eastAsia="宋体" w:hAnsi="Times New Roman" w:cs="Times New Roman" w:hint="eastAsia"/>
          <w:bCs/>
          <w:kern w:val="0"/>
          <w:sz w:val="24"/>
          <w:szCs w:val="24"/>
        </w:rPr>
        <w:t>这些要求是确保非开槽施工质量的关键控制点。定期校核轴线和高程可以及时发现和纠正施工偏差；地表沉降监测对于保护地面建筑和设施至关重要；管道连接质量直接影响管网的整体性能和使用寿命；</w:t>
      </w:r>
      <w:r w:rsidR="000B70E5" w:rsidRPr="00D80025">
        <w:rPr>
          <w:rFonts w:ascii="Times New Roman" w:eastAsia="宋体" w:hAnsi="Times New Roman" w:cs="Times New Roman" w:hint="eastAsia"/>
          <w:bCs/>
          <w:kern w:val="0"/>
          <w:sz w:val="24"/>
          <w:szCs w:val="24"/>
        </w:rPr>
        <w:t>有线电视</w:t>
      </w:r>
      <w:r w:rsidRPr="00D80025">
        <w:rPr>
          <w:rFonts w:ascii="Times New Roman" w:eastAsia="宋体" w:hAnsi="Times New Roman" w:cs="Times New Roman" w:hint="eastAsia"/>
          <w:bCs/>
          <w:kern w:val="0"/>
          <w:sz w:val="24"/>
          <w:szCs w:val="24"/>
        </w:rPr>
        <w:t>检测可以发现管道内部可能存在的缺陷；压力试验则是验证管道整体性能的重要手段。这些措施的综合实施可以确保非开槽施工的精度和质量。</w:t>
      </w:r>
    </w:p>
    <w:p w14:paraId="58A2005D" w14:textId="5444449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6.5.4 </w:t>
      </w:r>
      <w:r w:rsidRPr="00D80025">
        <w:rPr>
          <w:rFonts w:ascii="Times New Roman" w:eastAsia="宋体" w:hAnsi="Times New Roman" w:cs="Times New Roman" w:hint="eastAsia"/>
          <w:bCs/>
          <w:kern w:val="0"/>
          <w:sz w:val="24"/>
          <w:szCs w:val="24"/>
        </w:rPr>
        <w:t>尽管非开槽施工对地面影响较小，但仍可能对地下环境产生影响。降水影响分析可以评估施工对地下水位的影响，防止周边建筑物不均匀沉降；噪音振动控制措施可以减少对周边居民和建筑物的影响；合理处理施工泥浆和弃渣可以防止环境污染。制定详细的安全施工方案，不仅可以保护周边建筑和地下</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，还可以确保施工人员的安全，同时最大限度地减少对环境的影响。这些措施的实施体现了非开槽施工的环保性和安全性。</w:t>
      </w:r>
    </w:p>
    <w:p w14:paraId="59F4DB75"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p>
    <w:p w14:paraId="2193F205" w14:textId="5DD50ACB" w:rsidR="00202EDE" w:rsidRPr="00D80025" w:rsidRDefault="00202EDE" w:rsidP="00202EDE">
      <w:pPr>
        <w:pStyle w:val="ab"/>
        <w:keepNext/>
        <w:keepLines/>
        <w:spacing w:line="360" w:lineRule="auto"/>
        <w:ind w:left="360" w:firstLineChars="0" w:firstLine="0"/>
        <w:jc w:val="center"/>
        <w:outlineLvl w:val="1"/>
        <w:rPr>
          <w:rFonts w:ascii="Times New Roman" w:eastAsia="黑体" w:hAnsi="Times New Roman" w:cs="Times New Roman"/>
          <w:b/>
          <w:bCs/>
          <w:sz w:val="28"/>
          <w:szCs w:val="32"/>
        </w:rPr>
      </w:pPr>
      <w:bookmarkStart w:id="125" w:name="_Toc26873"/>
      <w:bookmarkStart w:id="126" w:name="_Toc188538004"/>
      <w:r w:rsidRPr="00D80025">
        <w:rPr>
          <w:rFonts w:ascii="Times New Roman" w:eastAsia="黑体" w:hAnsi="Times New Roman" w:cs="Times New Roman" w:hint="eastAsia"/>
          <w:b/>
          <w:bCs/>
          <w:sz w:val="28"/>
          <w:szCs w:val="32"/>
        </w:rPr>
        <w:t>6.6</w:t>
      </w:r>
      <w:r w:rsidR="00042803">
        <w:rPr>
          <w:rFonts w:ascii="Times New Roman" w:eastAsia="黑体" w:hAnsi="Times New Roman" w:cs="Times New Roman" w:hint="eastAsia"/>
          <w:b/>
          <w:bCs/>
          <w:sz w:val="28"/>
          <w:szCs w:val="32"/>
        </w:rPr>
        <w:t>非开槽修复</w:t>
      </w:r>
      <w:r w:rsidRPr="00D80025">
        <w:rPr>
          <w:rFonts w:ascii="Times New Roman" w:eastAsia="黑体" w:hAnsi="Times New Roman" w:cs="Times New Roman" w:hint="eastAsia"/>
          <w:b/>
          <w:bCs/>
          <w:sz w:val="28"/>
          <w:szCs w:val="32"/>
        </w:rPr>
        <w:t>施工</w:t>
      </w:r>
      <w:bookmarkEnd w:id="125"/>
      <w:bookmarkEnd w:id="126"/>
    </w:p>
    <w:p w14:paraId="43B86D7A" w14:textId="77777777" w:rsidR="00202EDE" w:rsidRPr="00D80025" w:rsidRDefault="00202EDE" w:rsidP="00202EDE">
      <w:pPr>
        <w:jc w:val="center"/>
        <w:rPr>
          <w:rFonts w:ascii="仿宋" w:eastAsia="仿宋" w:hAnsi="仿宋" w:hint="eastAsia"/>
          <w:sz w:val="24"/>
        </w:rPr>
      </w:pPr>
    </w:p>
    <w:p w14:paraId="154CBBFD" w14:textId="77777777" w:rsidR="00202EDE" w:rsidRPr="00D80025" w:rsidRDefault="00202EDE" w:rsidP="00202EDE">
      <w:pPr>
        <w:jc w:val="center"/>
        <w:rPr>
          <w:rFonts w:ascii="仿宋" w:eastAsia="仿宋" w:hAnsi="仿宋" w:hint="eastAsia"/>
          <w:sz w:val="24"/>
        </w:rPr>
      </w:pPr>
      <w:r w:rsidRPr="00D80025">
        <w:rPr>
          <w:rFonts w:ascii="仿宋" w:eastAsia="仿宋" w:hAnsi="仿宋"/>
          <w:sz w:val="24"/>
        </w:rPr>
        <w:t xml:space="preserve">I </w:t>
      </w:r>
      <w:r w:rsidRPr="00D80025">
        <w:rPr>
          <w:rFonts w:ascii="仿宋" w:eastAsia="仿宋" w:hAnsi="仿宋" w:hint="eastAsia"/>
          <w:sz w:val="24"/>
        </w:rPr>
        <w:t>一般规定</w:t>
      </w:r>
    </w:p>
    <w:p w14:paraId="3BD48425" w14:textId="77777777" w:rsidR="00202EDE" w:rsidRPr="00D80025" w:rsidRDefault="00202EDE" w:rsidP="00202EDE">
      <w:pPr>
        <w:jc w:val="center"/>
        <w:rPr>
          <w:rFonts w:ascii="仿宋" w:eastAsia="仿宋" w:hAnsi="仿宋" w:hint="eastAsia"/>
          <w:sz w:val="24"/>
        </w:rPr>
      </w:pPr>
    </w:p>
    <w:p w14:paraId="62DE51DC" w14:textId="7E9E7465"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6.6.1 </w:t>
      </w:r>
      <w:r w:rsidR="00042803">
        <w:rPr>
          <w:rFonts w:ascii="Times New Roman" w:eastAsia="宋体" w:hAnsi="Times New Roman" w:cs="Times New Roman" w:hint="eastAsia"/>
          <w:bCs/>
          <w:kern w:val="0"/>
          <w:sz w:val="24"/>
          <w:szCs w:val="24"/>
        </w:rPr>
        <w:t>非开槽修复</w:t>
      </w:r>
      <w:r w:rsidRPr="00D80025">
        <w:rPr>
          <w:rFonts w:ascii="Times New Roman" w:eastAsia="宋体" w:hAnsi="Times New Roman" w:cs="Times New Roman" w:hint="eastAsia"/>
          <w:bCs/>
          <w:kern w:val="0"/>
          <w:sz w:val="24"/>
          <w:szCs w:val="24"/>
        </w:rPr>
        <w:t>施工</w:t>
      </w:r>
      <w:proofErr w:type="gramStart"/>
      <w:r w:rsidRPr="00D80025">
        <w:rPr>
          <w:rFonts w:ascii="Times New Roman" w:eastAsia="宋体" w:hAnsi="Times New Roman" w:cs="Times New Roman" w:hint="eastAsia"/>
          <w:bCs/>
          <w:kern w:val="0"/>
          <w:sz w:val="24"/>
          <w:szCs w:val="24"/>
        </w:rPr>
        <w:t>工</w:t>
      </w:r>
      <w:proofErr w:type="gramEnd"/>
      <w:r w:rsidRPr="00D80025">
        <w:rPr>
          <w:rFonts w:ascii="Times New Roman" w:eastAsia="宋体" w:hAnsi="Times New Roman" w:cs="Times New Roman" w:hint="eastAsia"/>
          <w:bCs/>
          <w:kern w:val="0"/>
          <w:sz w:val="24"/>
          <w:szCs w:val="24"/>
        </w:rPr>
        <w:t>法包括多种技术，如穿插法、原位固化法、不锈钢内衬</w:t>
      </w:r>
      <w:r w:rsidRPr="00D80025">
        <w:rPr>
          <w:rFonts w:ascii="Times New Roman" w:eastAsia="宋体" w:hAnsi="Times New Roman" w:cs="Times New Roman" w:hint="eastAsia"/>
          <w:bCs/>
          <w:kern w:val="0"/>
          <w:sz w:val="24"/>
          <w:szCs w:val="24"/>
        </w:rPr>
        <w:lastRenderedPageBreak/>
        <w:t>法、折叠内衬法等。每种工法都有其特定的适用条件和技术特点。在选择修复方法时，需要综合考虑管道状况、修复目标、施工环境等因素。对待修复</w:t>
      </w:r>
      <w:r w:rsidR="0075030E">
        <w:rPr>
          <w:rFonts w:ascii="Times New Roman" w:eastAsia="宋体" w:hAnsi="Times New Roman" w:cs="Times New Roman" w:hint="eastAsia"/>
          <w:bCs/>
          <w:kern w:val="0"/>
          <w:sz w:val="24"/>
          <w:szCs w:val="24"/>
        </w:rPr>
        <w:t>管道</w:t>
      </w:r>
      <w:r w:rsidRPr="00D80025">
        <w:rPr>
          <w:rFonts w:ascii="Times New Roman" w:eastAsia="宋体" w:hAnsi="Times New Roman" w:cs="Times New Roman" w:hint="eastAsia"/>
          <w:bCs/>
          <w:kern w:val="0"/>
          <w:sz w:val="24"/>
          <w:szCs w:val="24"/>
        </w:rPr>
        <w:t>进行全面性能和内部检测是制定合理修复方案的基础，可以确保选择最适合的修复工法和材料。</w:t>
      </w:r>
    </w:p>
    <w:p w14:paraId="05F75DA3" w14:textId="70BFBBDC"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6.6.2 </w:t>
      </w:r>
      <w:r w:rsidRPr="00D80025">
        <w:rPr>
          <w:rFonts w:ascii="Times New Roman" w:eastAsia="宋体" w:hAnsi="Times New Roman" w:cs="Times New Roman" w:hint="eastAsia"/>
          <w:bCs/>
          <w:kern w:val="0"/>
          <w:sz w:val="24"/>
          <w:szCs w:val="24"/>
        </w:rPr>
        <w:t>工作井的设置是</w:t>
      </w:r>
      <w:r w:rsidR="00042803">
        <w:rPr>
          <w:rFonts w:ascii="Times New Roman" w:eastAsia="宋体" w:hAnsi="Times New Roman" w:cs="Times New Roman" w:hint="eastAsia"/>
          <w:bCs/>
          <w:kern w:val="0"/>
          <w:sz w:val="24"/>
          <w:szCs w:val="24"/>
        </w:rPr>
        <w:t>非开槽修复</w:t>
      </w:r>
      <w:r w:rsidRPr="00D80025">
        <w:rPr>
          <w:rFonts w:ascii="Times New Roman" w:eastAsia="宋体" w:hAnsi="Times New Roman" w:cs="Times New Roman" w:hint="eastAsia"/>
          <w:bCs/>
          <w:kern w:val="0"/>
          <w:sz w:val="24"/>
          <w:szCs w:val="24"/>
        </w:rPr>
        <w:t>施工的重要环节。工作井的位置、尺寸和结构直接影响施工的可行性和效率。工作</w:t>
      </w:r>
      <w:proofErr w:type="gramStart"/>
      <w:r w:rsidRPr="00D80025">
        <w:rPr>
          <w:rFonts w:ascii="Times New Roman" w:eastAsia="宋体" w:hAnsi="Times New Roman" w:cs="Times New Roman" w:hint="eastAsia"/>
          <w:bCs/>
          <w:kern w:val="0"/>
          <w:sz w:val="24"/>
          <w:szCs w:val="24"/>
        </w:rPr>
        <w:t>井需要</w:t>
      </w:r>
      <w:proofErr w:type="gramEnd"/>
      <w:r w:rsidRPr="00D80025">
        <w:rPr>
          <w:rFonts w:ascii="Times New Roman" w:eastAsia="宋体" w:hAnsi="Times New Roman" w:cs="Times New Roman" w:hint="eastAsia"/>
          <w:bCs/>
          <w:kern w:val="0"/>
          <w:sz w:val="24"/>
          <w:szCs w:val="24"/>
        </w:rPr>
        <w:t>满足设备安装、材料存放和人员操作的需要，同时还要考虑支护、防水和通风等安全因素。不同的</w:t>
      </w:r>
      <w:r w:rsidR="00042803">
        <w:rPr>
          <w:rFonts w:ascii="Times New Roman" w:eastAsia="宋体" w:hAnsi="Times New Roman" w:cs="Times New Roman" w:hint="eastAsia"/>
          <w:bCs/>
          <w:kern w:val="0"/>
          <w:sz w:val="24"/>
          <w:szCs w:val="24"/>
        </w:rPr>
        <w:t>非开槽修复</w:t>
      </w:r>
      <w:r w:rsidRPr="00D80025">
        <w:rPr>
          <w:rFonts w:ascii="Times New Roman" w:eastAsia="宋体" w:hAnsi="Times New Roman" w:cs="Times New Roman" w:hint="eastAsia"/>
          <w:bCs/>
          <w:kern w:val="0"/>
          <w:sz w:val="24"/>
          <w:szCs w:val="24"/>
        </w:rPr>
        <w:t>方法可能需要不同类型的工作井，因此工作井的设计应根据具体的修复工法和现场条件进行。</w:t>
      </w:r>
    </w:p>
    <w:p w14:paraId="7DCFDB3A"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6.6.3 </w:t>
      </w:r>
      <w:r w:rsidRPr="00D80025">
        <w:rPr>
          <w:rFonts w:ascii="Times New Roman" w:eastAsia="宋体" w:hAnsi="Times New Roman" w:cs="Times New Roman" w:hint="eastAsia"/>
          <w:bCs/>
          <w:kern w:val="0"/>
          <w:sz w:val="24"/>
          <w:szCs w:val="24"/>
        </w:rPr>
        <w:t>对于存在裂缝、错位接口、漏水、孔洞、变形或锈蚀等缺陷的管道，预处理是确保修复质量的关键步骤。不同类型的缺陷可能需要不同的预处理方法，如灌浆、机械打磨、点位加固或人工修补等。对于严重影响修复质量的缺陷，可能需要采取更为彻底的措施，如局部开挖更换。充分的预处理可以提高修复的成功率和修复后管道的使用寿命。</w:t>
      </w:r>
    </w:p>
    <w:p w14:paraId="2A1A35EF" w14:textId="66196933"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6.6.4 </w:t>
      </w:r>
      <w:r w:rsidR="00042803">
        <w:rPr>
          <w:rFonts w:ascii="Times New Roman" w:eastAsia="宋体" w:hAnsi="Times New Roman" w:cs="Times New Roman" w:hint="eastAsia"/>
          <w:bCs/>
          <w:kern w:val="0"/>
          <w:sz w:val="24"/>
          <w:szCs w:val="24"/>
        </w:rPr>
        <w:t>非开槽修复</w:t>
      </w:r>
      <w:r w:rsidRPr="00D80025">
        <w:rPr>
          <w:rFonts w:ascii="Times New Roman" w:eastAsia="宋体" w:hAnsi="Times New Roman" w:cs="Times New Roman" w:hint="eastAsia"/>
          <w:bCs/>
          <w:kern w:val="0"/>
          <w:sz w:val="24"/>
          <w:szCs w:val="24"/>
        </w:rPr>
        <w:t>施工的管道预处理方法应根据具体的修复工法和管道状况选择。机械清洗、喷砂清洗、高压水射流清洗等方法各有其适用条件。选择合适的清洗方法可以有效去除管道内的污垢、结垢和其他障碍物，为后续修复工作创造良好条件。清洗过程中应注意收集废料并清除管内杂质，防止对环境造成二次污染。</w:t>
      </w:r>
    </w:p>
    <w:p w14:paraId="4A93E106"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6.6.5 </w:t>
      </w:r>
      <w:r w:rsidRPr="00D80025">
        <w:rPr>
          <w:rFonts w:ascii="Times New Roman" w:eastAsia="宋体" w:hAnsi="Times New Roman" w:cs="Times New Roman" w:hint="eastAsia"/>
          <w:bCs/>
          <w:kern w:val="0"/>
          <w:sz w:val="24"/>
          <w:szCs w:val="24"/>
        </w:rPr>
        <w:t>清洗后的管道干燥处理是确保修复材料与管道良好粘结的重要步骤。干燥程度直接影响修复材料的固化和粘结效果。根据不同的修复工法和材料，可能需要采用自然干燥、强制通风干燥或加热干燥等方法。确保管道内部充分干燥可以显著提高修复质量和效果。</w:t>
      </w:r>
    </w:p>
    <w:p w14:paraId="262C7CCC"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p>
    <w:p w14:paraId="13BC5AE1" w14:textId="77777777" w:rsidR="00202EDE" w:rsidRPr="00D80025" w:rsidRDefault="00202EDE" w:rsidP="00202EDE">
      <w:pPr>
        <w:jc w:val="center"/>
        <w:rPr>
          <w:rFonts w:ascii="仿宋" w:eastAsia="仿宋" w:hAnsi="仿宋" w:hint="eastAsia"/>
          <w:b/>
          <w:sz w:val="24"/>
        </w:rPr>
      </w:pPr>
      <w:r w:rsidRPr="00D80025">
        <w:rPr>
          <w:rFonts w:ascii="仿宋" w:eastAsia="仿宋" w:hAnsi="仿宋"/>
          <w:b/>
          <w:sz w:val="24"/>
        </w:rPr>
        <w:t xml:space="preserve">II </w:t>
      </w:r>
      <w:r w:rsidRPr="00D80025">
        <w:rPr>
          <w:rFonts w:ascii="仿宋" w:eastAsia="仿宋" w:hAnsi="仿宋" w:hint="eastAsia"/>
          <w:b/>
          <w:sz w:val="24"/>
        </w:rPr>
        <w:t>预处理</w:t>
      </w:r>
    </w:p>
    <w:p w14:paraId="3BF72921" w14:textId="77777777" w:rsidR="00202EDE" w:rsidRPr="00D80025" w:rsidRDefault="00202EDE" w:rsidP="00202EDE">
      <w:pPr>
        <w:jc w:val="center"/>
        <w:rPr>
          <w:rFonts w:ascii="仿宋" w:eastAsia="仿宋" w:hAnsi="仿宋" w:hint="eastAsia"/>
          <w:sz w:val="24"/>
        </w:rPr>
      </w:pPr>
    </w:p>
    <w:p w14:paraId="13F1A418" w14:textId="43FA8DCE"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6.6.6 </w:t>
      </w:r>
      <w:r w:rsidRPr="00D80025">
        <w:rPr>
          <w:rFonts w:ascii="Times New Roman" w:eastAsia="宋体" w:hAnsi="Times New Roman" w:cs="Times New Roman" w:hint="eastAsia"/>
          <w:bCs/>
          <w:kern w:val="0"/>
          <w:sz w:val="24"/>
          <w:szCs w:val="24"/>
        </w:rPr>
        <w:t>预处理是</w:t>
      </w:r>
      <w:r w:rsidR="00042803">
        <w:rPr>
          <w:rFonts w:ascii="Times New Roman" w:eastAsia="宋体" w:hAnsi="Times New Roman" w:cs="Times New Roman" w:hint="eastAsia"/>
          <w:bCs/>
          <w:kern w:val="0"/>
          <w:sz w:val="24"/>
          <w:szCs w:val="24"/>
        </w:rPr>
        <w:t>非开槽修复</w:t>
      </w:r>
      <w:r w:rsidRPr="00D80025">
        <w:rPr>
          <w:rFonts w:ascii="Times New Roman" w:eastAsia="宋体" w:hAnsi="Times New Roman" w:cs="Times New Roman" w:hint="eastAsia"/>
          <w:bCs/>
          <w:kern w:val="0"/>
          <w:sz w:val="24"/>
          <w:szCs w:val="24"/>
        </w:rPr>
        <w:t>施工的关键环节，直接影响修复质量。不同修复工法对管道内壁状况要求不同，需根据具体情况选择合适的预处理方法。机械清洗适用于结垢严重管道；喷砂清洗可去除锈蚀和附着物；高压水射流清洗适用范围广；管内修补用于处理局部缺陷。合适的预处理方法可提高修复质量。</w:t>
      </w:r>
    </w:p>
    <w:p w14:paraId="3830DCAC"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lastRenderedPageBreak/>
        <w:t xml:space="preserve">6.6.7 </w:t>
      </w:r>
      <w:r w:rsidRPr="00D80025">
        <w:rPr>
          <w:rFonts w:ascii="Times New Roman" w:eastAsia="宋体" w:hAnsi="Times New Roman" w:cs="Times New Roman" w:hint="eastAsia"/>
          <w:bCs/>
          <w:kern w:val="0"/>
          <w:sz w:val="24"/>
          <w:szCs w:val="24"/>
        </w:rPr>
        <w:t>清洗方式选择应考虑管道特性、污染程度和修复工艺要求。机械清洗适用于结垢严重情况；高压水射流清洗应根据管道状况调节水压；</w:t>
      </w:r>
      <w:proofErr w:type="gramStart"/>
      <w:r w:rsidRPr="00D80025">
        <w:rPr>
          <w:rFonts w:ascii="Times New Roman" w:eastAsia="宋体" w:hAnsi="Times New Roman" w:cs="Times New Roman" w:hint="eastAsia"/>
          <w:bCs/>
          <w:kern w:val="0"/>
          <w:sz w:val="24"/>
          <w:szCs w:val="24"/>
        </w:rPr>
        <w:t>气水</w:t>
      </w:r>
      <w:proofErr w:type="gramEnd"/>
      <w:r w:rsidRPr="00D80025">
        <w:rPr>
          <w:rFonts w:ascii="Times New Roman" w:eastAsia="宋体" w:hAnsi="Times New Roman" w:cs="Times New Roman" w:hint="eastAsia"/>
          <w:bCs/>
          <w:kern w:val="0"/>
          <w:sz w:val="24"/>
          <w:szCs w:val="24"/>
        </w:rPr>
        <w:t>联合清洗适用于沉积物较多情况；冰浆清洗适用于给水管道；喷砂清洗适用于小口径管道。清洗过程需注意收集废料，防止二次污染。</w:t>
      </w:r>
    </w:p>
    <w:p w14:paraId="458E95EA"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6.6.8 </w:t>
      </w:r>
      <w:r w:rsidRPr="00D80025">
        <w:rPr>
          <w:rFonts w:ascii="Times New Roman" w:eastAsia="宋体" w:hAnsi="Times New Roman" w:cs="Times New Roman" w:hint="eastAsia"/>
          <w:bCs/>
          <w:kern w:val="0"/>
          <w:sz w:val="24"/>
          <w:szCs w:val="24"/>
        </w:rPr>
        <w:t>管道干燥是确保修复材料良好粘结的重要步骤。干燥方法包括自然干燥、强制通风干燥和加热干燥。选择适当的干燥方法和控制干燥程度可提高修复质量和使用寿命。</w:t>
      </w:r>
    </w:p>
    <w:p w14:paraId="0A1A0D46" w14:textId="4A9BAAA6"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6.6.9 </w:t>
      </w:r>
      <w:r w:rsidR="000B70E5" w:rsidRPr="00D80025">
        <w:rPr>
          <w:rFonts w:ascii="Times New Roman" w:eastAsia="宋体" w:hAnsi="Times New Roman" w:cs="Times New Roman" w:hint="eastAsia"/>
          <w:bCs/>
          <w:kern w:val="0"/>
          <w:sz w:val="24"/>
          <w:szCs w:val="24"/>
        </w:rPr>
        <w:t>有线电视</w:t>
      </w:r>
      <w:r w:rsidRPr="00D80025">
        <w:rPr>
          <w:rFonts w:ascii="Times New Roman" w:eastAsia="宋体" w:hAnsi="Times New Roman" w:cs="Times New Roman" w:hint="eastAsia"/>
          <w:bCs/>
          <w:kern w:val="0"/>
          <w:sz w:val="24"/>
          <w:szCs w:val="24"/>
        </w:rPr>
        <w:t>检测用于验证预处理效果，评估管道清洁度和干燥程度，发现可能影响修复效果的问题。检测内容包括清洁度、干燥程度、突出物或变形情况，以及特殊部位状态。</w:t>
      </w:r>
    </w:p>
    <w:p w14:paraId="247BF30C" w14:textId="5EA73D9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6.6.10 </w:t>
      </w:r>
      <w:r w:rsidRPr="00D80025">
        <w:rPr>
          <w:rFonts w:ascii="Times New Roman" w:eastAsia="宋体" w:hAnsi="Times New Roman" w:cs="Times New Roman" w:hint="eastAsia"/>
          <w:bCs/>
          <w:kern w:val="0"/>
          <w:sz w:val="24"/>
          <w:szCs w:val="24"/>
        </w:rPr>
        <w:t>针对</w:t>
      </w:r>
      <w:r w:rsidR="000B70E5" w:rsidRPr="00D80025">
        <w:rPr>
          <w:rFonts w:ascii="Times New Roman" w:eastAsia="宋体" w:hAnsi="Times New Roman" w:cs="Times New Roman" w:hint="eastAsia"/>
          <w:bCs/>
          <w:kern w:val="0"/>
          <w:sz w:val="24"/>
          <w:szCs w:val="24"/>
        </w:rPr>
        <w:t>有线电视</w:t>
      </w:r>
      <w:r w:rsidRPr="00D80025">
        <w:rPr>
          <w:rFonts w:ascii="Times New Roman" w:eastAsia="宋体" w:hAnsi="Times New Roman" w:cs="Times New Roman" w:hint="eastAsia"/>
          <w:bCs/>
          <w:kern w:val="0"/>
          <w:sz w:val="24"/>
          <w:szCs w:val="24"/>
        </w:rPr>
        <w:t>检测发现的问题，采取相应处理措施。局部突出物可机械切割或打磨；裂缝、脱节可局部修复或灌浆加固；严重变形</w:t>
      </w:r>
      <w:proofErr w:type="gramStart"/>
      <w:r w:rsidRPr="00D80025">
        <w:rPr>
          <w:rFonts w:ascii="Times New Roman" w:eastAsia="宋体" w:hAnsi="Times New Roman" w:cs="Times New Roman" w:hint="eastAsia"/>
          <w:bCs/>
          <w:kern w:val="0"/>
          <w:sz w:val="24"/>
          <w:szCs w:val="24"/>
        </w:rPr>
        <w:t>段考虑</w:t>
      </w:r>
      <w:proofErr w:type="gramEnd"/>
      <w:r w:rsidRPr="00D80025">
        <w:rPr>
          <w:rFonts w:ascii="Times New Roman" w:eastAsia="宋体" w:hAnsi="Times New Roman" w:cs="Times New Roman" w:hint="eastAsia"/>
          <w:bCs/>
          <w:kern w:val="0"/>
          <w:sz w:val="24"/>
          <w:szCs w:val="24"/>
        </w:rPr>
        <w:t>开挖修复或更换。处理措施旨在为修复创造最佳条件，确保管道整体性能和使用寿命</w:t>
      </w:r>
    </w:p>
    <w:p w14:paraId="4227EB2D"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p>
    <w:p w14:paraId="1075F2B2" w14:textId="77777777" w:rsidR="00202EDE" w:rsidRPr="00D80025" w:rsidRDefault="00202EDE" w:rsidP="00202EDE">
      <w:pPr>
        <w:jc w:val="center"/>
        <w:rPr>
          <w:rFonts w:ascii="仿宋" w:eastAsia="仿宋" w:hAnsi="仿宋" w:hint="eastAsia"/>
          <w:b/>
          <w:sz w:val="24"/>
        </w:rPr>
      </w:pPr>
      <w:r w:rsidRPr="00D80025">
        <w:rPr>
          <w:rFonts w:ascii="仿宋" w:eastAsia="仿宋" w:hAnsi="仿宋" w:hint="eastAsia"/>
          <w:b/>
          <w:sz w:val="24"/>
        </w:rPr>
        <w:t>I</w:t>
      </w:r>
      <w:r w:rsidRPr="00D80025">
        <w:rPr>
          <w:rFonts w:ascii="仿宋" w:eastAsia="仿宋" w:hAnsi="仿宋"/>
          <w:b/>
          <w:sz w:val="24"/>
        </w:rPr>
        <w:t xml:space="preserve">II </w:t>
      </w:r>
      <w:r w:rsidRPr="00D80025">
        <w:rPr>
          <w:rFonts w:ascii="仿宋" w:eastAsia="仿宋" w:hAnsi="仿宋" w:hint="eastAsia"/>
          <w:b/>
          <w:sz w:val="24"/>
        </w:rPr>
        <w:t>内衬管道穿插法</w:t>
      </w:r>
    </w:p>
    <w:p w14:paraId="4CDA6D9A" w14:textId="355EB877" w:rsidR="005D5BAB" w:rsidRPr="00D80025" w:rsidRDefault="005D5BAB" w:rsidP="005D5BAB">
      <w:pPr>
        <w:pStyle w:val="ab"/>
        <w:numPr>
          <w:ilvl w:val="2"/>
          <w:numId w:val="32"/>
        </w:numPr>
        <w:spacing w:line="360" w:lineRule="auto"/>
        <w:ind w:firstLineChars="0"/>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内衬管道的选择是关键因素。内衬管道的强度不低于原管道设计强度，确保修复后管道的结构安全。内径不小于原管道内径的</w:t>
      </w:r>
      <w:r w:rsidRPr="00D80025">
        <w:rPr>
          <w:rFonts w:ascii="Times New Roman" w:eastAsia="宋体" w:hAnsi="Times New Roman" w:cs="Times New Roman" w:hint="eastAsia"/>
          <w:bCs/>
          <w:kern w:val="0"/>
          <w:sz w:val="24"/>
          <w:szCs w:val="24"/>
        </w:rPr>
        <w:t>90%</w:t>
      </w:r>
      <w:r w:rsidRPr="00D80025">
        <w:rPr>
          <w:rFonts w:ascii="Times New Roman" w:eastAsia="宋体" w:hAnsi="Times New Roman" w:cs="Times New Roman" w:hint="eastAsia"/>
          <w:bCs/>
          <w:kern w:val="0"/>
          <w:sz w:val="24"/>
          <w:szCs w:val="24"/>
        </w:rPr>
        <w:t>的要求是为了尽可能保持管道的输水能力。材质选择需符合</w:t>
      </w:r>
      <w:r w:rsidRPr="00D80025">
        <w:rPr>
          <w:rFonts w:ascii="Times New Roman" w:eastAsia="宋体" w:hAnsi="Times New Roman" w:cs="Times New Roman" w:hint="eastAsia"/>
          <w:bCs/>
          <w:kern w:val="0"/>
          <w:sz w:val="24"/>
          <w:szCs w:val="24"/>
        </w:rPr>
        <w:t>GB/T 17219</w:t>
      </w:r>
      <w:r w:rsidRPr="00D80025">
        <w:rPr>
          <w:rFonts w:ascii="Times New Roman" w:eastAsia="宋体" w:hAnsi="Times New Roman" w:cs="Times New Roman" w:hint="eastAsia"/>
          <w:bCs/>
          <w:kern w:val="0"/>
          <w:sz w:val="24"/>
          <w:szCs w:val="24"/>
        </w:rPr>
        <w:t>标准，保证饮用水安全。</w:t>
      </w:r>
    </w:p>
    <w:p w14:paraId="5E41401F" w14:textId="05C27929" w:rsidR="00202EDE" w:rsidRPr="00D80025" w:rsidRDefault="00202EDE" w:rsidP="00C4399C">
      <w:pPr>
        <w:pStyle w:val="ab"/>
        <w:numPr>
          <w:ilvl w:val="2"/>
          <w:numId w:val="32"/>
        </w:numPr>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内衬管道穿插法是一种常用的</w:t>
      </w:r>
      <w:r w:rsidR="00042803">
        <w:rPr>
          <w:rFonts w:ascii="Times New Roman" w:eastAsia="宋体" w:hAnsi="Times New Roman" w:cs="Times New Roman" w:hint="eastAsia"/>
          <w:bCs/>
          <w:kern w:val="0"/>
          <w:sz w:val="24"/>
          <w:szCs w:val="24"/>
        </w:rPr>
        <w:t>非开槽修复</w:t>
      </w:r>
      <w:r w:rsidRPr="00D80025">
        <w:rPr>
          <w:rFonts w:ascii="Times New Roman" w:eastAsia="宋体" w:hAnsi="Times New Roman" w:cs="Times New Roman" w:hint="eastAsia"/>
          <w:bCs/>
          <w:kern w:val="0"/>
          <w:sz w:val="24"/>
          <w:szCs w:val="24"/>
        </w:rPr>
        <w:t>技术，适用于多种管材和口径。此方法通过将新的内衬管道插入原有管道内来实现修复。施工步骤包括管道清洗和检测、工作井开挖、内衬管道准备、管道穿插、</w:t>
      </w:r>
      <w:proofErr w:type="gramStart"/>
      <w:r w:rsidRPr="00D80025">
        <w:rPr>
          <w:rFonts w:ascii="Times New Roman" w:eastAsia="宋体" w:hAnsi="Times New Roman" w:cs="Times New Roman" w:hint="eastAsia"/>
          <w:bCs/>
          <w:kern w:val="0"/>
          <w:sz w:val="24"/>
          <w:szCs w:val="24"/>
        </w:rPr>
        <w:t>环缝密封</w:t>
      </w:r>
      <w:proofErr w:type="gramEnd"/>
      <w:r w:rsidRPr="00D80025">
        <w:rPr>
          <w:rFonts w:ascii="Times New Roman" w:eastAsia="宋体" w:hAnsi="Times New Roman" w:cs="Times New Roman" w:hint="eastAsia"/>
          <w:bCs/>
          <w:kern w:val="0"/>
          <w:sz w:val="24"/>
          <w:szCs w:val="24"/>
        </w:rPr>
        <w:t>和注浆、支管连接和检查井处理等。每个步骤都对最终修复效果有重要影响，需要严格控制。</w:t>
      </w:r>
      <w:r w:rsidRPr="00D80025">
        <w:rPr>
          <w:rFonts w:ascii="Times New Roman" w:eastAsia="宋体" w:hAnsi="Times New Roman" w:cs="Times New Roman" w:hint="eastAsia"/>
          <w:bCs/>
          <w:kern w:val="0"/>
          <w:sz w:val="24"/>
          <w:szCs w:val="24"/>
        </w:rPr>
        <w:t xml:space="preserve"> </w:t>
      </w:r>
    </w:p>
    <w:p w14:paraId="0845C360"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6.6.13 </w:t>
      </w:r>
      <w:r w:rsidRPr="00D80025">
        <w:rPr>
          <w:rFonts w:ascii="Times New Roman" w:eastAsia="宋体" w:hAnsi="Times New Roman" w:cs="Times New Roman" w:hint="eastAsia"/>
          <w:bCs/>
          <w:kern w:val="0"/>
          <w:sz w:val="24"/>
          <w:szCs w:val="24"/>
        </w:rPr>
        <w:t>穿插过程中，牵引力的控制至关重要。牵引力不超过内衬管道许可拉力的</w:t>
      </w:r>
      <w:r w:rsidRPr="00D80025">
        <w:rPr>
          <w:rFonts w:ascii="Times New Roman" w:eastAsia="宋体" w:hAnsi="Times New Roman" w:cs="Times New Roman" w:hint="eastAsia"/>
          <w:bCs/>
          <w:kern w:val="0"/>
          <w:sz w:val="24"/>
          <w:szCs w:val="24"/>
        </w:rPr>
        <w:t>80%</w:t>
      </w:r>
      <w:r w:rsidRPr="00D80025">
        <w:rPr>
          <w:rFonts w:ascii="Times New Roman" w:eastAsia="宋体" w:hAnsi="Times New Roman" w:cs="Times New Roman" w:hint="eastAsia"/>
          <w:bCs/>
          <w:kern w:val="0"/>
          <w:sz w:val="24"/>
          <w:szCs w:val="24"/>
        </w:rPr>
        <w:t>可以防止内衬管道在安装过程中受损。穿插速度控制在</w:t>
      </w:r>
      <w:r w:rsidRPr="00D80025">
        <w:rPr>
          <w:rFonts w:ascii="Times New Roman" w:eastAsia="宋体" w:hAnsi="Times New Roman" w:cs="Times New Roman" w:hint="eastAsia"/>
          <w:bCs/>
          <w:kern w:val="0"/>
          <w:sz w:val="24"/>
          <w:szCs w:val="24"/>
        </w:rPr>
        <w:t>2-5m/min</w:t>
      </w:r>
      <w:r w:rsidRPr="00D80025">
        <w:rPr>
          <w:rFonts w:ascii="Times New Roman" w:eastAsia="宋体" w:hAnsi="Times New Roman" w:cs="Times New Roman" w:hint="eastAsia"/>
          <w:bCs/>
          <w:kern w:val="0"/>
          <w:sz w:val="24"/>
          <w:szCs w:val="24"/>
        </w:rPr>
        <w:t>范围内，可以确保穿插过程的平稳和精确，减少内衬管道受损的风险。</w:t>
      </w:r>
    </w:p>
    <w:p w14:paraId="7764F2BE"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6.6.14 </w:t>
      </w:r>
      <w:proofErr w:type="gramStart"/>
      <w:r w:rsidRPr="00D80025">
        <w:rPr>
          <w:rFonts w:ascii="Times New Roman" w:eastAsia="宋体" w:hAnsi="Times New Roman" w:cs="Times New Roman" w:hint="eastAsia"/>
          <w:bCs/>
          <w:kern w:val="0"/>
          <w:sz w:val="24"/>
          <w:szCs w:val="24"/>
        </w:rPr>
        <w:t>环缝密封</w:t>
      </w:r>
      <w:proofErr w:type="gramEnd"/>
      <w:r w:rsidRPr="00D80025">
        <w:rPr>
          <w:rFonts w:ascii="Times New Roman" w:eastAsia="宋体" w:hAnsi="Times New Roman" w:cs="Times New Roman" w:hint="eastAsia"/>
          <w:bCs/>
          <w:kern w:val="0"/>
          <w:sz w:val="24"/>
          <w:szCs w:val="24"/>
        </w:rPr>
        <w:t>是确保内衬管与原管道紧密结合的关键步骤。密封材料强度不低于</w:t>
      </w:r>
      <w:r w:rsidRPr="00D80025">
        <w:rPr>
          <w:rFonts w:ascii="Times New Roman" w:eastAsia="宋体" w:hAnsi="Times New Roman" w:cs="Times New Roman" w:hint="eastAsia"/>
          <w:bCs/>
          <w:kern w:val="0"/>
          <w:sz w:val="24"/>
          <w:szCs w:val="24"/>
        </w:rPr>
        <w:t>1MPa</w:t>
      </w:r>
      <w:r w:rsidRPr="00D80025">
        <w:rPr>
          <w:rFonts w:ascii="Times New Roman" w:eastAsia="宋体" w:hAnsi="Times New Roman" w:cs="Times New Roman" w:hint="eastAsia"/>
          <w:bCs/>
          <w:kern w:val="0"/>
          <w:sz w:val="24"/>
          <w:szCs w:val="24"/>
        </w:rPr>
        <w:t>，密封宽度不小于</w:t>
      </w:r>
      <w:r w:rsidRPr="00D80025">
        <w:rPr>
          <w:rFonts w:ascii="Times New Roman" w:eastAsia="宋体" w:hAnsi="Times New Roman" w:cs="Times New Roman" w:hint="eastAsia"/>
          <w:bCs/>
          <w:kern w:val="0"/>
          <w:sz w:val="24"/>
          <w:szCs w:val="24"/>
        </w:rPr>
        <w:t>50mm</w:t>
      </w:r>
      <w:r w:rsidRPr="00D80025">
        <w:rPr>
          <w:rFonts w:ascii="Times New Roman" w:eastAsia="宋体" w:hAnsi="Times New Roman" w:cs="Times New Roman" w:hint="eastAsia"/>
          <w:bCs/>
          <w:kern w:val="0"/>
          <w:sz w:val="24"/>
          <w:szCs w:val="24"/>
        </w:rPr>
        <w:t>，这些要求可以</w:t>
      </w:r>
      <w:proofErr w:type="gramStart"/>
      <w:r w:rsidRPr="00D80025">
        <w:rPr>
          <w:rFonts w:ascii="Times New Roman" w:eastAsia="宋体" w:hAnsi="Times New Roman" w:cs="Times New Roman" w:hint="eastAsia"/>
          <w:bCs/>
          <w:kern w:val="0"/>
          <w:sz w:val="24"/>
          <w:szCs w:val="24"/>
        </w:rPr>
        <w:t>确保环缝密封</w:t>
      </w:r>
      <w:proofErr w:type="gramEnd"/>
      <w:r w:rsidRPr="00D80025">
        <w:rPr>
          <w:rFonts w:ascii="Times New Roman" w:eastAsia="宋体" w:hAnsi="Times New Roman" w:cs="Times New Roman" w:hint="eastAsia"/>
          <w:bCs/>
          <w:kern w:val="0"/>
          <w:sz w:val="24"/>
          <w:szCs w:val="24"/>
        </w:rPr>
        <w:t>的可靠性和耐久性。</w:t>
      </w:r>
    </w:p>
    <w:p w14:paraId="76C15E0D"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lastRenderedPageBreak/>
        <w:t xml:space="preserve">6.6.15 </w:t>
      </w:r>
      <w:r w:rsidRPr="00D80025">
        <w:rPr>
          <w:rFonts w:ascii="Times New Roman" w:eastAsia="宋体" w:hAnsi="Times New Roman" w:cs="Times New Roman" w:hint="eastAsia"/>
          <w:bCs/>
          <w:kern w:val="0"/>
          <w:sz w:val="24"/>
          <w:szCs w:val="24"/>
        </w:rPr>
        <w:t>注浆过程直接影响修复效果和管道的长期使用性能。浆液流动度控制在</w:t>
      </w:r>
      <w:r w:rsidRPr="00D80025">
        <w:rPr>
          <w:rFonts w:ascii="Times New Roman" w:eastAsia="宋体" w:hAnsi="Times New Roman" w:cs="Times New Roman" w:hint="eastAsia"/>
          <w:bCs/>
          <w:kern w:val="0"/>
          <w:sz w:val="24"/>
          <w:szCs w:val="24"/>
        </w:rPr>
        <w:t>140-180mm</w:t>
      </w:r>
      <w:r w:rsidRPr="00D80025">
        <w:rPr>
          <w:rFonts w:ascii="Times New Roman" w:eastAsia="宋体" w:hAnsi="Times New Roman" w:cs="Times New Roman" w:hint="eastAsia"/>
          <w:bCs/>
          <w:kern w:val="0"/>
          <w:sz w:val="24"/>
          <w:szCs w:val="24"/>
        </w:rPr>
        <w:t>范围内，可以确保浆液充分填充内衬管与原管道之间的空隙。注浆压力不超过</w:t>
      </w:r>
      <w:r w:rsidRPr="00D80025">
        <w:rPr>
          <w:rFonts w:ascii="Times New Roman" w:eastAsia="宋体" w:hAnsi="Times New Roman" w:cs="Times New Roman" w:hint="eastAsia"/>
          <w:bCs/>
          <w:kern w:val="0"/>
          <w:sz w:val="24"/>
          <w:szCs w:val="24"/>
        </w:rPr>
        <w:t>0.2MPa</w:t>
      </w:r>
      <w:r w:rsidRPr="00D80025">
        <w:rPr>
          <w:rFonts w:ascii="Times New Roman" w:eastAsia="宋体" w:hAnsi="Times New Roman" w:cs="Times New Roman" w:hint="eastAsia"/>
          <w:bCs/>
          <w:kern w:val="0"/>
          <w:sz w:val="24"/>
          <w:szCs w:val="24"/>
        </w:rPr>
        <w:t>，可以避免</w:t>
      </w:r>
      <w:proofErr w:type="gramStart"/>
      <w:r w:rsidRPr="00D80025">
        <w:rPr>
          <w:rFonts w:ascii="Times New Roman" w:eastAsia="宋体" w:hAnsi="Times New Roman" w:cs="Times New Roman" w:hint="eastAsia"/>
          <w:bCs/>
          <w:kern w:val="0"/>
          <w:sz w:val="24"/>
          <w:szCs w:val="24"/>
        </w:rPr>
        <w:t>对内衬管造成</w:t>
      </w:r>
      <w:proofErr w:type="gramEnd"/>
      <w:r w:rsidRPr="00D80025">
        <w:rPr>
          <w:rFonts w:ascii="Times New Roman" w:eastAsia="宋体" w:hAnsi="Times New Roman" w:cs="Times New Roman" w:hint="eastAsia"/>
          <w:bCs/>
          <w:kern w:val="0"/>
          <w:sz w:val="24"/>
          <w:szCs w:val="24"/>
        </w:rPr>
        <w:t>过大压力。注浆饱满度大于</w:t>
      </w:r>
      <w:r w:rsidRPr="00D80025">
        <w:rPr>
          <w:rFonts w:ascii="Times New Roman" w:eastAsia="宋体" w:hAnsi="Times New Roman" w:cs="Times New Roman" w:hint="eastAsia"/>
          <w:bCs/>
          <w:kern w:val="0"/>
          <w:sz w:val="24"/>
          <w:szCs w:val="24"/>
        </w:rPr>
        <w:t>95%</w:t>
      </w:r>
      <w:r w:rsidRPr="00D80025">
        <w:rPr>
          <w:rFonts w:ascii="Times New Roman" w:eastAsia="宋体" w:hAnsi="Times New Roman" w:cs="Times New Roman" w:hint="eastAsia"/>
          <w:bCs/>
          <w:kern w:val="0"/>
          <w:sz w:val="24"/>
          <w:szCs w:val="24"/>
        </w:rPr>
        <w:t>，确保内衬管与原管道的紧密结合。</w:t>
      </w:r>
    </w:p>
    <w:p w14:paraId="734222D0"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6.6.16 </w:t>
      </w:r>
      <w:r w:rsidRPr="00D80025">
        <w:rPr>
          <w:rFonts w:ascii="Times New Roman" w:eastAsia="宋体" w:hAnsi="Times New Roman" w:cs="Times New Roman" w:hint="eastAsia"/>
          <w:bCs/>
          <w:kern w:val="0"/>
          <w:sz w:val="24"/>
          <w:szCs w:val="24"/>
        </w:rPr>
        <w:t>管道连接的水压试验是验证修复质量的重要步骤。采用</w:t>
      </w:r>
      <w:r w:rsidRPr="00D80025">
        <w:rPr>
          <w:rFonts w:ascii="Times New Roman" w:eastAsia="宋体" w:hAnsi="Times New Roman" w:cs="Times New Roman" w:hint="eastAsia"/>
          <w:bCs/>
          <w:kern w:val="0"/>
          <w:sz w:val="24"/>
          <w:szCs w:val="24"/>
        </w:rPr>
        <w:t>1.5</w:t>
      </w:r>
      <w:r w:rsidRPr="00D80025">
        <w:rPr>
          <w:rFonts w:ascii="Times New Roman" w:eastAsia="宋体" w:hAnsi="Times New Roman" w:cs="Times New Roman" w:hint="eastAsia"/>
          <w:bCs/>
          <w:kern w:val="0"/>
          <w:sz w:val="24"/>
          <w:szCs w:val="24"/>
        </w:rPr>
        <w:t>倍工作压力进行试验，持续</w:t>
      </w:r>
      <w:r w:rsidRPr="00D80025">
        <w:rPr>
          <w:rFonts w:ascii="Times New Roman" w:eastAsia="宋体" w:hAnsi="Times New Roman" w:cs="Times New Roman" w:hint="eastAsia"/>
          <w:bCs/>
          <w:kern w:val="0"/>
          <w:sz w:val="24"/>
          <w:szCs w:val="24"/>
        </w:rPr>
        <w:t>30</w:t>
      </w:r>
      <w:r w:rsidRPr="00D80025">
        <w:rPr>
          <w:rFonts w:ascii="Times New Roman" w:eastAsia="宋体" w:hAnsi="Times New Roman" w:cs="Times New Roman" w:hint="eastAsia"/>
          <w:bCs/>
          <w:kern w:val="0"/>
          <w:sz w:val="24"/>
          <w:szCs w:val="24"/>
        </w:rPr>
        <w:t>分钟无渗漏，可以有效检验修复后管道的密封性能。</w:t>
      </w:r>
    </w:p>
    <w:p w14:paraId="4B3E7CC6" w14:textId="6635EDEE"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6.6.17 </w:t>
      </w:r>
      <w:r w:rsidRPr="00D80025">
        <w:rPr>
          <w:rFonts w:ascii="Times New Roman" w:eastAsia="宋体" w:hAnsi="Times New Roman" w:cs="Times New Roman" w:hint="eastAsia"/>
          <w:bCs/>
          <w:kern w:val="0"/>
          <w:sz w:val="24"/>
          <w:szCs w:val="24"/>
        </w:rPr>
        <w:t>整体验收时，内径变化小于</w:t>
      </w:r>
      <w:r w:rsidRPr="00D80025">
        <w:rPr>
          <w:rFonts w:ascii="Times New Roman" w:eastAsia="宋体" w:hAnsi="Times New Roman" w:cs="Times New Roman" w:hint="eastAsia"/>
          <w:bCs/>
          <w:kern w:val="0"/>
          <w:sz w:val="24"/>
          <w:szCs w:val="24"/>
        </w:rPr>
        <w:t>5%</w:t>
      </w:r>
      <w:r w:rsidRPr="00D80025">
        <w:rPr>
          <w:rFonts w:ascii="Times New Roman" w:eastAsia="宋体" w:hAnsi="Times New Roman" w:cs="Times New Roman" w:hint="eastAsia"/>
          <w:bCs/>
          <w:kern w:val="0"/>
          <w:sz w:val="24"/>
          <w:szCs w:val="24"/>
        </w:rPr>
        <w:t>、水力损失增加小于</w:t>
      </w:r>
      <w:r w:rsidRPr="00D80025">
        <w:rPr>
          <w:rFonts w:ascii="Times New Roman" w:eastAsia="宋体" w:hAnsi="Times New Roman" w:cs="Times New Roman" w:hint="eastAsia"/>
          <w:bCs/>
          <w:kern w:val="0"/>
          <w:sz w:val="24"/>
          <w:szCs w:val="24"/>
        </w:rPr>
        <w:t>10%</w:t>
      </w:r>
      <w:r w:rsidRPr="00D80025">
        <w:rPr>
          <w:rFonts w:ascii="Times New Roman" w:eastAsia="宋体" w:hAnsi="Times New Roman" w:cs="Times New Roman" w:hint="eastAsia"/>
          <w:bCs/>
          <w:kern w:val="0"/>
          <w:sz w:val="24"/>
          <w:szCs w:val="24"/>
        </w:rPr>
        <w:t>的要求，确保修复后管道的输水能力基本不受影响。</w:t>
      </w:r>
      <w:r w:rsidR="000B70E5" w:rsidRPr="00D80025">
        <w:rPr>
          <w:rFonts w:ascii="Times New Roman" w:eastAsia="宋体" w:hAnsi="Times New Roman" w:cs="Times New Roman" w:hint="eastAsia"/>
          <w:bCs/>
          <w:kern w:val="0"/>
          <w:sz w:val="24"/>
          <w:szCs w:val="24"/>
        </w:rPr>
        <w:t>有线电视</w:t>
      </w:r>
      <w:r w:rsidRPr="00D80025">
        <w:rPr>
          <w:rFonts w:ascii="Times New Roman" w:eastAsia="宋体" w:hAnsi="Times New Roman" w:cs="Times New Roman" w:hint="eastAsia"/>
          <w:bCs/>
          <w:kern w:val="0"/>
          <w:sz w:val="24"/>
          <w:szCs w:val="24"/>
        </w:rPr>
        <w:t>检测则可以直观地评估修复质量，确保无明显褶皱、破损等缺陷。</w:t>
      </w:r>
    </w:p>
    <w:p w14:paraId="37459178"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p>
    <w:p w14:paraId="02EA84C2" w14:textId="747CAF9E" w:rsidR="00202EDE" w:rsidRPr="00D80025" w:rsidRDefault="00202EDE" w:rsidP="00202EDE">
      <w:pPr>
        <w:jc w:val="center"/>
        <w:rPr>
          <w:rFonts w:ascii="仿宋" w:eastAsia="仿宋" w:hAnsi="仿宋" w:hint="eastAsia"/>
          <w:b/>
          <w:sz w:val="24"/>
        </w:rPr>
      </w:pPr>
      <w:r w:rsidRPr="00D80025">
        <w:rPr>
          <w:rFonts w:ascii="仿宋" w:eastAsia="仿宋" w:hAnsi="仿宋" w:hint="eastAsia"/>
          <w:b/>
          <w:sz w:val="24"/>
        </w:rPr>
        <w:t>I</w:t>
      </w:r>
      <w:r w:rsidRPr="00D80025">
        <w:rPr>
          <w:rFonts w:ascii="仿宋" w:eastAsia="仿宋" w:hAnsi="仿宋"/>
          <w:b/>
          <w:sz w:val="24"/>
        </w:rPr>
        <w:t>V</w:t>
      </w:r>
      <w:r w:rsidRPr="00D80025">
        <w:rPr>
          <w:rFonts w:ascii="仿宋" w:eastAsia="仿宋" w:hAnsi="仿宋" w:hint="eastAsia"/>
          <w:b/>
          <w:sz w:val="24"/>
        </w:rPr>
        <w:t>原位固化法</w:t>
      </w:r>
    </w:p>
    <w:p w14:paraId="79F3C9FC" w14:textId="77777777" w:rsidR="00202EDE" w:rsidRPr="00D80025" w:rsidRDefault="00202EDE" w:rsidP="00202EDE">
      <w:pPr>
        <w:jc w:val="center"/>
        <w:rPr>
          <w:rFonts w:ascii="仿宋" w:eastAsia="仿宋" w:hAnsi="仿宋" w:hint="eastAsia"/>
          <w:b/>
          <w:sz w:val="24"/>
        </w:rPr>
      </w:pPr>
    </w:p>
    <w:p w14:paraId="1898BBA4" w14:textId="1B8298C6"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6.6.18</w:t>
      </w:r>
      <w:r w:rsidRPr="00D80025">
        <w:rPr>
          <w:rFonts w:ascii="Times New Roman" w:eastAsia="宋体" w:hAnsi="Times New Roman" w:cs="Times New Roman" w:hint="eastAsia"/>
          <w:bCs/>
          <w:kern w:val="0"/>
          <w:sz w:val="24"/>
          <w:szCs w:val="24"/>
        </w:rPr>
        <w:t>原位固化法是一种先进的</w:t>
      </w:r>
      <w:r w:rsidR="00042803">
        <w:rPr>
          <w:rFonts w:ascii="Times New Roman" w:eastAsia="宋体" w:hAnsi="Times New Roman" w:cs="Times New Roman" w:hint="eastAsia"/>
          <w:bCs/>
          <w:kern w:val="0"/>
          <w:sz w:val="24"/>
          <w:szCs w:val="24"/>
        </w:rPr>
        <w:t>非开槽修复</w:t>
      </w:r>
      <w:r w:rsidRPr="00D80025">
        <w:rPr>
          <w:rFonts w:ascii="Times New Roman" w:eastAsia="宋体" w:hAnsi="Times New Roman" w:cs="Times New Roman" w:hint="eastAsia"/>
          <w:bCs/>
          <w:kern w:val="0"/>
          <w:sz w:val="24"/>
          <w:szCs w:val="24"/>
        </w:rPr>
        <w:t>技术，适用于各种管材，特别是在修复结构性缺陷方面具有显著优势。该方法的核心在于利用树脂浸渍的软管在原有管道内固化成型，形成新的结构性内衬管。</w:t>
      </w:r>
      <w:r w:rsidR="00CD45C2" w:rsidRPr="00D80025">
        <w:rPr>
          <w:rFonts w:ascii="Times New Roman" w:eastAsia="宋体" w:hAnsi="Times New Roman" w:cs="Times New Roman" w:hint="eastAsia"/>
          <w:bCs/>
          <w:kern w:val="0"/>
          <w:sz w:val="24"/>
          <w:szCs w:val="24"/>
        </w:rPr>
        <w:t>该方法</w:t>
      </w:r>
      <w:proofErr w:type="gramStart"/>
      <w:r w:rsidRPr="00D80025">
        <w:rPr>
          <w:rFonts w:ascii="Times New Roman" w:eastAsia="宋体" w:hAnsi="Times New Roman" w:cs="Times New Roman" w:hint="eastAsia"/>
          <w:bCs/>
          <w:kern w:val="0"/>
          <w:sz w:val="24"/>
          <w:szCs w:val="24"/>
        </w:rPr>
        <w:t>法</w:t>
      </w:r>
      <w:proofErr w:type="gramEnd"/>
      <w:r w:rsidRPr="00D80025">
        <w:rPr>
          <w:rFonts w:ascii="Times New Roman" w:eastAsia="宋体" w:hAnsi="Times New Roman" w:cs="Times New Roman" w:hint="eastAsia"/>
          <w:bCs/>
          <w:kern w:val="0"/>
          <w:sz w:val="24"/>
          <w:szCs w:val="24"/>
        </w:rPr>
        <w:t>的成功实施依赖于树脂的选择、软管的制备、翻转过程的控制以及固化过程的精确管理。</w:t>
      </w:r>
    </w:p>
    <w:p w14:paraId="36634D22"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6.6.19 </w:t>
      </w:r>
      <w:r w:rsidRPr="00D80025">
        <w:rPr>
          <w:rFonts w:ascii="Times New Roman" w:eastAsia="宋体" w:hAnsi="Times New Roman" w:cs="Times New Roman" w:hint="eastAsia"/>
          <w:bCs/>
          <w:kern w:val="0"/>
          <w:sz w:val="24"/>
          <w:szCs w:val="24"/>
        </w:rPr>
        <w:t>软管材料的选择和制备直接影响修复质量。树脂浸渍饱和度大于</w:t>
      </w:r>
      <w:r w:rsidRPr="00D80025">
        <w:rPr>
          <w:rFonts w:ascii="Times New Roman" w:eastAsia="宋体" w:hAnsi="Times New Roman" w:cs="Times New Roman" w:hint="eastAsia"/>
          <w:bCs/>
          <w:kern w:val="0"/>
          <w:sz w:val="24"/>
          <w:szCs w:val="24"/>
        </w:rPr>
        <w:t>95%</w:t>
      </w:r>
      <w:r w:rsidRPr="00D80025">
        <w:rPr>
          <w:rFonts w:ascii="Times New Roman" w:eastAsia="宋体" w:hAnsi="Times New Roman" w:cs="Times New Roman" w:hint="eastAsia"/>
          <w:bCs/>
          <w:kern w:val="0"/>
          <w:sz w:val="24"/>
          <w:szCs w:val="24"/>
        </w:rPr>
        <w:t>的要求确保了内衬管的结构完整性和强度。纤维含量控制在</w:t>
      </w:r>
      <w:r w:rsidRPr="00D80025">
        <w:rPr>
          <w:rFonts w:ascii="Times New Roman" w:eastAsia="宋体" w:hAnsi="Times New Roman" w:cs="Times New Roman" w:hint="eastAsia"/>
          <w:bCs/>
          <w:kern w:val="0"/>
          <w:sz w:val="24"/>
          <w:szCs w:val="24"/>
        </w:rPr>
        <w:t>20%-40%</w:t>
      </w:r>
      <w:r w:rsidRPr="00D80025">
        <w:rPr>
          <w:rFonts w:ascii="Times New Roman" w:eastAsia="宋体" w:hAnsi="Times New Roman" w:cs="Times New Roman" w:hint="eastAsia"/>
          <w:bCs/>
          <w:kern w:val="0"/>
          <w:sz w:val="24"/>
          <w:szCs w:val="24"/>
        </w:rPr>
        <w:t>之间，可以在保证强度的同时确保足够的树脂含量。树脂与固化剂的配比应严格按照产品说明书进行，允许±</w:t>
      </w:r>
      <w:r w:rsidRPr="00D80025">
        <w:rPr>
          <w:rFonts w:ascii="Times New Roman" w:eastAsia="宋体" w:hAnsi="Times New Roman" w:cs="Times New Roman" w:hint="eastAsia"/>
          <w:bCs/>
          <w:kern w:val="0"/>
          <w:sz w:val="24"/>
          <w:szCs w:val="24"/>
        </w:rPr>
        <w:t>2%</w:t>
      </w:r>
      <w:r w:rsidRPr="00D80025">
        <w:rPr>
          <w:rFonts w:ascii="Times New Roman" w:eastAsia="宋体" w:hAnsi="Times New Roman" w:cs="Times New Roman" w:hint="eastAsia"/>
          <w:bCs/>
          <w:kern w:val="0"/>
          <w:sz w:val="24"/>
          <w:szCs w:val="24"/>
        </w:rPr>
        <w:t>的误差，这可以确保树脂的正常固化和内衬管的最终性能。</w:t>
      </w:r>
    </w:p>
    <w:p w14:paraId="1A92E0EE"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6.6.20 </w:t>
      </w:r>
      <w:r w:rsidRPr="00D80025">
        <w:rPr>
          <w:rFonts w:ascii="Times New Roman" w:eastAsia="宋体" w:hAnsi="Times New Roman" w:cs="Times New Roman" w:hint="eastAsia"/>
          <w:bCs/>
          <w:kern w:val="0"/>
          <w:sz w:val="24"/>
          <w:szCs w:val="24"/>
        </w:rPr>
        <w:t>软管安装过程中，翻转压力和速度的控制至关重要。翻转压力控制在</w:t>
      </w:r>
      <w:r w:rsidRPr="00D80025">
        <w:rPr>
          <w:rFonts w:ascii="Times New Roman" w:eastAsia="宋体" w:hAnsi="Times New Roman" w:cs="Times New Roman" w:hint="eastAsia"/>
          <w:bCs/>
          <w:kern w:val="0"/>
          <w:sz w:val="24"/>
          <w:szCs w:val="24"/>
        </w:rPr>
        <w:t>0.02-0.05MPa</w:t>
      </w:r>
      <w:r w:rsidRPr="00D80025">
        <w:rPr>
          <w:rFonts w:ascii="Times New Roman" w:eastAsia="宋体" w:hAnsi="Times New Roman" w:cs="Times New Roman" w:hint="eastAsia"/>
          <w:bCs/>
          <w:kern w:val="0"/>
          <w:sz w:val="24"/>
          <w:szCs w:val="24"/>
        </w:rPr>
        <w:t>范围内，可以确保软管紧贴原管道内壁，同时避免过高压力导致软管损坏。翻转速度保持在</w:t>
      </w:r>
      <w:r w:rsidRPr="00D80025">
        <w:rPr>
          <w:rFonts w:ascii="Times New Roman" w:eastAsia="宋体" w:hAnsi="Times New Roman" w:cs="Times New Roman" w:hint="eastAsia"/>
          <w:bCs/>
          <w:kern w:val="0"/>
          <w:sz w:val="24"/>
          <w:szCs w:val="24"/>
        </w:rPr>
        <w:t>2-3m/min</w:t>
      </w:r>
      <w:r w:rsidRPr="00D80025">
        <w:rPr>
          <w:rFonts w:ascii="Times New Roman" w:eastAsia="宋体" w:hAnsi="Times New Roman" w:cs="Times New Roman" w:hint="eastAsia"/>
          <w:bCs/>
          <w:kern w:val="0"/>
          <w:sz w:val="24"/>
          <w:szCs w:val="24"/>
        </w:rPr>
        <w:t>，可以确保安装过程的平稳和可控。端部预留长度不少于</w:t>
      </w:r>
      <w:r w:rsidRPr="00D80025">
        <w:rPr>
          <w:rFonts w:ascii="Times New Roman" w:eastAsia="宋体" w:hAnsi="Times New Roman" w:cs="Times New Roman" w:hint="eastAsia"/>
          <w:bCs/>
          <w:kern w:val="0"/>
          <w:sz w:val="24"/>
          <w:szCs w:val="24"/>
        </w:rPr>
        <w:t>500mm</w:t>
      </w:r>
      <w:r w:rsidRPr="00D80025">
        <w:rPr>
          <w:rFonts w:ascii="Times New Roman" w:eastAsia="宋体" w:hAnsi="Times New Roman" w:cs="Times New Roman" w:hint="eastAsia"/>
          <w:bCs/>
          <w:kern w:val="0"/>
          <w:sz w:val="24"/>
          <w:szCs w:val="24"/>
        </w:rPr>
        <w:t>，为后续处理提供了操作空间。</w:t>
      </w:r>
    </w:p>
    <w:p w14:paraId="0FCBBA32"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6.6.21 </w:t>
      </w:r>
      <w:r w:rsidRPr="00D80025">
        <w:rPr>
          <w:rFonts w:ascii="Times New Roman" w:eastAsia="宋体" w:hAnsi="Times New Roman" w:cs="Times New Roman" w:hint="eastAsia"/>
          <w:bCs/>
          <w:kern w:val="0"/>
          <w:sz w:val="24"/>
          <w:szCs w:val="24"/>
        </w:rPr>
        <w:t>树脂固化是</w:t>
      </w:r>
      <w:r w:rsidRPr="00D80025">
        <w:rPr>
          <w:rFonts w:ascii="Times New Roman" w:eastAsia="宋体" w:hAnsi="Times New Roman" w:cs="Times New Roman" w:hint="eastAsia"/>
          <w:bCs/>
          <w:kern w:val="0"/>
          <w:sz w:val="24"/>
          <w:szCs w:val="24"/>
        </w:rPr>
        <w:t>CIPP</w:t>
      </w:r>
      <w:r w:rsidRPr="00D80025">
        <w:rPr>
          <w:rFonts w:ascii="Times New Roman" w:eastAsia="宋体" w:hAnsi="Times New Roman" w:cs="Times New Roman" w:hint="eastAsia"/>
          <w:bCs/>
          <w:kern w:val="0"/>
          <w:sz w:val="24"/>
          <w:szCs w:val="24"/>
        </w:rPr>
        <w:t>法的核心环节。固化温度和时间的控制应严格按照产品说明书进行，允许±</w:t>
      </w:r>
      <w:r w:rsidRPr="00D80025">
        <w:rPr>
          <w:rFonts w:ascii="Times New Roman" w:eastAsia="宋体" w:hAnsi="Times New Roman" w:cs="Times New Roman" w:hint="eastAsia"/>
          <w:bCs/>
          <w:kern w:val="0"/>
          <w:sz w:val="24"/>
          <w:szCs w:val="24"/>
        </w:rPr>
        <w:t>5</w:t>
      </w:r>
      <w:r w:rsidRPr="00D80025">
        <w:rPr>
          <w:rFonts w:ascii="Times New Roman" w:eastAsia="宋体" w:hAnsi="Times New Roman" w:cs="Times New Roman" w:hint="eastAsia"/>
          <w:bCs/>
          <w:kern w:val="0"/>
          <w:sz w:val="24"/>
          <w:szCs w:val="24"/>
        </w:rPr>
        <w:t>℃的温度误差和±</w:t>
      </w:r>
      <w:r w:rsidRPr="00D80025">
        <w:rPr>
          <w:rFonts w:ascii="Times New Roman" w:eastAsia="宋体" w:hAnsi="Times New Roman" w:cs="Times New Roman" w:hint="eastAsia"/>
          <w:bCs/>
          <w:kern w:val="0"/>
          <w:sz w:val="24"/>
          <w:szCs w:val="24"/>
        </w:rPr>
        <w:t>30min</w:t>
      </w:r>
      <w:r w:rsidRPr="00D80025">
        <w:rPr>
          <w:rFonts w:ascii="Times New Roman" w:eastAsia="宋体" w:hAnsi="Times New Roman" w:cs="Times New Roman" w:hint="eastAsia"/>
          <w:bCs/>
          <w:kern w:val="0"/>
          <w:sz w:val="24"/>
          <w:szCs w:val="24"/>
        </w:rPr>
        <w:t>的时间误差。这种精确控制可以确保树脂充分固化，达到设计强度。固化压力维持在</w:t>
      </w:r>
      <w:r w:rsidRPr="00D80025">
        <w:rPr>
          <w:rFonts w:ascii="Times New Roman" w:eastAsia="宋体" w:hAnsi="Times New Roman" w:cs="Times New Roman" w:hint="eastAsia"/>
          <w:bCs/>
          <w:kern w:val="0"/>
          <w:sz w:val="24"/>
          <w:szCs w:val="24"/>
        </w:rPr>
        <w:t>0.02-0.04MPa</w:t>
      </w:r>
      <w:r w:rsidRPr="00D80025">
        <w:rPr>
          <w:rFonts w:ascii="Times New Roman" w:eastAsia="宋体" w:hAnsi="Times New Roman" w:cs="Times New Roman" w:hint="eastAsia"/>
          <w:bCs/>
          <w:kern w:val="0"/>
          <w:sz w:val="24"/>
          <w:szCs w:val="24"/>
        </w:rPr>
        <w:t>，可以确保软管与原管道紧密贴合。</w:t>
      </w:r>
    </w:p>
    <w:p w14:paraId="15B2B854"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6.6.22 </w:t>
      </w:r>
      <w:r w:rsidRPr="00D80025">
        <w:rPr>
          <w:rFonts w:ascii="Times New Roman" w:eastAsia="宋体" w:hAnsi="Times New Roman" w:cs="Times New Roman" w:hint="eastAsia"/>
          <w:bCs/>
          <w:kern w:val="0"/>
          <w:sz w:val="24"/>
          <w:szCs w:val="24"/>
        </w:rPr>
        <w:t>冷却过程的管理对于防止内衬管因热应力产生变形非常重要。冷却速率控</w:t>
      </w:r>
      <w:r w:rsidRPr="00D80025">
        <w:rPr>
          <w:rFonts w:ascii="Times New Roman" w:eastAsia="宋体" w:hAnsi="Times New Roman" w:cs="Times New Roman" w:hint="eastAsia"/>
          <w:bCs/>
          <w:kern w:val="0"/>
          <w:sz w:val="24"/>
          <w:szCs w:val="24"/>
        </w:rPr>
        <w:lastRenderedPageBreak/>
        <w:t>制在不超过</w:t>
      </w:r>
      <w:r w:rsidRPr="00D80025">
        <w:rPr>
          <w:rFonts w:ascii="Times New Roman" w:eastAsia="宋体" w:hAnsi="Times New Roman" w:cs="Times New Roman" w:hint="eastAsia"/>
          <w:bCs/>
          <w:kern w:val="0"/>
          <w:sz w:val="24"/>
          <w:szCs w:val="24"/>
        </w:rPr>
        <w:t>30</w:t>
      </w:r>
      <w:r w:rsidRPr="00D80025">
        <w:rPr>
          <w:rFonts w:ascii="Times New Roman" w:eastAsia="宋体" w:hAnsi="Times New Roman" w:cs="Times New Roman" w:hint="eastAsia"/>
          <w:bCs/>
          <w:kern w:val="0"/>
          <w:sz w:val="24"/>
          <w:szCs w:val="24"/>
        </w:rPr>
        <w:t>℃</w:t>
      </w:r>
      <w:r w:rsidRPr="00D80025">
        <w:rPr>
          <w:rFonts w:ascii="Times New Roman" w:eastAsia="宋体" w:hAnsi="Times New Roman" w:cs="Times New Roman" w:hint="eastAsia"/>
          <w:bCs/>
          <w:kern w:val="0"/>
          <w:sz w:val="24"/>
          <w:szCs w:val="24"/>
        </w:rPr>
        <w:t>/h</w:t>
      </w:r>
      <w:r w:rsidRPr="00D80025">
        <w:rPr>
          <w:rFonts w:ascii="Times New Roman" w:eastAsia="宋体" w:hAnsi="Times New Roman" w:cs="Times New Roman" w:hint="eastAsia"/>
          <w:bCs/>
          <w:kern w:val="0"/>
          <w:sz w:val="24"/>
          <w:szCs w:val="24"/>
        </w:rPr>
        <w:t>，可以减少内部应力，提高内衬管的长期性能。最终冷却温度低于</w:t>
      </w:r>
      <w:r w:rsidRPr="00D80025">
        <w:rPr>
          <w:rFonts w:ascii="Times New Roman" w:eastAsia="宋体" w:hAnsi="Times New Roman" w:cs="Times New Roman" w:hint="eastAsia"/>
          <w:bCs/>
          <w:kern w:val="0"/>
          <w:sz w:val="24"/>
          <w:szCs w:val="24"/>
        </w:rPr>
        <w:t>38</w:t>
      </w:r>
      <w:r w:rsidRPr="00D80025">
        <w:rPr>
          <w:rFonts w:ascii="Times New Roman" w:eastAsia="宋体" w:hAnsi="Times New Roman" w:cs="Times New Roman" w:hint="eastAsia"/>
          <w:bCs/>
          <w:kern w:val="0"/>
          <w:sz w:val="24"/>
          <w:szCs w:val="24"/>
        </w:rPr>
        <w:t>℃，确保内衬管完全冷却和稳定。</w:t>
      </w:r>
    </w:p>
    <w:p w14:paraId="04562FC8"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6.6.23 </w:t>
      </w:r>
      <w:r w:rsidRPr="00D80025">
        <w:rPr>
          <w:rFonts w:ascii="Times New Roman" w:eastAsia="宋体" w:hAnsi="Times New Roman" w:cs="Times New Roman" w:hint="eastAsia"/>
          <w:bCs/>
          <w:kern w:val="0"/>
          <w:sz w:val="24"/>
          <w:szCs w:val="24"/>
        </w:rPr>
        <w:t>切割及封边是完成</w:t>
      </w:r>
      <w:r w:rsidRPr="00D80025">
        <w:rPr>
          <w:rFonts w:ascii="Times New Roman" w:eastAsia="宋体" w:hAnsi="Times New Roman" w:cs="Times New Roman" w:hint="eastAsia"/>
          <w:bCs/>
          <w:kern w:val="0"/>
          <w:sz w:val="24"/>
          <w:szCs w:val="24"/>
        </w:rPr>
        <w:t>CIPP</w:t>
      </w:r>
      <w:r w:rsidRPr="00D80025">
        <w:rPr>
          <w:rFonts w:ascii="Times New Roman" w:eastAsia="宋体" w:hAnsi="Times New Roman" w:cs="Times New Roman" w:hint="eastAsia"/>
          <w:bCs/>
          <w:kern w:val="0"/>
          <w:sz w:val="24"/>
          <w:szCs w:val="24"/>
        </w:rPr>
        <w:t>修复的最后步骤。端部切割平整度控制在±</w:t>
      </w:r>
      <w:r w:rsidRPr="00D80025">
        <w:rPr>
          <w:rFonts w:ascii="Times New Roman" w:eastAsia="宋体" w:hAnsi="Times New Roman" w:cs="Times New Roman" w:hint="eastAsia"/>
          <w:bCs/>
          <w:kern w:val="0"/>
          <w:sz w:val="24"/>
          <w:szCs w:val="24"/>
        </w:rPr>
        <w:t>2mm</w:t>
      </w:r>
      <w:r w:rsidRPr="00D80025">
        <w:rPr>
          <w:rFonts w:ascii="Times New Roman" w:eastAsia="宋体" w:hAnsi="Times New Roman" w:cs="Times New Roman" w:hint="eastAsia"/>
          <w:bCs/>
          <w:kern w:val="0"/>
          <w:sz w:val="24"/>
          <w:szCs w:val="24"/>
        </w:rPr>
        <w:t>以内，支管口切割精度控制孔径误差在±</w:t>
      </w:r>
      <w:r w:rsidRPr="00D80025">
        <w:rPr>
          <w:rFonts w:ascii="Times New Roman" w:eastAsia="宋体" w:hAnsi="Times New Roman" w:cs="Times New Roman" w:hint="eastAsia"/>
          <w:bCs/>
          <w:kern w:val="0"/>
          <w:sz w:val="24"/>
          <w:szCs w:val="24"/>
        </w:rPr>
        <w:t>5mm</w:t>
      </w:r>
      <w:r w:rsidRPr="00D80025">
        <w:rPr>
          <w:rFonts w:ascii="Times New Roman" w:eastAsia="宋体" w:hAnsi="Times New Roman" w:cs="Times New Roman" w:hint="eastAsia"/>
          <w:bCs/>
          <w:kern w:val="0"/>
          <w:sz w:val="24"/>
          <w:szCs w:val="24"/>
        </w:rPr>
        <w:t>以内，这些要求可以确保修复后管道系统的整体性能和水密性。</w:t>
      </w:r>
    </w:p>
    <w:p w14:paraId="7973C725"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6.6.24 </w:t>
      </w:r>
      <w:r w:rsidRPr="00D80025">
        <w:rPr>
          <w:rFonts w:ascii="Times New Roman" w:eastAsia="宋体" w:hAnsi="Times New Roman" w:cs="Times New Roman" w:hint="eastAsia"/>
          <w:bCs/>
          <w:kern w:val="0"/>
          <w:sz w:val="24"/>
          <w:szCs w:val="24"/>
        </w:rPr>
        <w:t>性能指标是评估</w:t>
      </w:r>
      <w:r w:rsidRPr="00D80025">
        <w:rPr>
          <w:rFonts w:ascii="Times New Roman" w:eastAsia="宋体" w:hAnsi="Times New Roman" w:cs="Times New Roman" w:hint="eastAsia"/>
          <w:bCs/>
          <w:kern w:val="0"/>
          <w:sz w:val="24"/>
          <w:szCs w:val="24"/>
        </w:rPr>
        <w:t>CIPP</w:t>
      </w:r>
      <w:r w:rsidRPr="00D80025">
        <w:rPr>
          <w:rFonts w:ascii="Times New Roman" w:eastAsia="宋体" w:hAnsi="Times New Roman" w:cs="Times New Roman" w:hint="eastAsia"/>
          <w:bCs/>
          <w:kern w:val="0"/>
          <w:sz w:val="24"/>
          <w:szCs w:val="24"/>
        </w:rPr>
        <w:t>修复质量的重要依据。环刚度、弯曲强度和弯曲模量不低于设计值的</w:t>
      </w:r>
      <w:r w:rsidRPr="00D80025">
        <w:rPr>
          <w:rFonts w:ascii="Times New Roman" w:eastAsia="宋体" w:hAnsi="Times New Roman" w:cs="Times New Roman" w:hint="eastAsia"/>
          <w:bCs/>
          <w:kern w:val="0"/>
          <w:sz w:val="24"/>
          <w:szCs w:val="24"/>
        </w:rPr>
        <w:t>95%</w:t>
      </w:r>
      <w:r w:rsidRPr="00D80025">
        <w:rPr>
          <w:rFonts w:ascii="Times New Roman" w:eastAsia="宋体" w:hAnsi="Times New Roman" w:cs="Times New Roman" w:hint="eastAsia"/>
          <w:bCs/>
          <w:kern w:val="0"/>
          <w:sz w:val="24"/>
          <w:szCs w:val="24"/>
        </w:rPr>
        <w:t>的要求，确保了修复后管道具有足够的结构强度和刚度，能够满足长期使用的需求。</w:t>
      </w:r>
    </w:p>
    <w:p w14:paraId="69ABDF2F"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p>
    <w:p w14:paraId="019DFAF3" w14:textId="77777777" w:rsidR="00202EDE" w:rsidRPr="00D80025" w:rsidRDefault="00202EDE" w:rsidP="00202EDE">
      <w:pPr>
        <w:jc w:val="center"/>
        <w:rPr>
          <w:rFonts w:ascii="仿宋" w:eastAsia="仿宋" w:hAnsi="仿宋" w:hint="eastAsia"/>
          <w:b/>
          <w:sz w:val="24"/>
        </w:rPr>
      </w:pPr>
      <w:r w:rsidRPr="00D80025">
        <w:rPr>
          <w:rFonts w:ascii="仿宋" w:eastAsia="仿宋" w:hAnsi="仿宋" w:hint="eastAsia"/>
          <w:b/>
          <w:sz w:val="24"/>
        </w:rPr>
        <w:t>V</w:t>
      </w:r>
      <w:r w:rsidRPr="00D80025">
        <w:rPr>
          <w:rFonts w:ascii="仿宋" w:eastAsia="仿宋" w:hAnsi="仿宋"/>
          <w:b/>
          <w:sz w:val="24"/>
        </w:rPr>
        <w:t xml:space="preserve"> 碎（裂）管法</w:t>
      </w:r>
    </w:p>
    <w:p w14:paraId="24B0ECD5" w14:textId="77777777" w:rsidR="00202EDE" w:rsidRPr="00D80025" w:rsidRDefault="00202EDE" w:rsidP="00202EDE">
      <w:pPr>
        <w:jc w:val="center"/>
        <w:rPr>
          <w:rFonts w:ascii="仿宋" w:eastAsia="仿宋" w:hAnsi="仿宋" w:hint="eastAsia"/>
          <w:b/>
          <w:sz w:val="24"/>
        </w:rPr>
      </w:pPr>
    </w:p>
    <w:p w14:paraId="327A75D5" w14:textId="32CBDAE1"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6.6.25 </w:t>
      </w:r>
      <w:r w:rsidRPr="00D80025">
        <w:rPr>
          <w:rFonts w:ascii="Times New Roman" w:eastAsia="宋体" w:hAnsi="Times New Roman" w:cs="Times New Roman" w:hint="eastAsia"/>
          <w:bCs/>
          <w:kern w:val="0"/>
          <w:sz w:val="24"/>
          <w:szCs w:val="24"/>
        </w:rPr>
        <w:t>碎（裂）管法是一种适用于需要扩大管径或完全更换原管道的</w:t>
      </w:r>
      <w:r w:rsidR="00042803">
        <w:rPr>
          <w:rFonts w:ascii="Times New Roman" w:eastAsia="宋体" w:hAnsi="Times New Roman" w:cs="Times New Roman" w:hint="eastAsia"/>
          <w:bCs/>
          <w:kern w:val="0"/>
          <w:sz w:val="24"/>
          <w:szCs w:val="24"/>
        </w:rPr>
        <w:t>非开槽修复</w:t>
      </w:r>
      <w:r w:rsidRPr="00D80025">
        <w:rPr>
          <w:rFonts w:ascii="Times New Roman" w:eastAsia="宋体" w:hAnsi="Times New Roman" w:cs="Times New Roman" w:hint="eastAsia"/>
          <w:bCs/>
          <w:kern w:val="0"/>
          <w:sz w:val="24"/>
          <w:szCs w:val="24"/>
        </w:rPr>
        <w:t>技术。该方法通过破碎原有管道并同时拉入新管的方式进行管道更新。碎（裂）管法的优势在于可以在</w:t>
      </w:r>
      <w:proofErr w:type="gramStart"/>
      <w:r w:rsidRPr="00D80025">
        <w:rPr>
          <w:rFonts w:ascii="Times New Roman" w:eastAsia="宋体" w:hAnsi="Times New Roman" w:cs="Times New Roman" w:hint="eastAsia"/>
          <w:bCs/>
          <w:kern w:val="0"/>
          <w:sz w:val="24"/>
          <w:szCs w:val="24"/>
        </w:rPr>
        <w:t>不</w:t>
      </w:r>
      <w:proofErr w:type="gramEnd"/>
      <w:r w:rsidRPr="00D80025">
        <w:rPr>
          <w:rFonts w:ascii="Times New Roman" w:eastAsia="宋体" w:hAnsi="Times New Roman" w:cs="Times New Roman" w:hint="eastAsia"/>
          <w:bCs/>
          <w:kern w:val="0"/>
          <w:sz w:val="24"/>
          <w:szCs w:val="24"/>
        </w:rPr>
        <w:t>开挖的情况下实现管道扩径，适用于各种管材，尤其是在需要提高管道输送能力的情况下具有明显优势。</w:t>
      </w:r>
    </w:p>
    <w:p w14:paraId="1F07322D"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6.6.26 </w:t>
      </w:r>
      <w:r w:rsidRPr="00D80025">
        <w:rPr>
          <w:rFonts w:ascii="Times New Roman" w:eastAsia="宋体" w:hAnsi="Times New Roman" w:cs="Times New Roman" w:hint="eastAsia"/>
          <w:bCs/>
          <w:kern w:val="0"/>
          <w:sz w:val="24"/>
          <w:szCs w:val="24"/>
        </w:rPr>
        <w:t>设备选择是碎（裂）管法成功实施的关键。牵引力大于原管道抗拉强度的</w:t>
      </w:r>
      <w:r w:rsidRPr="00D80025">
        <w:rPr>
          <w:rFonts w:ascii="Times New Roman" w:eastAsia="宋体" w:hAnsi="Times New Roman" w:cs="Times New Roman" w:hint="eastAsia"/>
          <w:bCs/>
          <w:kern w:val="0"/>
          <w:sz w:val="24"/>
          <w:szCs w:val="24"/>
        </w:rPr>
        <w:t>1.5</w:t>
      </w:r>
      <w:r w:rsidRPr="00D80025">
        <w:rPr>
          <w:rFonts w:ascii="Times New Roman" w:eastAsia="宋体" w:hAnsi="Times New Roman" w:cs="Times New Roman" w:hint="eastAsia"/>
          <w:bCs/>
          <w:kern w:val="0"/>
          <w:sz w:val="24"/>
          <w:szCs w:val="24"/>
        </w:rPr>
        <w:t>倍的要求确保了设备有足够的能力破碎原管道。扩径器直径比新管外径大</w:t>
      </w:r>
      <w:r w:rsidRPr="00D80025">
        <w:rPr>
          <w:rFonts w:ascii="Times New Roman" w:eastAsia="宋体" w:hAnsi="Times New Roman" w:cs="Times New Roman" w:hint="eastAsia"/>
          <w:bCs/>
          <w:kern w:val="0"/>
          <w:sz w:val="24"/>
          <w:szCs w:val="24"/>
        </w:rPr>
        <w:t>20-50mm</w:t>
      </w:r>
      <w:r w:rsidRPr="00D80025">
        <w:rPr>
          <w:rFonts w:ascii="Times New Roman" w:eastAsia="宋体" w:hAnsi="Times New Roman" w:cs="Times New Roman" w:hint="eastAsia"/>
          <w:bCs/>
          <w:kern w:val="0"/>
          <w:sz w:val="24"/>
          <w:szCs w:val="24"/>
        </w:rPr>
        <w:t>，这一设计可以为新管的顺利拉入创造足够的空间，同时不会造成过大的土体扰动。</w:t>
      </w:r>
    </w:p>
    <w:p w14:paraId="721CB69C"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6.6.27 </w:t>
      </w:r>
      <w:r w:rsidRPr="00D80025">
        <w:rPr>
          <w:rFonts w:ascii="Times New Roman" w:eastAsia="宋体" w:hAnsi="Times New Roman" w:cs="Times New Roman" w:hint="eastAsia"/>
          <w:bCs/>
          <w:kern w:val="0"/>
          <w:sz w:val="24"/>
          <w:szCs w:val="24"/>
        </w:rPr>
        <w:t>新管材料的选择直接关系到更新后管道的性能。新管材料强度等级不低于原管道设计强度，确保更新后管道的结构安全。外径不小于原管道外径的要求则保证了管道的输送能力不会降低，甚至可能提高。</w:t>
      </w:r>
    </w:p>
    <w:p w14:paraId="52966117"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6.6.28 </w:t>
      </w:r>
      <w:r w:rsidRPr="00D80025">
        <w:rPr>
          <w:rFonts w:ascii="Times New Roman" w:eastAsia="宋体" w:hAnsi="Times New Roman" w:cs="Times New Roman" w:hint="eastAsia"/>
          <w:bCs/>
          <w:kern w:val="0"/>
          <w:sz w:val="24"/>
          <w:szCs w:val="24"/>
        </w:rPr>
        <w:t>碎管过程是整个施工的核心环节。牵引速度控制在</w:t>
      </w:r>
      <w:r w:rsidRPr="00D80025">
        <w:rPr>
          <w:rFonts w:ascii="Times New Roman" w:eastAsia="宋体" w:hAnsi="Times New Roman" w:cs="Times New Roman" w:hint="eastAsia"/>
          <w:bCs/>
          <w:kern w:val="0"/>
          <w:sz w:val="24"/>
          <w:szCs w:val="24"/>
        </w:rPr>
        <w:t>0.5-2m/min</w:t>
      </w:r>
      <w:r w:rsidRPr="00D80025">
        <w:rPr>
          <w:rFonts w:ascii="Times New Roman" w:eastAsia="宋体" w:hAnsi="Times New Roman" w:cs="Times New Roman" w:hint="eastAsia"/>
          <w:bCs/>
          <w:kern w:val="0"/>
          <w:sz w:val="24"/>
          <w:szCs w:val="24"/>
        </w:rPr>
        <w:t>范围内，可以确保碎管过程的平稳进行，减少对周围土体的扰动。最大牵引力不超过新管许可拉力的</w:t>
      </w:r>
      <w:r w:rsidRPr="00D80025">
        <w:rPr>
          <w:rFonts w:ascii="Times New Roman" w:eastAsia="宋体" w:hAnsi="Times New Roman" w:cs="Times New Roman" w:hint="eastAsia"/>
          <w:bCs/>
          <w:kern w:val="0"/>
          <w:sz w:val="24"/>
          <w:szCs w:val="24"/>
        </w:rPr>
        <w:t>80%</w:t>
      </w:r>
      <w:r w:rsidRPr="00D80025">
        <w:rPr>
          <w:rFonts w:ascii="Times New Roman" w:eastAsia="宋体" w:hAnsi="Times New Roman" w:cs="Times New Roman" w:hint="eastAsia"/>
          <w:bCs/>
          <w:kern w:val="0"/>
          <w:sz w:val="24"/>
          <w:szCs w:val="24"/>
        </w:rPr>
        <w:t>，这一限制可以有效防止新管在安装过程中受到过大应力而损坏。扩径倍数不超过原管道直径的</w:t>
      </w:r>
      <w:r w:rsidRPr="00D80025">
        <w:rPr>
          <w:rFonts w:ascii="Times New Roman" w:eastAsia="宋体" w:hAnsi="Times New Roman" w:cs="Times New Roman" w:hint="eastAsia"/>
          <w:bCs/>
          <w:kern w:val="0"/>
          <w:sz w:val="24"/>
          <w:szCs w:val="24"/>
        </w:rPr>
        <w:t>1.5</w:t>
      </w:r>
      <w:r w:rsidRPr="00D80025">
        <w:rPr>
          <w:rFonts w:ascii="Times New Roman" w:eastAsia="宋体" w:hAnsi="Times New Roman" w:cs="Times New Roman" w:hint="eastAsia"/>
          <w:bCs/>
          <w:kern w:val="0"/>
          <w:sz w:val="24"/>
          <w:szCs w:val="24"/>
        </w:rPr>
        <w:t>倍，这一限制考虑了土体承载能力和施工难度，确保施工的可行性和安全性。</w:t>
      </w:r>
    </w:p>
    <w:p w14:paraId="6E178C7D"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6.6.29 </w:t>
      </w:r>
      <w:r w:rsidRPr="00D80025">
        <w:rPr>
          <w:rFonts w:ascii="Times New Roman" w:eastAsia="宋体" w:hAnsi="Times New Roman" w:cs="Times New Roman" w:hint="eastAsia"/>
          <w:bCs/>
          <w:kern w:val="0"/>
          <w:sz w:val="24"/>
          <w:szCs w:val="24"/>
        </w:rPr>
        <w:t>新管安装是碎管后的关键步骤。回拉力控制在管材许可拉力的</w:t>
      </w:r>
      <w:r w:rsidRPr="00D80025">
        <w:rPr>
          <w:rFonts w:ascii="Times New Roman" w:eastAsia="宋体" w:hAnsi="Times New Roman" w:cs="Times New Roman" w:hint="eastAsia"/>
          <w:bCs/>
          <w:kern w:val="0"/>
          <w:sz w:val="24"/>
          <w:szCs w:val="24"/>
        </w:rPr>
        <w:t>70%</w:t>
      </w:r>
      <w:r w:rsidRPr="00D80025">
        <w:rPr>
          <w:rFonts w:ascii="Times New Roman" w:eastAsia="宋体" w:hAnsi="Times New Roman" w:cs="Times New Roman" w:hint="eastAsia"/>
          <w:bCs/>
          <w:kern w:val="0"/>
          <w:sz w:val="24"/>
          <w:szCs w:val="24"/>
        </w:rPr>
        <w:t>以内，可以确保新管在安装过程中不会因过大的拉力而损坏。弯曲半径大于管径的</w:t>
      </w:r>
      <w:r w:rsidRPr="00D80025">
        <w:rPr>
          <w:rFonts w:ascii="Times New Roman" w:eastAsia="宋体" w:hAnsi="Times New Roman" w:cs="Times New Roman" w:hint="eastAsia"/>
          <w:bCs/>
          <w:kern w:val="0"/>
          <w:sz w:val="24"/>
          <w:szCs w:val="24"/>
        </w:rPr>
        <w:t>40</w:t>
      </w:r>
      <w:r w:rsidRPr="00D80025">
        <w:rPr>
          <w:rFonts w:ascii="Times New Roman" w:eastAsia="宋体" w:hAnsi="Times New Roman" w:cs="Times New Roman" w:hint="eastAsia"/>
          <w:bCs/>
          <w:kern w:val="0"/>
          <w:sz w:val="24"/>
          <w:szCs w:val="24"/>
        </w:rPr>
        <w:t>倍，这一要求可以防止新管在拉入过程中因过度弯曲而产生应力集中或</w:t>
      </w:r>
      <w:r w:rsidRPr="00D80025">
        <w:rPr>
          <w:rFonts w:ascii="Times New Roman" w:eastAsia="宋体" w:hAnsi="Times New Roman" w:cs="Times New Roman" w:hint="eastAsia"/>
          <w:bCs/>
          <w:kern w:val="0"/>
          <w:sz w:val="24"/>
          <w:szCs w:val="24"/>
        </w:rPr>
        <w:lastRenderedPageBreak/>
        <w:t>变形。轴向应变控制在</w:t>
      </w:r>
      <w:r w:rsidRPr="00D80025">
        <w:rPr>
          <w:rFonts w:ascii="Times New Roman" w:eastAsia="宋体" w:hAnsi="Times New Roman" w:cs="Times New Roman" w:hint="eastAsia"/>
          <w:bCs/>
          <w:kern w:val="0"/>
          <w:sz w:val="24"/>
          <w:szCs w:val="24"/>
        </w:rPr>
        <w:t>5%</w:t>
      </w:r>
      <w:r w:rsidRPr="00D80025">
        <w:rPr>
          <w:rFonts w:ascii="Times New Roman" w:eastAsia="宋体" w:hAnsi="Times New Roman" w:cs="Times New Roman" w:hint="eastAsia"/>
          <w:bCs/>
          <w:kern w:val="0"/>
          <w:sz w:val="24"/>
          <w:szCs w:val="24"/>
        </w:rPr>
        <w:t>以内，可以确保新管在安装后不会因过大的残余应力而影响长期使用性能。</w:t>
      </w:r>
    </w:p>
    <w:p w14:paraId="18758F26"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6.6.30 </w:t>
      </w:r>
      <w:r w:rsidRPr="00D80025">
        <w:rPr>
          <w:rFonts w:ascii="Times New Roman" w:eastAsia="宋体" w:hAnsi="Times New Roman" w:cs="Times New Roman" w:hint="eastAsia"/>
          <w:bCs/>
          <w:kern w:val="0"/>
          <w:sz w:val="24"/>
          <w:szCs w:val="24"/>
        </w:rPr>
        <w:t>接口连接的质量直接影响管道的整体性能。采用热熔对接或电熔连接可以确保接头强度。接头抗拉强度不低于管材抗拉强度的</w:t>
      </w:r>
      <w:r w:rsidRPr="00D80025">
        <w:rPr>
          <w:rFonts w:ascii="Times New Roman" w:eastAsia="宋体" w:hAnsi="Times New Roman" w:cs="Times New Roman" w:hint="eastAsia"/>
          <w:bCs/>
          <w:kern w:val="0"/>
          <w:sz w:val="24"/>
          <w:szCs w:val="24"/>
        </w:rPr>
        <w:t>90%</w:t>
      </w:r>
      <w:r w:rsidRPr="00D80025">
        <w:rPr>
          <w:rFonts w:ascii="Times New Roman" w:eastAsia="宋体" w:hAnsi="Times New Roman" w:cs="Times New Roman" w:hint="eastAsia"/>
          <w:bCs/>
          <w:kern w:val="0"/>
          <w:sz w:val="24"/>
          <w:szCs w:val="24"/>
        </w:rPr>
        <w:t>的要求，确保接头不会成为管道的薄弱环节。接头水压试验采用</w:t>
      </w:r>
      <w:r w:rsidRPr="00D80025">
        <w:rPr>
          <w:rFonts w:ascii="Times New Roman" w:eastAsia="宋体" w:hAnsi="Times New Roman" w:cs="Times New Roman" w:hint="eastAsia"/>
          <w:bCs/>
          <w:kern w:val="0"/>
          <w:sz w:val="24"/>
          <w:szCs w:val="24"/>
        </w:rPr>
        <w:t>1.5</w:t>
      </w:r>
      <w:r w:rsidRPr="00D80025">
        <w:rPr>
          <w:rFonts w:ascii="Times New Roman" w:eastAsia="宋体" w:hAnsi="Times New Roman" w:cs="Times New Roman" w:hint="eastAsia"/>
          <w:bCs/>
          <w:kern w:val="0"/>
          <w:sz w:val="24"/>
          <w:szCs w:val="24"/>
        </w:rPr>
        <w:t>倍工作压力，持续</w:t>
      </w:r>
      <w:r w:rsidRPr="00D80025">
        <w:rPr>
          <w:rFonts w:ascii="Times New Roman" w:eastAsia="宋体" w:hAnsi="Times New Roman" w:cs="Times New Roman" w:hint="eastAsia"/>
          <w:bCs/>
          <w:kern w:val="0"/>
          <w:sz w:val="24"/>
          <w:szCs w:val="24"/>
        </w:rPr>
        <w:t>1</w:t>
      </w:r>
      <w:r w:rsidRPr="00D80025">
        <w:rPr>
          <w:rFonts w:ascii="Times New Roman" w:eastAsia="宋体" w:hAnsi="Times New Roman" w:cs="Times New Roman" w:hint="eastAsia"/>
          <w:bCs/>
          <w:kern w:val="0"/>
          <w:sz w:val="24"/>
          <w:szCs w:val="24"/>
        </w:rPr>
        <w:t>小时无渗漏的标准，可以有效验证接头的密封性能。</w:t>
      </w:r>
    </w:p>
    <w:p w14:paraId="71016278" w14:textId="05B879E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6.6.31 </w:t>
      </w:r>
      <w:r w:rsidRPr="00D80025">
        <w:rPr>
          <w:rFonts w:ascii="Times New Roman" w:eastAsia="宋体" w:hAnsi="Times New Roman" w:cs="Times New Roman" w:hint="eastAsia"/>
          <w:bCs/>
          <w:kern w:val="0"/>
          <w:sz w:val="24"/>
          <w:szCs w:val="24"/>
        </w:rPr>
        <w:t>整体验收是确保碎（裂）管法施工质量的最后环节。管道轴线偏差小于</w:t>
      </w:r>
      <w:r w:rsidRPr="00D80025">
        <w:rPr>
          <w:rFonts w:ascii="Times New Roman" w:eastAsia="宋体" w:hAnsi="Times New Roman" w:cs="Times New Roman" w:hint="eastAsia"/>
          <w:bCs/>
          <w:kern w:val="0"/>
          <w:sz w:val="24"/>
          <w:szCs w:val="24"/>
        </w:rPr>
        <w:t>50mm</w:t>
      </w:r>
      <w:r w:rsidRPr="00D80025">
        <w:rPr>
          <w:rFonts w:ascii="Times New Roman" w:eastAsia="宋体" w:hAnsi="Times New Roman" w:cs="Times New Roman" w:hint="eastAsia"/>
          <w:bCs/>
          <w:kern w:val="0"/>
          <w:sz w:val="24"/>
          <w:szCs w:val="24"/>
        </w:rPr>
        <w:t>的要求确保了管道的平顺性。管道坡度符合设计要求±</w:t>
      </w:r>
      <w:r w:rsidRPr="00D80025">
        <w:rPr>
          <w:rFonts w:ascii="Times New Roman" w:eastAsia="宋体" w:hAnsi="Times New Roman" w:cs="Times New Roman" w:hint="eastAsia"/>
          <w:bCs/>
          <w:kern w:val="0"/>
          <w:sz w:val="24"/>
          <w:szCs w:val="24"/>
        </w:rPr>
        <w:t>0.2%</w:t>
      </w:r>
      <w:r w:rsidRPr="00D80025">
        <w:rPr>
          <w:rFonts w:ascii="Times New Roman" w:eastAsia="宋体" w:hAnsi="Times New Roman" w:cs="Times New Roman" w:hint="eastAsia"/>
          <w:bCs/>
          <w:kern w:val="0"/>
          <w:sz w:val="24"/>
          <w:szCs w:val="24"/>
        </w:rPr>
        <w:t>的标准，保证了管道的正常排水功能。</w:t>
      </w:r>
      <w:r w:rsidR="000B70E5" w:rsidRPr="00D80025">
        <w:rPr>
          <w:rFonts w:ascii="Times New Roman" w:eastAsia="宋体" w:hAnsi="Times New Roman" w:cs="Times New Roman" w:hint="eastAsia"/>
          <w:bCs/>
          <w:kern w:val="0"/>
          <w:sz w:val="24"/>
          <w:szCs w:val="24"/>
        </w:rPr>
        <w:t>有线电视</w:t>
      </w:r>
      <w:r w:rsidRPr="00D80025">
        <w:rPr>
          <w:rFonts w:ascii="Times New Roman" w:eastAsia="宋体" w:hAnsi="Times New Roman" w:cs="Times New Roman" w:hint="eastAsia"/>
          <w:bCs/>
          <w:kern w:val="0"/>
          <w:sz w:val="24"/>
          <w:szCs w:val="24"/>
        </w:rPr>
        <w:t>检测无明显变形、破损的要求则从内部确认了管道的完整性和质量。</w:t>
      </w:r>
    </w:p>
    <w:p w14:paraId="5D2B823D"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p>
    <w:p w14:paraId="693046AF" w14:textId="77777777" w:rsidR="00202EDE" w:rsidRPr="00D80025" w:rsidRDefault="00202EDE" w:rsidP="00202EDE">
      <w:pPr>
        <w:jc w:val="center"/>
        <w:rPr>
          <w:rFonts w:ascii="仿宋" w:eastAsia="仿宋" w:hAnsi="仿宋" w:hint="eastAsia"/>
          <w:b/>
          <w:sz w:val="24"/>
        </w:rPr>
      </w:pPr>
      <w:r w:rsidRPr="00D80025">
        <w:rPr>
          <w:rFonts w:ascii="仿宋" w:eastAsia="仿宋" w:hAnsi="仿宋" w:hint="eastAsia"/>
          <w:b/>
          <w:sz w:val="24"/>
        </w:rPr>
        <w:t>V</w:t>
      </w:r>
      <w:r w:rsidRPr="00D80025">
        <w:rPr>
          <w:rFonts w:ascii="仿宋" w:eastAsia="仿宋" w:hAnsi="仿宋"/>
          <w:b/>
          <w:sz w:val="24"/>
        </w:rPr>
        <w:t xml:space="preserve">I </w:t>
      </w:r>
      <w:r w:rsidRPr="00D80025">
        <w:rPr>
          <w:rFonts w:ascii="仿宋" w:eastAsia="仿宋" w:hAnsi="仿宋" w:hint="eastAsia"/>
          <w:b/>
          <w:sz w:val="24"/>
        </w:rPr>
        <w:t>折叠内衬法</w:t>
      </w:r>
    </w:p>
    <w:p w14:paraId="7C149052" w14:textId="77777777" w:rsidR="00202EDE" w:rsidRPr="00D80025" w:rsidRDefault="00202EDE" w:rsidP="00202EDE">
      <w:pPr>
        <w:jc w:val="center"/>
        <w:rPr>
          <w:rFonts w:ascii="仿宋" w:eastAsia="仿宋" w:hAnsi="仿宋" w:hint="eastAsia"/>
          <w:b/>
          <w:sz w:val="24"/>
        </w:rPr>
      </w:pPr>
    </w:p>
    <w:p w14:paraId="3BF19772" w14:textId="6D404EAD"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6.6.32 </w:t>
      </w:r>
      <w:r w:rsidRPr="00D80025">
        <w:rPr>
          <w:rFonts w:ascii="Times New Roman" w:eastAsia="宋体" w:hAnsi="Times New Roman" w:cs="Times New Roman" w:hint="eastAsia"/>
          <w:bCs/>
          <w:kern w:val="0"/>
          <w:sz w:val="24"/>
          <w:szCs w:val="24"/>
        </w:rPr>
        <w:t>折叠内衬法是一种适用于各种管材的</w:t>
      </w:r>
      <w:r w:rsidR="00042803">
        <w:rPr>
          <w:rFonts w:ascii="Times New Roman" w:eastAsia="宋体" w:hAnsi="Times New Roman" w:cs="Times New Roman" w:hint="eastAsia"/>
          <w:bCs/>
          <w:kern w:val="0"/>
          <w:sz w:val="24"/>
          <w:szCs w:val="24"/>
        </w:rPr>
        <w:t>非开槽修复</w:t>
      </w:r>
      <w:r w:rsidRPr="00D80025">
        <w:rPr>
          <w:rFonts w:ascii="Times New Roman" w:eastAsia="宋体" w:hAnsi="Times New Roman" w:cs="Times New Roman" w:hint="eastAsia"/>
          <w:bCs/>
          <w:kern w:val="0"/>
          <w:sz w:val="24"/>
          <w:szCs w:val="24"/>
        </w:rPr>
        <w:t>技术，其特点是利用折叠后的内衬管插入原管道，然后通过加热或加压使其恢复原状，紧贴原管道内壁。这种方法的优势在于可以在有限的工作空间内安装较大直径的内衬管，适用于修复结构性缺陷的管道。</w:t>
      </w:r>
    </w:p>
    <w:p w14:paraId="3E4BBB6B"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6.6.33 </w:t>
      </w:r>
      <w:r w:rsidRPr="00D80025">
        <w:rPr>
          <w:rFonts w:ascii="Times New Roman" w:eastAsia="宋体" w:hAnsi="Times New Roman" w:cs="Times New Roman" w:hint="eastAsia"/>
          <w:bCs/>
          <w:kern w:val="0"/>
          <w:sz w:val="24"/>
          <w:szCs w:val="24"/>
        </w:rPr>
        <w:t>内衬</w:t>
      </w:r>
      <w:proofErr w:type="gramStart"/>
      <w:r w:rsidRPr="00D80025">
        <w:rPr>
          <w:rFonts w:ascii="Times New Roman" w:eastAsia="宋体" w:hAnsi="Times New Roman" w:cs="Times New Roman" w:hint="eastAsia"/>
          <w:bCs/>
          <w:kern w:val="0"/>
          <w:sz w:val="24"/>
          <w:szCs w:val="24"/>
        </w:rPr>
        <w:t>管材料</w:t>
      </w:r>
      <w:proofErr w:type="gramEnd"/>
      <w:r w:rsidRPr="00D80025">
        <w:rPr>
          <w:rFonts w:ascii="Times New Roman" w:eastAsia="宋体" w:hAnsi="Times New Roman" w:cs="Times New Roman" w:hint="eastAsia"/>
          <w:bCs/>
          <w:kern w:val="0"/>
          <w:sz w:val="24"/>
          <w:szCs w:val="24"/>
        </w:rPr>
        <w:t>的选择和制备是关键。材质应符合</w:t>
      </w:r>
      <w:r w:rsidRPr="00D80025">
        <w:rPr>
          <w:rFonts w:ascii="Times New Roman" w:eastAsia="宋体" w:hAnsi="Times New Roman" w:cs="Times New Roman" w:hint="eastAsia"/>
          <w:bCs/>
          <w:kern w:val="0"/>
          <w:sz w:val="24"/>
          <w:szCs w:val="24"/>
        </w:rPr>
        <w:t>GB/T 17219</w:t>
      </w:r>
      <w:r w:rsidRPr="00D80025">
        <w:rPr>
          <w:rFonts w:ascii="Times New Roman" w:eastAsia="宋体" w:hAnsi="Times New Roman" w:cs="Times New Roman" w:hint="eastAsia"/>
          <w:bCs/>
          <w:kern w:val="0"/>
          <w:sz w:val="24"/>
          <w:szCs w:val="24"/>
        </w:rPr>
        <w:t>标准的要求，确保饮用水安全。内衬</w:t>
      </w:r>
      <w:proofErr w:type="gramStart"/>
      <w:r w:rsidRPr="00D80025">
        <w:rPr>
          <w:rFonts w:ascii="Times New Roman" w:eastAsia="宋体" w:hAnsi="Times New Roman" w:cs="Times New Roman" w:hint="eastAsia"/>
          <w:bCs/>
          <w:kern w:val="0"/>
          <w:sz w:val="24"/>
          <w:szCs w:val="24"/>
        </w:rPr>
        <w:t>管材料</w:t>
      </w:r>
      <w:proofErr w:type="gramEnd"/>
      <w:r w:rsidRPr="00D80025">
        <w:rPr>
          <w:rFonts w:ascii="Times New Roman" w:eastAsia="宋体" w:hAnsi="Times New Roman" w:cs="Times New Roman" w:hint="eastAsia"/>
          <w:bCs/>
          <w:kern w:val="0"/>
          <w:sz w:val="24"/>
          <w:szCs w:val="24"/>
        </w:rPr>
        <w:t>厚度误差控制在±</w:t>
      </w:r>
      <w:r w:rsidRPr="00D80025">
        <w:rPr>
          <w:rFonts w:ascii="Times New Roman" w:eastAsia="宋体" w:hAnsi="Times New Roman" w:cs="Times New Roman" w:hint="eastAsia"/>
          <w:bCs/>
          <w:kern w:val="0"/>
          <w:sz w:val="24"/>
          <w:szCs w:val="24"/>
        </w:rPr>
        <w:t>5%</w:t>
      </w:r>
      <w:r w:rsidRPr="00D80025">
        <w:rPr>
          <w:rFonts w:ascii="Times New Roman" w:eastAsia="宋体" w:hAnsi="Times New Roman" w:cs="Times New Roman" w:hint="eastAsia"/>
          <w:bCs/>
          <w:kern w:val="0"/>
          <w:sz w:val="24"/>
          <w:szCs w:val="24"/>
        </w:rPr>
        <w:t>以内，这一要求确保了内衬管的均匀性和强度的一致性。折叠比控制在</w:t>
      </w:r>
      <w:r w:rsidRPr="00D80025">
        <w:rPr>
          <w:rFonts w:ascii="Times New Roman" w:eastAsia="宋体" w:hAnsi="Times New Roman" w:cs="Times New Roman" w:hint="eastAsia"/>
          <w:bCs/>
          <w:kern w:val="0"/>
          <w:sz w:val="24"/>
          <w:szCs w:val="24"/>
        </w:rPr>
        <w:t>30-35%</w:t>
      </w:r>
      <w:r w:rsidRPr="00D80025">
        <w:rPr>
          <w:rFonts w:ascii="Times New Roman" w:eastAsia="宋体" w:hAnsi="Times New Roman" w:cs="Times New Roman" w:hint="eastAsia"/>
          <w:bCs/>
          <w:kern w:val="0"/>
          <w:sz w:val="24"/>
          <w:szCs w:val="24"/>
        </w:rPr>
        <w:t>范围内，是为了在不影响内衬管强度的前提下，最大程度地减小其外径，便于安装。</w:t>
      </w:r>
    </w:p>
    <w:p w14:paraId="7A61CAE3"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6.6.34 </w:t>
      </w:r>
      <w:r w:rsidRPr="00D80025">
        <w:rPr>
          <w:rFonts w:ascii="Times New Roman" w:eastAsia="宋体" w:hAnsi="Times New Roman" w:cs="Times New Roman" w:hint="eastAsia"/>
          <w:bCs/>
          <w:kern w:val="0"/>
          <w:sz w:val="24"/>
          <w:szCs w:val="24"/>
        </w:rPr>
        <w:t>内衬管安装过程中，牵引力和速度的控制至关重要。牵引力控制在管材许可拉力的</w:t>
      </w:r>
      <w:r w:rsidRPr="00D80025">
        <w:rPr>
          <w:rFonts w:ascii="Times New Roman" w:eastAsia="宋体" w:hAnsi="Times New Roman" w:cs="Times New Roman" w:hint="eastAsia"/>
          <w:bCs/>
          <w:kern w:val="0"/>
          <w:sz w:val="24"/>
          <w:szCs w:val="24"/>
        </w:rPr>
        <w:t>70%</w:t>
      </w:r>
      <w:r w:rsidRPr="00D80025">
        <w:rPr>
          <w:rFonts w:ascii="Times New Roman" w:eastAsia="宋体" w:hAnsi="Times New Roman" w:cs="Times New Roman" w:hint="eastAsia"/>
          <w:bCs/>
          <w:kern w:val="0"/>
          <w:sz w:val="24"/>
          <w:szCs w:val="24"/>
        </w:rPr>
        <w:t>以内，可以防止内衬管在安装过程中受损。安装速度保持在</w:t>
      </w:r>
      <w:r w:rsidRPr="00D80025">
        <w:rPr>
          <w:rFonts w:ascii="Times New Roman" w:eastAsia="宋体" w:hAnsi="Times New Roman" w:cs="Times New Roman" w:hint="eastAsia"/>
          <w:bCs/>
          <w:kern w:val="0"/>
          <w:sz w:val="24"/>
          <w:szCs w:val="24"/>
        </w:rPr>
        <w:t>3.0-8.0m/min</w:t>
      </w:r>
      <w:r w:rsidRPr="00D80025">
        <w:rPr>
          <w:rFonts w:ascii="Times New Roman" w:eastAsia="宋体" w:hAnsi="Times New Roman" w:cs="Times New Roman" w:hint="eastAsia"/>
          <w:bCs/>
          <w:kern w:val="0"/>
          <w:sz w:val="24"/>
          <w:szCs w:val="24"/>
        </w:rPr>
        <w:t>范围内，这一速度既可以确保安装的顺利进行，又可以避免因速度过快导致的内衬管损伤。弯曲半径大于管径的</w:t>
      </w:r>
      <w:r w:rsidRPr="00D80025">
        <w:rPr>
          <w:rFonts w:ascii="Times New Roman" w:eastAsia="宋体" w:hAnsi="Times New Roman" w:cs="Times New Roman" w:hint="eastAsia"/>
          <w:bCs/>
          <w:kern w:val="0"/>
          <w:sz w:val="24"/>
          <w:szCs w:val="24"/>
        </w:rPr>
        <w:t>50</w:t>
      </w:r>
      <w:r w:rsidRPr="00D80025">
        <w:rPr>
          <w:rFonts w:ascii="Times New Roman" w:eastAsia="宋体" w:hAnsi="Times New Roman" w:cs="Times New Roman" w:hint="eastAsia"/>
          <w:bCs/>
          <w:kern w:val="0"/>
          <w:sz w:val="24"/>
          <w:szCs w:val="24"/>
        </w:rPr>
        <w:t>倍，这一要求可以防止内衬管在安装过程中因过度弯曲而产生应力集中或变形。</w:t>
      </w:r>
    </w:p>
    <w:p w14:paraId="14B17090"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6.6.35 </w:t>
      </w:r>
      <w:r w:rsidRPr="00D80025">
        <w:rPr>
          <w:rFonts w:ascii="Times New Roman" w:eastAsia="宋体" w:hAnsi="Times New Roman" w:cs="Times New Roman" w:hint="eastAsia"/>
          <w:bCs/>
          <w:kern w:val="0"/>
          <w:sz w:val="24"/>
          <w:szCs w:val="24"/>
        </w:rPr>
        <w:t>内衬管复原是折叠内衬法的核心环节。加热温度和时间应严格按照产品说明书进行，允许±</w:t>
      </w:r>
      <w:r w:rsidRPr="00D80025">
        <w:rPr>
          <w:rFonts w:ascii="Times New Roman" w:eastAsia="宋体" w:hAnsi="Times New Roman" w:cs="Times New Roman" w:hint="eastAsia"/>
          <w:bCs/>
          <w:kern w:val="0"/>
          <w:sz w:val="24"/>
          <w:szCs w:val="24"/>
        </w:rPr>
        <w:t>5</w:t>
      </w:r>
      <w:r w:rsidRPr="00D80025">
        <w:rPr>
          <w:rFonts w:ascii="Times New Roman" w:eastAsia="宋体" w:hAnsi="Times New Roman" w:cs="Times New Roman" w:hint="eastAsia"/>
          <w:bCs/>
          <w:kern w:val="0"/>
          <w:sz w:val="24"/>
          <w:szCs w:val="24"/>
        </w:rPr>
        <w:t>℃的温度误差和±</w:t>
      </w:r>
      <w:r w:rsidRPr="00D80025">
        <w:rPr>
          <w:rFonts w:ascii="Times New Roman" w:eastAsia="宋体" w:hAnsi="Times New Roman" w:cs="Times New Roman" w:hint="eastAsia"/>
          <w:bCs/>
          <w:kern w:val="0"/>
          <w:sz w:val="24"/>
          <w:szCs w:val="24"/>
        </w:rPr>
        <w:t>10min</w:t>
      </w:r>
      <w:r w:rsidRPr="00D80025">
        <w:rPr>
          <w:rFonts w:ascii="Times New Roman" w:eastAsia="宋体" w:hAnsi="Times New Roman" w:cs="Times New Roman" w:hint="eastAsia"/>
          <w:bCs/>
          <w:kern w:val="0"/>
          <w:sz w:val="24"/>
          <w:szCs w:val="24"/>
        </w:rPr>
        <w:t>的时间误差。这种精确控制可以确保内衬</w:t>
      </w:r>
      <w:proofErr w:type="gramStart"/>
      <w:r w:rsidRPr="00D80025">
        <w:rPr>
          <w:rFonts w:ascii="Times New Roman" w:eastAsia="宋体" w:hAnsi="Times New Roman" w:cs="Times New Roman" w:hint="eastAsia"/>
          <w:bCs/>
          <w:kern w:val="0"/>
          <w:sz w:val="24"/>
          <w:szCs w:val="24"/>
        </w:rPr>
        <w:t>管充分</w:t>
      </w:r>
      <w:proofErr w:type="gramEnd"/>
      <w:r w:rsidRPr="00D80025">
        <w:rPr>
          <w:rFonts w:ascii="Times New Roman" w:eastAsia="宋体" w:hAnsi="Times New Roman" w:cs="Times New Roman" w:hint="eastAsia"/>
          <w:bCs/>
          <w:kern w:val="0"/>
          <w:sz w:val="24"/>
          <w:szCs w:val="24"/>
        </w:rPr>
        <w:t>软化并恢复原状。复原压力控制在</w:t>
      </w:r>
      <w:r w:rsidRPr="00D80025">
        <w:rPr>
          <w:rFonts w:ascii="Times New Roman" w:eastAsia="宋体" w:hAnsi="Times New Roman" w:cs="Times New Roman" w:hint="eastAsia"/>
          <w:bCs/>
          <w:kern w:val="0"/>
          <w:sz w:val="24"/>
          <w:szCs w:val="24"/>
        </w:rPr>
        <w:t>0.2-0.4MPa</w:t>
      </w:r>
      <w:r w:rsidRPr="00D80025">
        <w:rPr>
          <w:rFonts w:ascii="Times New Roman" w:eastAsia="宋体" w:hAnsi="Times New Roman" w:cs="Times New Roman" w:hint="eastAsia"/>
          <w:bCs/>
          <w:kern w:val="0"/>
          <w:sz w:val="24"/>
          <w:szCs w:val="24"/>
        </w:rPr>
        <w:t>范围内，可以确保内衬管紧贴原管道内壁，同时避免过高压力导致内衬管损坏。</w:t>
      </w:r>
    </w:p>
    <w:p w14:paraId="7637EECB"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lastRenderedPageBreak/>
        <w:t xml:space="preserve">6.6.36 </w:t>
      </w:r>
      <w:r w:rsidRPr="00D80025">
        <w:rPr>
          <w:rFonts w:ascii="Times New Roman" w:eastAsia="宋体" w:hAnsi="Times New Roman" w:cs="Times New Roman" w:hint="eastAsia"/>
          <w:bCs/>
          <w:kern w:val="0"/>
          <w:sz w:val="24"/>
          <w:szCs w:val="24"/>
        </w:rPr>
        <w:t>性能指标是评估折叠内衬法修复质量的重要依据。环刚度不低于设计值的</w:t>
      </w:r>
      <w:r w:rsidRPr="00D80025">
        <w:rPr>
          <w:rFonts w:ascii="Times New Roman" w:eastAsia="宋体" w:hAnsi="Times New Roman" w:cs="Times New Roman" w:hint="eastAsia"/>
          <w:bCs/>
          <w:kern w:val="0"/>
          <w:sz w:val="24"/>
          <w:szCs w:val="24"/>
        </w:rPr>
        <w:t>95%</w:t>
      </w:r>
      <w:r w:rsidRPr="00D80025">
        <w:rPr>
          <w:rFonts w:ascii="Times New Roman" w:eastAsia="宋体" w:hAnsi="Times New Roman" w:cs="Times New Roman" w:hint="eastAsia"/>
          <w:bCs/>
          <w:kern w:val="0"/>
          <w:sz w:val="24"/>
          <w:szCs w:val="24"/>
        </w:rPr>
        <w:t>的要求，确保了修复后管道具有足够的结构强度和刚度。静水压强度试验采用</w:t>
      </w:r>
      <w:r w:rsidRPr="00D80025">
        <w:rPr>
          <w:rFonts w:ascii="Times New Roman" w:eastAsia="宋体" w:hAnsi="Times New Roman" w:cs="Times New Roman" w:hint="eastAsia"/>
          <w:bCs/>
          <w:kern w:val="0"/>
          <w:sz w:val="24"/>
          <w:szCs w:val="24"/>
        </w:rPr>
        <w:t>1.5</w:t>
      </w:r>
      <w:r w:rsidRPr="00D80025">
        <w:rPr>
          <w:rFonts w:ascii="Times New Roman" w:eastAsia="宋体" w:hAnsi="Times New Roman" w:cs="Times New Roman" w:hint="eastAsia"/>
          <w:bCs/>
          <w:kern w:val="0"/>
          <w:sz w:val="24"/>
          <w:szCs w:val="24"/>
        </w:rPr>
        <w:t>倍工作压力，持续</w:t>
      </w:r>
      <w:r w:rsidRPr="00D80025">
        <w:rPr>
          <w:rFonts w:ascii="Times New Roman" w:eastAsia="宋体" w:hAnsi="Times New Roman" w:cs="Times New Roman" w:hint="eastAsia"/>
          <w:bCs/>
          <w:kern w:val="0"/>
          <w:sz w:val="24"/>
          <w:szCs w:val="24"/>
        </w:rPr>
        <w:t>30min</w:t>
      </w:r>
      <w:r w:rsidRPr="00D80025">
        <w:rPr>
          <w:rFonts w:ascii="Times New Roman" w:eastAsia="宋体" w:hAnsi="Times New Roman" w:cs="Times New Roman" w:hint="eastAsia"/>
          <w:bCs/>
          <w:kern w:val="0"/>
          <w:sz w:val="24"/>
          <w:szCs w:val="24"/>
        </w:rPr>
        <w:t>无渗漏的标准，可以有效验证修复后管道的密封性能。贴合度大于</w:t>
      </w:r>
      <w:r w:rsidRPr="00D80025">
        <w:rPr>
          <w:rFonts w:ascii="Times New Roman" w:eastAsia="宋体" w:hAnsi="Times New Roman" w:cs="Times New Roman" w:hint="eastAsia"/>
          <w:bCs/>
          <w:kern w:val="0"/>
          <w:sz w:val="24"/>
          <w:szCs w:val="24"/>
        </w:rPr>
        <w:t>95%</w:t>
      </w:r>
      <w:r w:rsidRPr="00D80025">
        <w:rPr>
          <w:rFonts w:ascii="Times New Roman" w:eastAsia="宋体" w:hAnsi="Times New Roman" w:cs="Times New Roman" w:hint="eastAsia"/>
          <w:bCs/>
          <w:kern w:val="0"/>
          <w:sz w:val="24"/>
          <w:szCs w:val="24"/>
        </w:rPr>
        <w:t>的要求确保了内衬管与原管道的紧密结合，避免了中间空隙的存在。</w:t>
      </w:r>
    </w:p>
    <w:p w14:paraId="5AD0E193"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6.6.37 </w:t>
      </w:r>
      <w:r w:rsidRPr="00D80025">
        <w:rPr>
          <w:rFonts w:ascii="Times New Roman" w:eastAsia="宋体" w:hAnsi="Times New Roman" w:cs="Times New Roman" w:hint="eastAsia"/>
          <w:bCs/>
          <w:kern w:val="0"/>
          <w:sz w:val="24"/>
          <w:szCs w:val="24"/>
        </w:rPr>
        <w:t>端部处理是完成折叠内衬法修复的最后步骤。端部切割平整度控制在±</w:t>
      </w:r>
      <w:r w:rsidRPr="00D80025">
        <w:rPr>
          <w:rFonts w:ascii="Times New Roman" w:eastAsia="宋体" w:hAnsi="Times New Roman" w:cs="Times New Roman" w:hint="eastAsia"/>
          <w:bCs/>
          <w:kern w:val="0"/>
          <w:sz w:val="24"/>
          <w:szCs w:val="24"/>
        </w:rPr>
        <w:t>2mm</w:t>
      </w:r>
      <w:r w:rsidRPr="00D80025">
        <w:rPr>
          <w:rFonts w:ascii="Times New Roman" w:eastAsia="宋体" w:hAnsi="Times New Roman" w:cs="Times New Roman" w:hint="eastAsia"/>
          <w:bCs/>
          <w:kern w:val="0"/>
          <w:sz w:val="24"/>
          <w:szCs w:val="24"/>
        </w:rPr>
        <w:t>以内，可以确保与连接管道的良好衔接。密封材料强度不低于</w:t>
      </w:r>
      <w:r w:rsidRPr="00D80025">
        <w:rPr>
          <w:rFonts w:ascii="Times New Roman" w:eastAsia="宋体" w:hAnsi="Times New Roman" w:cs="Times New Roman" w:hint="eastAsia"/>
          <w:bCs/>
          <w:kern w:val="0"/>
          <w:sz w:val="24"/>
          <w:szCs w:val="24"/>
        </w:rPr>
        <w:t>1MPa</w:t>
      </w:r>
      <w:r w:rsidRPr="00D80025">
        <w:rPr>
          <w:rFonts w:ascii="Times New Roman" w:eastAsia="宋体" w:hAnsi="Times New Roman" w:cs="Times New Roman" w:hint="eastAsia"/>
          <w:bCs/>
          <w:kern w:val="0"/>
          <w:sz w:val="24"/>
          <w:szCs w:val="24"/>
        </w:rPr>
        <w:t>，密封宽度不小于</w:t>
      </w:r>
      <w:r w:rsidRPr="00D80025">
        <w:rPr>
          <w:rFonts w:ascii="Times New Roman" w:eastAsia="宋体" w:hAnsi="Times New Roman" w:cs="Times New Roman" w:hint="eastAsia"/>
          <w:bCs/>
          <w:kern w:val="0"/>
          <w:sz w:val="24"/>
          <w:szCs w:val="24"/>
        </w:rPr>
        <w:t>50mm</w:t>
      </w:r>
      <w:r w:rsidRPr="00D80025">
        <w:rPr>
          <w:rFonts w:ascii="Times New Roman" w:eastAsia="宋体" w:hAnsi="Times New Roman" w:cs="Times New Roman" w:hint="eastAsia"/>
          <w:bCs/>
          <w:kern w:val="0"/>
          <w:sz w:val="24"/>
          <w:szCs w:val="24"/>
        </w:rPr>
        <w:t>，这些要求可以确保端部密封的可靠性和耐久性，防止地下水渗入。</w:t>
      </w:r>
    </w:p>
    <w:p w14:paraId="1A6A99C0"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p>
    <w:p w14:paraId="069909F5" w14:textId="77777777" w:rsidR="00202EDE" w:rsidRPr="00D80025" w:rsidRDefault="00202EDE" w:rsidP="00202EDE">
      <w:pPr>
        <w:jc w:val="center"/>
        <w:rPr>
          <w:rFonts w:ascii="仿宋" w:eastAsia="仿宋" w:hAnsi="仿宋" w:hint="eastAsia"/>
          <w:b/>
          <w:sz w:val="24"/>
        </w:rPr>
      </w:pPr>
      <w:r w:rsidRPr="00D80025">
        <w:rPr>
          <w:rFonts w:ascii="仿宋" w:eastAsia="仿宋" w:hAnsi="仿宋" w:hint="eastAsia"/>
          <w:b/>
          <w:sz w:val="24"/>
        </w:rPr>
        <w:t>V</w:t>
      </w:r>
      <w:r w:rsidRPr="00D80025">
        <w:rPr>
          <w:rFonts w:ascii="仿宋" w:eastAsia="仿宋" w:hAnsi="仿宋"/>
          <w:b/>
          <w:sz w:val="24"/>
        </w:rPr>
        <w:t xml:space="preserve">II </w:t>
      </w:r>
      <w:proofErr w:type="gramStart"/>
      <w:r w:rsidRPr="00D80025">
        <w:rPr>
          <w:rFonts w:ascii="仿宋" w:eastAsia="仿宋" w:hAnsi="仿宋" w:hint="eastAsia"/>
          <w:b/>
          <w:sz w:val="24"/>
        </w:rPr>
        <w:t>缩径内衬</w:t>
      </w:r>
      <w:proofErr w:type="gramEnd"/>
      <w:r w:rsidRPr="00D80025">
        <w:rPr>
          <w:rFonts w:ascii="仿宋" w:eastAsia="仿宋" w:hAnsi="仿宋" w:hint="eastAsia"/>
          <w:b/>
          <w:sz w:val="24"/>
        </w:rPr>
        <w:t xml:space="preserve">法 </w:t>
      </w:r>
    </w:p>
    <w:p w14:paraId="381FC01D" w14:textId="77777777" w:rsidR="00202EDE" w:rsidRPr="00D80025" w:rsidRDefault="00202EDE" w:rsidP="00202EDE">
      <w:pPr>
        <w:jc w:val="center"/>
        <w:rPr>
          <w:rFonts w:ascii="仿宋" w:eastAsia="仿宋" w:hAnsi="仿宋" w:hint="eastAsia"/>
          <w:b/>
          <w:sz w:val="24"/>
        </w:rPr>
      </w:pPr>
    </w:p>
    <w:p w14:paraId="3519F6A5" w14:textId="2FD379BC"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6.6.38 </w:t>
      </w:r>
      <w:proofErr w:type="gramStart"/>
      <w:r w:rsidRPr="00D80025">
        <w:rPr>
          <w:rFonts w:ascii="Times New Roman" w:eastAsia="宋体" w:hAnsi="Times New Roman" w:cs="Times New Roman" w:hint="eastAsia"/>
          <w:bCs/>
          <w:kern w:val="0"/>
          <w:sz w:val="24"/>
          <w:szCs w:val="24"/>
        </w:rPr>
        <w:t>缩径内衬</w:t>
      </w:r>
      <w:proofErr w:type="gramEnd"/>
      <w:r w:rsidRPr="00D80025">
        <w:rPr>
          <w:rFonts w:ascii="Times New Roman" w:eastAsia="宋体" w:hAnsi="Times New Roman" w:cs="Times New Roman" w:hint="eastAsia"/>
          <w:bCs/>
          <w:kern w:val="0"/>
          <w:sz w:val="24"/>
          <w:szCs w:val="24"/>
        </w:rPr>
        <w:t>法是一种利用管材热记忆性能进行</w:t>
      </w:r>
      <w:r w:rsidR="00042803">
        <w:rPr>
          <w:rFonts w:ascii="Times New Roman" w:eastAsia="宋体" w:hAnsi="Times New Roman" w:cs="Times New Roman" w:hint="eastAsia"/>
          <w:bCs/>
          <w:kern w:val="0"/>
          <w:sz w:val="24"/>
          <w:szCs w:val="24"/>
        </w:rPr>
        <w:t>非开槽修复</w:t>
      </w:r>
      <w:r w:rsidRPr="00D80025">
        <w:rPr>
          <w:rFonts w:ascii="Times New Roman" w:eastAsia="宋体" w:hAnsi="Times New Roman" w:cs="Times New Roman" w:hint="eastAsia"/>
          <w:bCs/>
          <w:kern w:val="0"/>
          <w:sz w:val="24"/>
          <w:szCs w:val="24"/>
        </w:rPr>
        <w:t>的技术。该方法通过将内衬</w:t>
      </w:r>
      <w:proofErr w:type="gramStart"/>
      <w:r w:rsidRPr="00D80025">
        <w:rPr>
          <w:rFonts w:ascii="Times New Roman" w:eastAsia="宋体" w:hAnsi="Times New Roman" w:cs="Times New Roman" w:hint="eastAsia"/>
          <w:bCs/>
          <w:kern w:val="0"/>
          <w:sz w:val="24"/>
          <w:szCs w:val="24"/>
        </w:rPr>
        <w:t>管临时</w:t>
      </w:r>
      <w:proofErr w:type="gramEnd"/>
      <w:r w:rsidRPr="00D80025">
        <w:rPr>
          <w:rFonts w:ascii="Times New Roman" w:eastAsia="宋体" w:hAnsi="Times New Roman" w:cs="Times New Roman" w:hint="eastAsia"/>
          <w:bCs/>
          <w:kern w:val="0"/>
          <w:sz w:val="24"/>
          <w:szCs w:val="24"/>
        </w:rPr>
        <w:t>缩小直径后插入原有管道，然后利用热或压力使其恢复原状，紧贴原管道内壁。这种方法特别适用于需要长距离修复的管道，可以有效减少接头数量，提高整体性能。</w:t>
      </w:r>
    </w:p>
    <w:p w14:paraId="4017F72D"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6.6.39 </w:t>
      </w:r>
      <w:r w:rsidRPr="00D80025">
        <w:rPr>
          <w:rFonts w:ascii="Times New Roman" w:eastAsia="宋体" w:hAnsi="Times New Roman" w:cs="Times New Roman" w:hint="eastAsia"/>
          <w:bCs/>
          <w:kern w:val="0"/>
          <w:sz w:val="24"/>
          <w:szCs w:val="24"/>
        </w:rPr>
        <w:t>内衬</w:t>
      </w:r>
      <w:proofErr w:type="gramStart"/>
      <w:r w:rsidRPr="00D80025">
        <w:rPr>
          <w:rFonts w:ascii="Times New Roman" w:eastAsia="宋体" w:hAnsi="Times New Roman" w:cs="Times New Roman" w:hint="eastAsia"/>
          <w:bCs/>
          <w:kern w:val="0"/>
          <w:sz w:val="24"/>
          <w:szCs w:val="24"/>
        </w:rPr>
        <w:t>管材料</w:t>
      </w:r>
      <w:proofErr w:type="gramEnd"/>
      <w:r w:rsidRPr="00D80025">
        <w:rPr>
          <w:rFonts w:ascii="Times New Roman" w:eastAsia="宋体" w:hAnsi="Times New Roman" w:cs="Times New Roman" w:hint="eastAsia"/>
          <w:bCs/>
          <w:kern w:val="0"/>
          <w:sz w:val="24"/>
          <w:szCs w:val="24"/>
        </w:rPr>
        <w:t>的选择是关键。材质应符合</w:t>
      </w:r>
      <w:r w:rsidRPr="00D80025">
        <w:rPr>
          <w:rFonts w:ascii="Times New Roman" w:eastAsia="宋体" w:hAnsi="Times New Roman" w:cs="Times New Roman" w:hint="eastAsia"/>
          <w:bCs/>
          <w:kern w:val="0"/>
          <w:sz w:val="24"/>
          <w:szCs w:val="24"/>
        </w:rPr>
        <w:t>GB/T 17219</w:t>
      </w:r>
      <w:r w:rsidRPr="00D80025">
        <w:rPr>
          <w:rFonts w:ascii="Times New Roman" w:eastAsia="宋体" w:hAnsi="Times New Roman" w:cs="Times New Roman" w:hint="eastAsia"/>
          <w:bCs/>
          <w:kern w:val="0"/>
          <w:sz w:val="24"/>
          <w:szCs w:val="24"/>
        </w:rPr>
        <w:t>标准的要求，确保饮用水安全。内衬管原始外径应大于原管内径</w:t>
      </w:r>
      <w:r w:rsidRPr="00D80025">
        <w:rPr>
          <w:rFonts w:ascii="Times New Roman" w:eastAsia="宋体" w:hAnsi="Times New Roman" w:cs="Times New Roman" w:hint="eastAsia"/>
          <w:bCs/>
          <w:kern w:val="0"/>
          <w:sz w:val="24"/>
          <w:szCs w:val="24"/>
        </w:rPr>
        <w:t>5-10%</w:t>
      </w:r>
      <w:r w:rsidRPr="00D80025">
        <w:rPr>
          <w:rFonts w:ascii="Times New Roman" w:eastAsia="宋体" w:hAnsi="Times New Roman" w:cs="Times New Roman" w:hint="eastAsia"/>
          <w:bCs/>
          <w:kern w:val="0"/>
          <w:sz w:val="24"/>
          <w:szCs w:val="24"/>
        </w:rPr>
        <w:t>，这一要求确保复原后内衬管能紧贴原管道内壁，形成良好的结构支撑。</w:t>
      </w:r>
      <w:proofErr w:type="gramStart"/>
      <w:r w:rsidRPr="00D80025">
        <w:rPr>
          <w:rFonts w:ascii="Times New Roman" w:eastAsia="宋体" w:hAnsi="Times New Roman" w:cs="Times New Roman" w:hint="eastAsia"/>
          <w:bCs/>
          <w:kern w:val="0"/>
          <w:sz w:val="24"/>
          <w:szCs w:val="24"/>
        </w:rPr>
        <w:t>缩径比</w:t>
      </w:r>
      <w:proofErr w:type="gramEnd"/>
      <w:r w:rsidRPr="00D80025">
        <w:rPr>
          <w:rFonts w:ascii="Times New Roman" w:eastAsia="宋体" w:hAnsi="Times New Roman" w:cs="Times New Roman" w:hint="eastAsia"/>
          <w:bCs/>
          <w:kern w:val="0"/>
          <w:sz w:val="24"/>
          <w:szCs w:val="24"/>
        </w:rPr>
        <w:t>不超过</w:t>
      </w:r>
      <w:r w:rsidRPr="00D80025">
        <w:rPr>
          <w:rFonts w:ascii="Times New Roman" w:eastAsia="宋体" w:hAnsi="Times New Roman" w:cs="Times New Roman" w:hint="eastAsia"/>
          <w:bCs/>
          <w:kern w:val="0"/>
          <w:sz w:val="24"/>
          <w:szCs w:val="24"/>
        </w:rPr>
        <w:t>15%</w:t>
      </w:r>
      <w:r w:rsidRPr="00D80025">
        <w:rPr>
          <w:rFonts w:ascii="Times New Roman" w:eastAsia="宋体" w:hAnsi="Times New Roman" w:cs="Times New Roman" w:hint="eastAsia"/>
          <w:bCs/>
          <w:kern w:val="0"/>
          <w:sz w:val="24"/>
          <w:szCs w:val="24"/>
        </w:rPr>
        <w:t>的限制是为了防止过度</w:t>
      </w:r>
      <w:proofErr w:type="gramStart"/>
      <w:r w:rsidRPr="00D80025">
        <w:rPr>
          <w:rFonts w:ascii="Times New Roman" w:eastAsia="宋体" w:hAnsi="Times New Roman" w:cs="Times New Roman" w:hint="eastAsia"/>
          <w:bCs/>
          <w:kern w:val="0"/>
          <w:sz w:val="24"/>
          <w:szCs w:val="24"/>
        </w:rPr>
        <w:t>缩径影响</w:t>
      </w:r>
      <w:proofErr w:type="gramEnd"/>
      <w:r w:rsidRPr="00D80025">
        <w:rPr>
          <w:rFonts w:ascii="Times New Roman" w:eastAsia="宋体" w:hAnsi="Times New Roman" w:cs="Times New Roman" w:hint="eastAsia"/>
          <w:bCs/>
          <w:kern w:val="0"/>
          <w:sz w:val="24"/>
          <w:szCs w:val="24"/>
        </w:rPr>
        <w:t>内衬管的性能和复原效果。</w:t>
      </w:r>
    </w:p>
    <w:p w14:paraId="72724E04"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6.6.40 </w:t>
      </w:r>
      <w:r w:rsidRPr="00D80025">
        <w:rPr>
          <w:rFonts w:ascii="Times New Roman" w:eastAsia="宋体" w:hAnsi="Times New Roman" w:cs="Times New Roman" w:hint="eastAsia"/>
          <w:bCs/>
          <w:kern w:val="0"/>
          <w:sz w:val="24"/>
          <w:szCs w:val="24"/>
        </w:rPr>
        <w:t>内衬管安装过程中，牵引力和速度的控制至关重要。牵引力控制在管材许可拉力的</w:t>
      </w:r>
      <w:r w:rsidRPr="00D80025">
        <w:rPr>
          <w:rFonts w:ascii="Times New Roman" w:eastAsia="宋体" w:hAnsi="Times New Roman" w:cs="Times New Roman" w:hint="eastAsia"/>
          <w:bCs/>
          <w:kern w:val="0"/>
          <w:sz w:val="24"/>
          <w:szCs w:val="24"/>
        </w:rPr>
        <w:t>75%</w:t>
      </w:r>
      <w:r w:rsidRPr="00D80025">
        <w:rPr>
          <w:rFonts w:ascii="Times New Roman" w:eastAsia="宋体" w:hAnsi="Times New Roman" w:cs="Times New Roman" w:hint="eastAsia"/>
          <w:bCs/>
          <w:kern w:val="0"/>
          <w:sz w:val="24"/>
          <w:szCs w:val="24"/>
        </w:rPr>
        <w:t>以内，可以防止内衬管在安装过程中受损。安装速度保持在</w:t>
      </w:r>
      <w:r w:rsidRPr="00D80025">
        <w:rPr>
          <w:rFonts w:ascii="Times New Roman" w:eastAsia="宋体" w:hAnsi="Times New Roman" w:cs="Times New Roman" w:hint="eastAsia"/>
          <w:bCs/>
          <w:kern w:val="0"/>
          <w:sz w:val="24"/>
          <w:szCs w:val="24"/>
        </w:rPr>
        <w:t>2.0-5.0m/min</w:t>
      </w:r>
      <w:r w:rsidRPr="00D80025">
        <w:rPr>
          <w:rFonts w:ascii="Times New Roman" w:eastAsia="宋体" w:hAnsi="Times New Roman" w:cs="Times New Roman" w:hint="eastAsia"/>
          <w:bCs/>
          <w:kern w:val="0"/>
          <w:sz w:val="24"/>
          <w:szCs w:val="24"/>
        </w:rPr>
        <w:t>范围内，这一速度既可以确保安装的顺利进行，又可以避免因速度过快导致的内衬管损伤。弯曲半径大于管径的</w:t>
      </w:r>
      <w:r w:rsidRPr="00D80025">
        <w:rPr>
          <w:rFonts w:ascii="Times New Roman" w:eastAsia="宋体" w:hAnsi="Times New Roman" w:cs="Times New Roman" w:hint="eastAsia"/>
          <w:bCs/>
          <w:kern w:val="0"/>
          <w:sz w:val="24"/>
          <w:szCs w:val="24"/>
        </w:rPr>
        <w:t>40</w:t>
      </w:r>
      <w:r w:rsidRPr="00D80025">
        <w:rPr>
          <w:rFonts w:ascii="Times New Roman" w:eastAsia="宋体" w:hAnsi="Times New Roman" w:cs="Times New Roman" w:hint="eastAsia"/>
          <w:bCs/>
          <w:kern w:val="0"/>
          <w:sz w:val="24"/>
          <w:szCs w:val="24"/>
        </w:rPr>
        <w:t>倍，这一要求可以防止内衬管在安装过程中因过度弯曲而产生应力集中或变形。</w:t>
      </w:r>
    </w:p>
    <w:p w14:paraId="2627D309"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6.6.41 </w:t>
      </w:r>
      <w:r w:rsidRPr="00D80025">
        <w:rPr>
          <w:rFonts w:ascii="Times New Roman" w:eastAsia="宋体" w:hAnsi="Times New Roman" w:cs="Times New Roman" w:hint="eastAsia"/>
          <w:bCs/>
          <w:kern w:val="0"/>
          <w:sz w:val="24"/>
          <w:szCs w:val="24"/>
        </w:rPr>
        <w:t>内衬管复原</w:t>
      </w:r>
      <w:proofErr w:type="gramStart"/>
      <w:r w:rsidRPr="00D80025">
        <w:rPr>
          <w:rFonts w:ascii="Times New Roman" w:eastAsia="宋体" w:hAnsi="Times New Roman" w:cs="Times New Roman" w:hint="eastAsia"/>
          <w:bCs/>
          <w:kern w:val="0"/>
          <w:sz w:val="24"/>
          <w:szCs w:val="24"/>
        </w:rPr>
        <w:t>是缩径内衬</w:t>
      </w:r>
      <w:proofErr w:type="gramEnd"/>
      <w:r w:rsidRPr="00D80025">
        <w:rPr>
          <w:rFonts w:ascii="Times New Roman" w:eastAsia="宋体" w:hAnsi="Times New Roman" w:cs="Times New Roman" w:hint="eastAsia"/>
          <w:bCs/>
          <w:kern w:val="0"/>
          <w:sz w:val="24"/>
          <w:szCs w:val="24"/>
        </w:rPr>
        <w:t>法的核心环节。加压复原压力控制在</w:t>
      </w:r>
      <w:r w:rsidRPr="00D80025">
        <w:rPr>
          <w:rFonts w:ascii="Times New Roman" w:eastAsia="宋体" w:hAnsi="Times New Roman" w:cs="Times New Roman" w:hint="eastAsia"/>
          <w:bCs/>
          <w:kern w:val="0"/>
          <w:sz w:val="24"/>
          <w:szCs w:val="24"/>
        </w:rPr>
        <w:t>0.3-0.5MPa</w:t>
      </w:r>
      <w:r w:rsidRPr="00D80025">
        <w:rPr>
          <w:rFonts w:ascii="Times New Roman" w:eastAsia="宋体" w:hAnsi="Times New Roman" w:cs="Times New Roman" w:hint="eastAsia"/>
          <w:bCs/>
          <w:kern w:val="0"/>
          <w:sz w:val="24"/>
          <w:szCs w:val="24"/>
        </w:rPr>
        <w:t>范围内，可以确保内衬</w:t>
      </w:r>
      <w:proofErr w:type="gramStart"/>
      <w:r w:rsidRPr="00D80025">
        <w:rPr>
          <w:rFonts w:ascii="Times New Roman" w:eastAsia="宋体" w:hAnsi="Times New Roman" w:cs="Times New Roman" w:hint="eastAsia"/>
          <w:bCs/>
          <w:kern w:val="0"/>
          <w:sz w:val="24"/>
          <w:szCs w:val="24"/>
        </w:rPr>
        <w:t>管充分</w:t>
      </w:r>
      <w:proofErr w:type="gramEnd"/>
      <w:r w:rsidRPr="00D80025">
        <w:rPr>
          <w:rFonts w:ascii="Times New Roman" w:eastAsia="宋体" w:hAnsi="Times New Roman" w:cs="Times New Roman" w:hint="eastAsia"/>
          <w:bCs/>
          <w:kern w:val="0"/>
          <w:sz w:val="24"/>
          <w:szCs w:val="24"/>
        </w:rPr>
        <w:t>复原并紧贴原管道内壁，同时避免过高压力导致内衬管损坏。复原时间不少于</w:t>
      </w:r>
      <w:r w:rsidRPr="00D80025">
        <w:rPr>
          <w:rFonts w:ascii="Times New Roman" w:eastAsia="宋体" w:hAnsi="Times New Roman" w:cs="Times New Roman" w:hint="eastAsia"/>
          <w:bCs/>
          <w:kern w:val="0"/>
          <w:sz w:val="24"/>
          <w:szCs w:val="24"/>
        </w:rPr>
        <w:t>8</w:t>
      </w:r>
      <w:r w:rsidRPr="00D80025">
        <w:rPr>
          <w:rFonts w:ascii="Times New Roman" w:eastAsia="宋体" w:hAnsi="Times New Roman" w:cs="Times New Roman" w:hint="eastAsia"/>
          <w:bCs/>
          <w:kern w:val="0"/>
          <w:sz w:val="24"/>
          <w:szCs w:val="24"/>
        </w:rPr>
        <w:t>小时，这一时间要求可以确保内衬管完全恢复并稳定。对于自然复原方式，复原时间可能需要更长，通常不少于</w:t>
      </w:r>
      <w:r w:rsidRPr="00D80025">
        <w:rPr>
          <w:rFonts w:ascii="Times New Roman" w:eastAsia="宋体" w:hAnsi="Times New Roman" w:cs="Times New Roman" w:hint="eastAsia"/>
          <w:bCs/>
          <w:kern w:val="0"/>
          <w:sz w:val="24"/>
          <w:szCs w:val="24"/>
        </w:rPr>
        <w:t>24</w:t>
      </w:r>
      <w:r w:rsidRPr="00D80025">
        <w:rPr>
          <w:rFonts w:ascii="Times New Roman" w:eastAsia="宋体" w:hAnsi="Times New Roman" w:cs="Times New Roman" w:hint="eastAsia"/>
          <w:bCs/>
          <w:kern w:val="0"/>
          <w:sz w:val="24"/>
          <w:szCs w:val="24"/>
        </w:rPr>
        <w:t>小时。</w:t>
      </w:r>
    </w:p>
    <w:p w14:paraId="60D7C32E"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lastRenderedPageBreak/>
        <w:t xml:space="preserve">6.6.42 </w:t>
      </w:r>
      <w:r w:rsidRPr="00D80025">
        <w:rPr>
          <w:rFonts w:ascii="Times New Roman" w:eastAsia="宋体" w:hAnsi="Times New Roman" w:cs="Times New Roman" w:hint="eastAsia"/>
          <w:bCs/>
          <w:kern w:val="0"/>
          <w:sz w:val="24"/>
          <w:szCs w:val="24"/>
        </w:rPr>
        <w:t>性能指标是</w:t>
      </w:r>
      <w:proofErr w:type="gramStart"/>
      <w:r w:rsidRPr="00D80025">
        <w:rPr>
          <w:rFonts w:ascii="Times New Roman" w:eastAsia="宋体" w:hAnsi="Times New Roman" w:cs="Times New Roman" w:hint="eastAsia"/>
          <w:bCs/>
          <w:kern w:val="0"/>
          <w:sz w:val="24"/>
          <w:szCs w:val="24"/>
        </w:rPr>
        <w:t>评估缩径内衬</w:t>
      </w:r>
      <w:proofErr w:type="gramEnd"/>
      <w:r w:rsidRPr="00D80025">
        <w:rPr>
          <w:rFonts w:ascii="Times New Roman" w:eastAsia="宋体" w:hAnsi="Times New Roman" w:cs="Times New Roman" w:hint="eastAsia"/>
          <w:bCs/>
          <w:kern w:val="0"/>
          <w:sz w:val="24"/>
          <w:szCs w:val="24"/>
        </w:rPr>
        <w:t>法修复质量的重要依据。环刚度不低于设计值的</w:t>
      </w:r>
      <w:r w:rsidRPr="00D80025">
        <w:rPr>
          <w:rFonts w:ascii="Times New Roman" w:eastAsia="宋体" w:hAnsi="Times New Roman" w:cs="Times New Roman" w:hint="eastAsia"/>
          <w:bCs/>
          <w:kern w:val="0"/>
          <w:sz w:val="24"/>
          <w:szCs w:val="24"/>
        </w:rPr>
        <w:t>95%</w:t>
      </w:r>
      <w:r w:rsidRPr="00D80025">
        <w:rPr>
          <w:rFonts w:ascii="Times New Roman" w:eastAsia="宋体" w:hAnsi="Times New Roman" w:cs="Times New Roman" w:hint="eastAsia"/>
          <w:bCs/>
          <w:kern w:val="0"/>
          <w:sz w:val="24"/>
          <w:szCs w:val="24"/>
        </w:rPr>
        <w:t>的要求，确保了修复后管道具有足够的结构强度和刚度。静水压强度试验采用</w:t>
      </w:r>
      <w:r w:rsidRPr="00D80025">
        <w:rPr>
          <w:rFonts w:ascii="Times New Roman" w:eastAsia="宋体" w:hAnsi="Times New Roman" w:cs="Times New Roman" w:hint="eastAsia"/>
          <w:bCs/>
          <w:kern w:val="0"/>
          <w:sz w:val="24"/>
          <w:szCs w:val="24"/>
        </w:rPr>
        <w:t>1.5</w:t>
      </w:r>
      <w:r w:rsidRPr="00D80025">
        <w:rPr>
          <w:rFonts w:ascii="Times New Roman" w:eastAsia="宋体" w:hAnsi="Times New Roman" w:cs="Times New Roman" w:hint="eastAsia"/>
          <w:bCs/>
          <w:kern w:val="0"/>
          <w:sz w:val="24"/>
          <w:szCs w:val="24"/>
        </w:rPr>
        <w:t>倍工作压力，持续</w:t>
      </w:r>
      <w:r w:rsidRPr="00D80025">
        <w:rPr>
          <w:rFonts w:ascii="Times New Roman" w:eastAsia="宋体" w:hAnsi="Times New Roman" w:cs="Times New Roman" w:hint="eastAsia"/>
          <w:bCs/>
          <w:kern w:val="0"/>
          <w:sz w:val="24"/>
          <w:szCs w:val="24"/>
        </w:rPr>
        <w:t>30min</w:t>
      </w:r>
      <w:r w:rsidRPr="00D80025">
        <w:rPr>
          <w:rFonts w:ascii="Times New Roman" w:eastAsia="宋体" w:hAnsi="Times New Roman" w:cs="Times New Roman" w:hint="eastAsia"/>
          <w:bCs/>
          <w:kern w:val="0"/>
          <w:sz w:val="24"/>
          <w:szCs w:val="24"/>
        </w:rPr>
        <w:t>无渗漏的标准，可以有效验证修复后管道的密封性能。贴合度大于</w:t>
      </w:r>
      <w:r w:rsidRPr="00D80025">
        <w:rPr>
          <w:rFonts w:ascii="Times New Roman" w:eastAsia="宋体" w:hAnsi="Times New Roman" w:cs="Times New Roman" w:hint="eastAsia"/>
          <w:bCs/>
          <w:kern w:val="0"/>
          <w:sz w:val="24"/>
          <w:szCs w:val="24"/>
        </w:rPr>
        <w:t>98%</w:t>
      </w:r>
      <w:r w:rsidRPr="00D80025">
        <w:rPr>
          <w:rFonts w:ascii="Times New Roman" w:eastAsia="宋体" w:hAnsi="Times New Roman" w:cs="Times New Roman" w:hint="eastAsia"/>
          <w:bCs/>
          <w:kern w:val="0"/>
          <w:sz w:val="24"/>
          <w:szCs w:val="24"/>
        </w:rPr>
        <w:t>的要求确保了内衬管与原管道的紧密结合，避免了中间空隙的存在。</w:t>
      </w:r>
    </w:p>
    <w:p w14:paraId="50679D6B" w14:textId="5A5F55E5"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6.6.43 </w:t>
      </w:r>
      <w:r w:rsidR="000B70E5" w:rsidRPr="00D80025">
        <w:rPr>
          <w:rFonts w:ascii="Times New Roman" w:eastAsia="宋体" w:hAnsi="Times New Roman" w:cs="Times New Roman" w:hint="eastAsia"/>
          <w:bCs/>
          <w:kern w:val="0"/>
          <w:sz w:val="24"/>
          <w:szCs w:val="24"/>
        </w:rPr>
        <w:t>有线电视</w:t>
      </w:r>
      <w:r w:rsidRPr="00D80025">
        <w:rPr>
          <w:rFonts w:ascii="Times New Roman" w:eastAsia="宋体" w:hAnsi="Times New Roman" w:cs="Times New Roman" w:hint="eastAsia"/>
          <w:bCs/>
          <w:kern w:val="0"/>
          <w:sz w:val="24"/>
          <w:szCs w:val="24"/>
        </w:rPr>
        <w:t>检测是</w:t>
      </w:r>
      <w:proofErr w:type="gramStart"/>
      <w:r w:rsidRPr="00D80025">
        <w:rPr>
          <w:rFonts w:ascii="Times New Roman" w:eastAsia="宋体" w:hAnsi="Times New Roman" w:cs="Times New Roman" w:hint="eastAsia"/>
          <w:bCs/>
          <w:kern w:val="0"/>
          <w:sz w:val="24"/>
          <w:szCs w:val="24"/>
        </w:rPr>
        <w:t>验证缩径内衬</w:t>
      </w:r>
      <w:proofErr w:type="gramEnd"/>
      <w:r w:rsidRPr="00D80025">
        <w:rPr>
          <w:rFonts w:ascii="Times New Roman" w:eastAsia="宋体" w:hAnsi="Times New Roman" w:cs="Times New Roman" w:hint="eastAsia"/>
          <w:bCs/>
          <w:kern w:val="0"/>
          <w:sz w:val="24"/>
          <w:szCs w:val="24"/>
        </w:rPr>
        <w:t>法修复效果的重要手段。通过</w:t>
      </w:r>
      <w:r w:rsidR="000B70E5" w:rsidRPr="00D80025">
        <w:rPr>
          <w:rFonts w:ascii="Times New Roman" w:eastAsia="宋体" w:hAnsi="Times New Roman" w:cs="Times New Roman" w:hint="eastAsia"/>
          <w:bCs/>
          <w:kern w:val="0"/>
          <w:sz w:val="24"/>
          <w:szCs w:val="24"/>
        </w:rPr>
        <w:t>有线电视</w:t>
      </w:r>
      <w:r w:rsidRPr="00D80025">
        <w:rPr>
          <w:rFonts w:ascii="Times New Roman" w:eastAsia="宋体" w:hAnsi="Times New Roman" w:cs="Times New Roman" w:hint="eastAsia"/>
          <w:bCs/>
          <w:kern w:val="0"/>
          <w:sz w:val="24"/>
          <w:szCs w:val="24"/>
        </w:rPr>
        <w:t>检测，可以直观地评估内衬管的复原情况，发现可能存在的褶皱、变形或其他缺陷。如发现复原不完全，需采取相应措施进行修正，以确保修复质量。</w:t>
      </w:r>
    </w:p>
    <w:p w14:paraId="320EE651"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p>
    <w:p w14:paraId="00A6801B" w14:textId="77777777" w:rsidR="00202EDE" w:rsidRPr="00D80025" w:rsidRDefault="00202EDE" w:rsidP="00202EDE">
      <w:pPr>
        <w:jc w:val="center"/>
        <w:rPr>
          <w:rFonts w:ascii="仿宋" w:eastAsia="仿宋" w:hAnsi="仿宋" w:hint="eastAsia"/>
          <w:b/>
          <w:sz w:val="24"/>
        </w:rPr>
      </w:pPr>
      <w:r w:rsidRPr="00D80025">
        <w:rPr>
          <w:rFonts w:ascii="仿宋" w:eastAsia="仿宋" w:hAnsi="仿宋" w:hint="eastAsia"/>
          <w:b/>
          <w:sz w:val="24"/>
        </w:rPr>
        <w:t>V</w:t>
      </w:r>
      <w:r w:rsidRPr="00D80025">
        <w:rPr>
          <w:rFonts w:ascii="仿宋" w:eastAsia="仿宋" w:hAnsi="仿宋"/>
          <w:b/>
          <w:sz w:val="24"/>
        </w:rPr>
        <w:t xml:space="preserve">III </w:t>
      </w:r>
      <w:r w:rsidRPr="00D80025">
        <w:rPr>
          <w:rFonts w:ascii="仿宋" w:eastAsia="仿宋" w:hAnsi="仿宋" w:hint="eastAsia"/>
          <w:b/>
          <w:sz w:val="24"/>
        </w:rPr>
        <w:t>不锈钢内衬法</w:t>
      </w:r>
    </w:p>
    <w:p w14:paraId="0E8D34A6" w14:textId="77777777" w:rsidR="00202EDE" w:rsidRPr="00D80025" w:rsidRDefault="00202EDE" w:rsidP="00202EDE">
      <w:pPr>
        <w:jc w:val="center"/>
        <w:rPr>
          <w:rFonts w:ascii="仿宋" w:eastAsia="仿宋" w:hAnsi="仿宋" w:hint="eastAsia"/>
          <w:b/>
          <w:sz w:val="24"/>
        </w:rPr>
      </w:pPr>
    </w:p>
    <w:p w14:paraId="5A29778E"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6.6.44 </w:t>
      </w:r>
      <w:r w:rsidRPr="00D80025">
        <w:rPr>
          <w:rFonts w:ascii="Times New Roman" w:eastAsia="宋体" w:hAnsi="Times New Roman" w:cs="Times New Roman" w:hint="eastAsia"/>
          <w:bCs/>
          <w:kern w:val="0"/>
          <w:sz w:val="24"/>
          <w:szCs w:val="24"/>
        </w:rPr>
        <w:t>不锈钢内衬法是一种适用于大口径管道（直径大于或等于</w:t>
      </w:r>
      <w:r w:rsidRPr="00D80025">
        <w:rPr>
          <w:rFonts w:ascii="Times New Roman" w:eastAsia="宋体" w:hAnsi="Times New Roman" w:cs="Times New Roman" w:hint="eastAsia"/>
          <w:bCs/>
          <w:kern w:val="0"/>
          <w:sz w:val="24"/>
          <w:szCs w:val="24"/>
        </w:rPr>
        <w:t>800mm</w:t>
      </w:r>
      <w:r w:rsidRPr="00D80025">
        <w:rPr>
          <w:rFonts w:ascii="Times New Roman" w:eastAsia="宋体" w:hAnsi="Times New Roman" w:cs="Times New Roman" w:hint="eastAsia"/>
          <w:bCs/>
          <w:kern w:val="0"/>
          <w:sz w:val="24"/>
          <w:szCs w:val="24"/>
        </w:rPr>
        <w:t>）修复的非开挖技术。这种方法利用不锈钢材料的高强度、耐腐蚀性和良好的加工性能，为原有管道提供新的内衬。不锈钢内衬法特别适用于需要高强度、长使用寿命的管道修复项目。</w:t>
      </w:r>
    </w:p>
    <w:p w14:paraId="03DC7139"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6.6.45 </w:t>
      </w:r>
      <w:r w:rsidRPr="00D80025">
        <w:rPr>
          <w:rFonts w:ascii="Times New Roman" w:eastAsia="宋体" w:hAnsi="Times New Roman" w:cs="Times New Roman" w:hint="eastAsia"/>
          <w:bCs/>
          <w:kern w:val="0"/>
          <w:sz w:val="24"/>
          <w:szCs w:val="24"/>
        </w:rPr>
        <w:t>内衬材料的选择至关重要。</w:t>
      </w:r>
      <w:r w:rsidRPr="00D80025">
        <w:rPr>
          <w:rFonts w:ascii="Times New Roman" w:eastAsia="宋体" w:hAnsi="Times New Roman" w:cs="Times New Roman" w:hint="eastAsia"/>
          <w:bCs/>
          <w:kern w:val="0"/>
          <w:sz w:val="24"/>
          <w:szCs w:val="24"/>
        </w:rPr>
        <w:t>304</w:t>
      </w:r>
      <w:r w:rsidRPr="00D80025">
        <w:rPr>
          <w:rFonts w:ascii="Times New Roman" w:eastAsia="宋体" w:hAnsi="Times New Roman" w:cs="Times New Roman" w:hint="eastAsia"/>
          <w:bCs/>
          <w:kern w:val="0"/>
          <w:sz w:val="24"/>
          <w:szCs w:val="24"/>
        </w:rPr>
        <w:t>或</w:t>
      </w:r>
      <w:r w:rsidRPr="00D80025">
        <w:rPr>
          <w:rFonts w:ascii="Times New Roman" w:eastAsia="宋体" w:hAnsi="Times New Roman" w:cs="Times New Roman" w:hint="eastAsia"/>
          <w:bCs/>
          <w:kern w:val="0"/>
          <w:sz w:val="24"/>
          <w:szCs w:val="24"/>
        </w:rPr>
        <w:t>316L</w:t>
      </w:r>
      <w:r w:rsidRPr="00D80025">
        <w:rPr>
          <w:rFonts w:ascii="Times New Roman" w:eastAsia="宋体" w:hAnsi="Times New Roman" w:cs="Times New Roman" w:hint="eastAsia"/>
          <w:bCs/>
          <w:kern w:val="0"/>
          <w:sz w:val="24"/>
          <w:szCs w:val="24"/>
        </w:rPr>
        <w:t>不锈钢是常用的材料选择，因其具有良好的耐腐蚀性和机械性能。内衬材料厚度误差控制在±</w:t>
      </w:r>
      <w:r w:rsidRPr="00D80025">
        <w:rPr>
          <w:rFonts w:ascii="Times New Roman" w:eastAsia="宋体" w:hAnsi="Times New Roman" w:cs="Times New Roman" w:hint="eastAsia"/>
          <w:bCs/>
          <w:kern w:val="0"/>
          <w:sz w:val="24"/>
          <w:szCs w:val="24"/>
        </w:rPr>
        <w:t>0.1mm</w:t>
      </w:r>
      <w:r w:rsidRPr="00D80025">
        <w:rPr>
          <w:rFonts w:ascii="Times New Roman" w:eastAsia="宋体" w:hAnsi="Times New Roman" w:cs="Times New Roman" w:hint="eastAsia"/>
          <w:bCs/>
          <w:kern w:val="0"/>
          <w:sz w:val="24"/>
          <w:szCs w:val="24"/>
        </w:rPr>
        <w:t>以内，这一严格要求确保了内衬管的均匀性和结构完整性。选择合适的材料和厚度可以在保证强度的同时，最大限度地保持管道的通水能力。</w:t>
      </w:r>
    </w:p>
    <w:p w14:paraId="3AF03F6B"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6.6.46 </w:t>
      </w:r>
      <w:r w:rsidRPr="00D80025">
        <w:rPr>
          <w:rFonts w:ascii="Times New Roman" w:eastAsia="宋体" w:hAnsi="Times New Roman" w:cs="Times New Roman" w:hint="eastAsia"/>
          <w:bCs/>
          <w:kern w:val="0"/>
          <w:sz w:val="24"/>
          <w:szCs w:val="24"/>
        </w:rPr>
        <w:t>内衬管制作是关键工序。内衬管制作时纵向焊缝强度应不低于母材强度的</w:t>
      </w:r>
      <w:r w:rsidRPr="00D80025">
        <w:rPr>
          <w:rFonts w:ascii="Times New Roman" w:eastAsia="宋体" w:hAnsi="Times New Roman" w:cs="Times New Roman" w:hint="eastAsia"/>
          <w:bCs/>
          <w:kern w:val="0"/>
          <w:sz w:val="24"/>
          <w:szCs w:val="24"/>
        </w:rPr>
        <w:t>90%</w:t>
      </w:r>
      <w:r w:rsidRPr="00D80025">
        <w:rPr>
          <w:rFonts w:ascii="Times New Roman" w:eastAsia="宋体" w:hAnsi="Times New Roman" w:cs="Times New Roman" w:hint="eastAsia"/>
          <w:bCs/>
          <w:kern w:val="0"/>
          <w:sz w:val="24"/>
          <w:szCs w:val="24"/>
        </w:rPr>
        <w:t>，这一要求确保焊缝不会成为内衬管的薄弱环节。圆度偏差控制在管径的</w:t>
      </w:r>
      <w:r w:rsidRPr="00D80025">
        <w:rPr>
          <w:rFonts w:ascii="Times New Roman" w:eastAsia="宋体" w:hAnsi="Times New Roman" w:cs="Times New Roman" w:hint="eastAsia"/>
          <w:bCs/>
          <w:kern w:val="0"/>
          <w:sz w:val="24"/>
          <w:szCs w:val="24"/>
        </w:rPr>
        <w:t>1%</w:t>
      </w:r>
      <w:r w:rsidRPr="00D80025">
        <w:rPr>
          <w:rFonts w:ascii="Times New Roman" w:eastAsia="宋体" w:hAnsi="Times New Roman" w:cs="Times New Roman" w:hint="eastAsia"/>
          <w:bCs/>
          <w:kern w:val="0"/>
          <w:sz w:val="24"/>
          <w:szCs w:val="24"/>
        </w:rPr>
        <w:t>以内，可以确保内衬管与原管道的良好贴合，减少局部应力集中。这些制作要求对于确保内衬管的整体性能和使用寿命至关重要。</w:t>
      </w:r>
    </w:p>
    <w:p w14:paraId="2DBDD00D"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6.6.47 </w:t>
      </w:r>
      <w:r w:rsidRPr="00D80025">
        <w:rPr>
          <w:rFonts w:ascii="Times New Roman" w:eastAsia="宋体" w:hAnsi="Times New Roman" w:cs="Times New Roman" w:hint="eastAsia"/>
          <w:bCs/>
          <w:kern w:val="0"/>
          <w:sz w:val="24"/>
          <w:szCs w:val="24"/>
        </w:rPr>
        <w:t>内衬管安装是一个精细的过程。安装段长不超过工作井长度的限制，确保每段内衬管可以顺利进入原管道。吊装误差控制在</w:t>
      </w:r>
      <w:r w:rsidRPr="00D80025">
        <w:rPr>
          <w:rFonts w:ascii="Times New Roman" w:eastAsia="宋体" w:hAnsi="Times New Roman" w:cs="Times New Roman" w:hint="eastAsia"/>
          <w:bCs/>
          <w:kern w:val="0"/>
          <w:sz w:val="24"/>
          <w:szCs w:val="24"/>
        </w:rPr>
        <w:t>10mm</w:t>
      </w:r>
      <w:r w:rsidRPr="00D80025">
        <w:rPr>
          <w:rFonts w:ascii="Times New Roman" w:eastAsia="宋体" w:hAnsi="Times New Roman" w:cs="Times New Roman" w:hint="eastAsia"/>
          <w:bCs/>
          <w:kern w:val="0"/>
          <w:sz w:val="24"/>
          <w:szCs w:val="24"/>
        </w:rPr>
        <w:t>以内，这一精度要求可以确保内衬管的准确定位和平顺安装。安装过程中应特别注意防止内衬</w:t>
      </w:r>
      <w:proofErr w:type="gramStart"/>
      <w:r w:rsidRPr="00D80025">
        <w:rPr>
          <w:rFonts w:ascii="Times New Roman" w:eastAsia="宋体" w:hAnsi="Times New Roman" w:cs="Times New Roman" w:hint="eastAsia"/>
          <w:bCs/>
          <w:kern w:val="0"/>
          <w:sz w:val="24"/>
          <w:szCs w:val="24"/>
        </w:rPr>
        <w:t>管受到</w:t>
      </w:r>
      <w:proofErr w:type="gramEnd"/>
      <w:r w:rsidRPr="00D80025">
        <w:rPr>
          <w:rFonts w:ascii="Times New Roman" w:eastAsia="宋体" w:hAnsi="Times New Roman" w:cs="Times New Roman" w:hint="eastAsia"/>
          <w:bCs/>
          <w:kern w:val="0"/>
          <w:sz w:val="24"/>
          <w:szCs w:val="24"/>
        </w:rPr>
        <w:t>机械损伤。</w:t>
      </w:r>
    </w:p>
    <w:p w14:paraId="65E356F1"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6.6.48 </w:t>
      </w:r>
      <w:r w:rsidRPr="00D80025">
        <w:rPr>
          <w:rFonts w:ascii="Times New Roman" w:eastAsia="宋体" w:hAnsi="Times New Roman" w:cs="Times New Roman" w:hint="eastAsia"/>
          <w:bCs/>
          <w:kern w:val="0"/>
          <w:sz w:val="24"/>
          <w:szCs w:val="24"/>
        </w:rPr>
        <w:t>环缝焊接是保证内衬管整体性能的关键步骤。采用</w:t>
      </w:r>
      <w:r w:rsidRPr="00D80025">
        <w:rPr>
          <w:rFonts w:ascii="Times New Roman" w:eastAsia="宋体" w:hAnsi="Times New Roman" w:cs="Times New Roman" w:hint="eastAsia"/>
          <w:bCs/>
          <w:kern w:val="0"/>
          <w:sz w:val="24"/>
          <w:szCs w:val="24"/>
        </w:rPr>
        <w:t>TIG</w:t>
      </w:r>
      <w:r w:rsidRPr="00D80025">
        <w:rPr>
          <w:rFonts w:ascii="Times New Roman" w:eastAsia="宋体" w:hAnsi="Times New Roman" w:cs="Times New Roman" w:hint="eastAsia"/>
          <w:bCs/>
          <w:kern w:val="0"/>
          <w:sz w:val="24"/>
          <w:szCs w:val="24"/>
        </w:rPr>
        <w:t>焊接方法可以确保高质量的焊接效果。焊接强度不低于母材强度的</w:t>
      </w:r>
      <w:r w:rsidRPr="00D80025">
        <w:rPr>
          <w:rFonts w:ascii="Times New Roman" w:eastAsia="宋体" w:hAnsi="Times New Roman" w:cs="Times New Roman" w:hint="eastAsia"/>
          <w:bCs/>
          <w:kern w:val="0"/>
          <w:sz w:val="24"/>
          <w:szCs w:val="24"/>
        </w:rPr>
        <w:t>90%</w:t>
      </w:r>
      <w:r w:rsidRPr="00D80025">
        <w:rPr>
          <w:rFonts w:ascii="Times New Roman" w:eastAsia="宋体" w:hAnsi="Times New Roman" w:cs="Times New Roman" w:hint="eastAsia"/>
          <w:bCs/>
          <w:kern w:val="0"/>
          <w:sz w:val="24"/>
          <w:szCs w:val="24"/>
        </w:rPr>
        <w:t>的要求，</w:t>
      </w:r>
      <w:proofErr w:type="gramStart"/>
      <w:r w:rsidRPr="00D80025">
        <w:rPr>
          <w:rFonts w:ascii="Times New Roman" w:eastAsia="宋体" w:hAnsi="Times New Roman" w:cs="Times New Roman" w:hint="eastAsia"/>
          <w:bCs/>
          <w:kern w:val="0"/>
          <w:sz w:val="24"/>
          <w:szCs w:val="24"/>
        </w:rPr>
        <w:t>确保环缝的</w:t>
      </w:r>
      <w:proofErr w:type="gramEnd"/>
      <w:r w:rsidRPr="00D80025">
        <w:rPr>
          <w:rFonts w:ascii="Times New Roman" w:eastAsia="宋体" w:hAnsi="Times New Roman" w:cs="Times New Roman" w:hint="eastAsia"/>
          <w:bCs/>
          <w:kern w:val="0"/>
          <w:sz w:val="24"/>
          <w:szCs w:val="24"/>
        </w:rPr>
        <w:t>强度与内衬管本体相当。焊缝表面平整度控制在</w:t>
      </w:r>
      <w:r w:rsidRPr="00D80025">
        <w:rPr>
          <w:rFonts w:ascii="Times New Roman" w:eastAsia="宋体" w:hAnsi="Times New Roman" w:cs="Times New Roman" w:hint="eastAsia"/>
          <w:bCs/>
          <w:kern w:val="0"/>
          <w:sz w:val="24"/>
          <w:szCs w:val="24"/>
        </w:rPr>
        <w:t>1mm</w:t>
      </w:r>
      <w:r w:rsidRPr="00D80025">
        <w:rPr>
          <w:rFonts w:ascii="Times New Roman" w:eastAsia="宋体" w:hAnsi="Times New Roman" w:cs="Times New Roman" w:hint="eastAsia"/>
          <w:bCs/>
          <w:kern w:val="0"/>
          <w:sz w:val="24"/>
          <w:szCs w:val="24"/>
        </w:rPr>
        <w:t>以内，这不仅有利于</w:t>
      </w:r>
      <w:r w:rsidRPr="00D80025">
        <w:rPr>
          <w:rFonts w:ascii="Times New Roman" w:eastAsia="宋体" w:hAnsi="Times New Roman" w:cs="Times New Roman" w:hint="eastAsia"/>
          <w:bCs/>
          <w:kern w:val="0"/>
          <w:sz w:val="24"/>
          <w:szCs w:val="24"/>
        </w:rPr>
        <w:lastRenderedPageBreak/>
        <w:t>内衬管的水力性能，也减少了可能的应力集中点。</w:t>
      </w:r>
    </w:p>
    <w:p w14:paraId="5D8B3BAF"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6.6.49 </w:t>
      </w:r>
      <w:r w:rsidRPr="00D80025">
        <w:rPr>
          <w:rFonts w:ascii="Times New Roman" w:eastAsia="宋体" w:hAnsi="Times New Roman" w:cs="Times New Roman" w:hint="eastAsia"/>
          <w:bCs/>
          <w:kern w:val="0"/>
          <w:sz w:val="24"/>
          <w:szCs w:val="24"/>
        </w:rPr>
        <w:t>注浆过程直接影响内衬管与原管道的结合效果。浆液流动度控制在</w:t>
      </w:r>
      <w:r w:rsidRPr="00D80025">
        <w:rPr>
          <w:rFonts w:ascii="Times New Roman" w:eastAsia="宋体" w:hAnsi="Times New Roman" w:cs="Times New Roman" w:hint="eastAsia"/>
          <w:bCs/>
          <w:kern w:val="0"/>
          <w:sz w:val="24"/>
          <w:szCs w:val="24"/>
        </w:rPr>
        <w:t>140-180mm</w:t>
      </w:r>
      <w:r w:rsidRPr="00D80025">
        <w:rPr>
          <w:rFonts w:ascii="Times New Roman" w:eastAsia="宋体" w:hAnsi="Times New Roman" w:cs="Times New Roman" w:hint="eastAsia"/>
          <w:bCs/>
          <w:kern w:val="0"/>
          <w:sz w:val="24"/>
          <w:szCs w:val="24"/>
        </w:rPr>
        <w:t>范围内，可以确保浆液充分填充内衬管与原管道之间的空隙。注浆压力不超过</w:t>
      </w:r>
      <w:r w:rsidRPr="00D80025">
        <w:rPr>
          <w:rFonts w:ascii="Times New Roman" w:eastAsia="宋体" w:hAnsi="Times New Roman" w:cs="Times New Roman" w:hint="eastAsia"/>
          <w:bCs/>
          <w:kern w:val="0"/>
          <w:sz w:val="24"/>
          <w:szCs w:val="24"/>
        </w:rPr>
        <w:t>0.2MPa</w:t>
      </w:r>
      <w:r w:rsidRPr="00D80025">
        <w:rPr>
          <w:rFonts w:ascii="Times New Roman" w:eastAsia="宋体" w:hAnsi="Times New Roman" w:cs="Times New Roman" w:hint="eastAsia"/>
          <w:bCs/>
          <w:kern w:val="0"/>
          <w:sz w:val="24"/>
          <w:szCs w:val="24"/>
        </w:rPr>
        <w:t>，可以避免</w:t>
      </w:r>
      <w:proofErr w:type="gramStart"/>
      <w:r w:rsidRPr="00D80025">
        <w:rPr>
          <w:rFonts w:ascii="Times New Roman" w:eastAsia="宋体" w:hAnsi="Times New Roman" w:cs="Times New Roman" w:hint="eastAsia"/>
          <w:bCs/>
          <w:kern w:val="0"/>
          <w:sz w:val="24"/>
          <w:szCs w:val="24"/>
        </w:rPr>
        <w:t>对内衬管造成</w:t>
      </w:r>
      <w:proofErr w:type="gramEnd"/>
      <w:r w:rsidRPr="00D80025">
        <w:rPr>
          <w:rFonts w:ascii="Times New Roman" w:eastAsia="宋体" w:hAnsi="Times New Roman" w:cs="Times New Roman" w:hint="eastAsia"/>
          <w:bCs/>
          <w:kern w:val="0"/>
          <w:sz w:val="24"/>
          <w:szCs w:val="24"/>
        </w:rPr>
        <w:t>过大压力。注浆饱满度大于</w:t>
      </w:r>
      <w:r w:rsidRPr="00D80025">
        <w:rPr>
          <w:rFonts w:ascii="Times New Roman" w:eastAsia="宋体" w:hAnsi="Times New Roman" w:cs="Times New Roman" w:hint="eastAsia"/>
          <w:bCs/>
          <w:kern w:val="0"/>
          <w:sz w:val="24"/>
          <w:szCs w:val="24"/>
        </w:rPr>
        <w:t>98%</w:t>
      </w:r>
      <w:r w:rsidRPr="00D80025">
        <w:rPr>
          <w:rFonts w:ascii="Times New Roman" w:eastAsia="宋体" w:hAnsi="Times New Roman" w:cs="Times New Roman" w:hint="eastAsia"/>
          <w:bCs/>
          <w:kern w:val="0"/>
          <w:sz w:val="24"/>
          <w:szCs w:val="24"/>
        </w:rPr>
        <w:t>，确保内衬管与原管道的紧密结合，提高整体结构强度。</w:t>
      </w:r>
    </w:p>
    <w:p w14:paraId="417D8423" w14:textId="77777777" w:rsidR="00202EDE" w:rsidRPr="00D80025" w:rsidRDefault="00202EDE" w:rsidP="00202EDE">
      <w:pPr>
        <w:pStyle w:val="ab"/>
        <w:spacing w:line="360" w:lineRule="auto"/>
        <w:ind w:left="442" w:firstLineChars="0" w:hanging="442"/>
      </w:pPr>
      <w:r w:rsidRPr="00D80025">
        <w:rPr>
          <w:rFonts w:ascii="Times New Roman" w:eastAsia="宋体" w:hAnsi="Times New Roman" w:cs="Times New Roman" w:hint="eastAsia"/>
          <w:bCs/>
          <w:kern w:val="0"/>
          <w:sz w:val="24"/>
          <w:szCs w:val="24"/>
        </w:rPr>
        <w:t xml:space="preserve">6.6.50 </w:t>
      </w:r>
      <w:r w:rsidRPr="00D80025">
        <w:rPr>
          <w:rFonts w:ascii="Times New Roman" w:eastAsia="宋体" w:hAnsi="Times New Roman" w:cs="Times New Roman" w:hint="eastAsia"/>
          <w:bCs/>
          <w:kern w:val="0"/>
          <w:sz w:val="24"/>
          <w:szCs w:val="24"/>
        </w:rPr>
        <w:t>性能指标是评估不锈钢内衬法修复质量的重要依据。内衬管与原管结合强度不低于</w:t>
      </w:r>
      <w:r w:rsidRPr="00D80025">
        <w:rPr>
          <w:rFonts w:ascii="Times New Roman" w:eastAsia="宋体" w:hAnsi="Times New Roman" w:cs="Times New Roman" w:hint="eastAsia"/>
          <w:bCs/>
          <w:kern w:val="0"/>
          <w:sz w:val="24"/>
          <w:szCs w:val="24"/>
        </w:rPr>
        <w:t>0.5MPa</w:t>
      </w:r>
      <w:r w:rsidRPr="00D80025">
        <w:rPr>
          <w:rFonts w:ascii="Times New Roman" w:eastAsia="宋体" w:hAnsi="Times New Roman" w:cs="Times New Roman" w:hint="eastAsia"/>
          <w:bCs/>
          <w:kern w:val="0"/>
          <w:sz w:val="24"/>
          <w:szCs w:val="24"/>
        </w:rPr>
        <w:t>的要求，确保了修复系统的整体性。静水压强度试验采用</w:t>
      </w:r>
      <w:r w:rsidRPr="00D80025">
        <w:rPr>
          <w:rFonts w:ascii="Times New Roman" w:eastAsia="宋体" w:hAnsi="Times New Roman" w:cs="Times New Roman" w:hint="eastAsia"/>
          <w:bCs/>
          <w:kern w:val="0"/>
          <w:sz w:val="24"/>
          <w:szCs w:val="24"/>
        </w:rPr>
        <w:t>1.5</w:t>
      </w:r>
      <w:r w:rsidRPr="00D80025">
        <w:rPr>
          <w:rFonts w:ascii="Times New Roman" w:eastAsia="宋体" w:hAnsi="Times New Roman" w:cs="Times New Roman" w:hint="eastAsia"/>
          <w:bCs/>
          <w:kern w:val="0"/>
          <w:sz w:val="24"/>
          <w:szCs w:val="24"/>
        </w:rPr>
        <w:t>倍工作压力，持续</w:t>
      </w:r>
      <w:r w:rsidRPr="00D80025">
        <w:rPr>
          <w:rFonts w:ascii="Times New Roman" w:eastAsia="宋体" w:hAnsi="Times New Roman" w:cs="Times New Roman" w:hint="eastAsia"/>
          <w:bCs/>
          <w:kern w:val="0"/>
          <w:sz w:val="24"/>
          <w:szCs w:val="24"/>
        </w:rPr>
        <w:t>30</w:t>
      </w:r>
      <w:r w:rsidRPr="00D80025">
        <w:rPr>
          <w:rFonts w:ascii="Times New Roman" w:eastAsia="宋体" w:hAnsi="Times New Roman" w:cs="Times New Roman" w:hint="eastAsia"/>
          <w:bCs/>
          <w:kern w:val="0"/>
          <w:sz w:val="24"/>
          <w:szCs w:val="24"/>
        </w:rPr>
        <w:t>分钟无渗漏的标准，可以有效验证修复后管道的密封性能。内表面粗糙度</w:t>
      </w:r>
      <w:r w:rsidRPr="00D80025">
        <w:rPr>
          <w:rFonts w:ascii="Times New Roman" w:eastAsia="宋体" w:hAnsi="Times New Roman" w:cs="Times New Roman" w:hint="eastAsia"/>
          <w:bCs/>
          <w:kern w:val="0"/>
          <w:sz w:val="24"/>
          <w:szCs w:val="24"/>
        </w:rPr>
        <w:t>Ra</w:t>
      </w:r>
      <w:r w:rsidRPr="00D80025">
        <w:rPr>
          <w:rFonts w:ascii="Times New Roman" w:eastAsia="宋体" w:hAnsi="Times New Roman" w:cs="Times New Roman" w:hint="eastAsia"/>
          <w:bCs/>
          <w:kern w:val="0"/>
          <w:sz w:val="24"/>
          <w:szCs w:val="24"/>
        </w:rPr>
        <w:t>值不大于</w:t>
      </w:r>
      <w:r w:rsidRPr="00D80025">
        <w:rPr>
          <w:rFonts w:ascii="Times New Roman" w:eastAsia="宋体" w:hAnsi="Times New Roman" w:cs="Times New Roman" w:hint="eastAsia"/>
          <w:bCs/>
          <w:kern w:val="0"/>
          <w:sz w:val="24"/>
          <w:szCs w:val="24"/>
        </w:rPr>
        <w:t>3.2</w:t>
      </w:r>
      <w:r w:rsidRPr="00D80025">
        <w:rPr>
          <w:rFonts w:ascii="Times New Roman" w:eastAsia="宋体" w:hAnsi="Times New Roman" w:cs="Times New Roman" w:hint="eastAsia"/>
          <w:bCs/>
          <w:kern w:val="0"/>
          <w:sz w:val="24"/>
          <w:szCs w:val="24"/>
        </w:rPr>
        <w:t>μ</w:t>
      </w:r>
      <w:r w:rsidRPr="00D80025">
        <w:rPr>
          <w:rFonts w:ascii="Times New Roman" w:eastAsia="宋体" w:hAnsi="Times New Roman" w:cs="Times New Roman" w:hint="eastAsia"/>
          <w:bCs/>
          <w:kern w:val="0"/>
          <w:sz w:val="24"/>
          <w:szCs w:val="24"/>
        </w:rPr>
        <w:t>m</w:t>
      </w:r>
      <w:r w:rsidRPr="00D80025">
        <w:rPr>
          <w:rFonts w:ascii="Times New Roman" w:eastAsia="宋体" w:hAnsi="Times New Roman" w:cs="Times New Roman" w:hint="eastAsia"/>
          <w:bCs/>
          <w:kern w:val="0"/>
          <w:sz w:val="24"/>
          <w:szCs w:val="24"/>
        </w:rPr>
        <w:t>的要求，则确保了修复后管道良好的水力性能</w:t>
      </w:r>
      <w:r w:rsidRPr="00D80025">
        <w:t>。</w:t>
      </w:r>
    </w:p>
    <w:p w14:paraId="07430B35" w14:textId="77777777" w:rsidR="00202EDE" w:rsidRPr="00D80025" w:rsidRDefault="00202EDE" w:rsidP="00202EDE">
      <w:pPr>
        <w:pStyle w:val="ab"/>
        <w:keepNext/>
        <w:keepLines/>
        <w:spacing w:line="360" w:lineRule="auto"/>
        <w:ind w:left="360" w:firstLineChars="0" w:firstLine="0"/>
        <w:jc w:val="center"/>
        <w:outlineLvl w:val="1"/>
        <w:rPr>
          <w:rFonts w:ascii="Times New Roman" w:eastAsia="黑体" w:hAnsi="Times New Roman" w:cs="Times New Roman"/>
          <w:b/>
          <w:bCs/>
          <w:sz w:val="28"/>
          <w:szCs w:val="32"/>
        </w:rPr>
      </w:pPr>
      <w:bookmarkStart w:id="127" w:name="_Toc1620"/>
      <w:bookmarkStart w:id="128" w:name="_Toc188538005"/>
      <w:r w:rsidRPr="00D80025">
        <w:rPr>
          <w:rFonts w:ascii="Times New Roman" w:eastAsia="黑体" w:hAnsi="Times New Roman" w:cs="Times New Roman" w:hint="eastAsia"/>
          <w:b/>
          <w:bCs/>
          <w:sz w:val="28"/>
          <w:szCs w:val="32"/>
        </w:rPr>
        <w:t>6.7</w:t>
      </w:r>
      <w:r w:rsidRPr="00D80025">
        <w:rPr>
          <w:rFonts w:ascii="Times New Roman" w:eastAsia="黑体" w:hAnsi="Times New Roman" w:cs="Times New Roman" w:hint="eastAsia"/>
          <w:b/>
          <w:bCs/>
          <w:sz w:val="28"/>
          <w:szCs w:val="32"/>
        </w:rPr>
        <w:t>功能性试验与验收</w:t>
      </w:r>
      <w:bookmarkEnd w:id="127"/>
      <w:bookmarkEnd w:id="128"/>
    </w:p>
    <w:p w14:paraId="3211B796" w14:textId="186FE62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6.7.1 </w:t>
      </w:r>
      <w:r w:rsidRPr="00D80025">
        <w:rPr>
          <w:rFonts w:ascii="Times New Roman" w:eastAsia="宋体" w:hAnsi="Times New Roman" w:cs="Times New Roman" w:hint="eastAsia"/>
          <w:bCs/>
          <w:kern w:val="0"/>
          <w:sz w:val="24"/>
          <w:szCs w:val="24"/>
        </w:rPr>
        <w:t>功能性试验与验收是确保给水管网更新改造项目符合设计规范和操作要求的关键步骤。这一过程不仅验证了工程质量，也是项目正式投入使用前的最后安全保障。严格按照《</w:t>
      </w:r>
      <w:r w:rsidR="00010A96" w:rsidRPr="00010A96">
        <w:rPr>
          <w:rFonts w:ascii="Times New Roman" w:eastAsia="宋体" w:hAnsi="Times New Roman" w:cs="Times New Roman" w:hint="eastAsia"/>
          <w:bCs/>
          <w:kern w:val="0"/>
          <w:sz w:val="24"/>
          <w:szCs w:val="24"/>
        </w:rPr>
        <w:t>给水排水管道工程施工及验收规范</w:t>
      </w:r>
      <w:r w:rsidRPr="00D80025">
        <w:rPr>
          <w:rFonts w:ascii="Times New Roman" w:eastAsia="宋体" w:hAnsi="Times New Roman" w:cs="Times New Roman" w:hint="eastAsia"/>
          <w:bCs/>
          <w:kern w:val="0"/>
          <w:sz w:val="24"/>
          <w:szCs w:val="24"/>
        </w:rPr>
        <w:t>》</w:t>
      </w:r>
      <w:r w:rsidRPr="00D80025">
        <w:rPr>
          <w:rFonts w:ascii="Times New Roman" w:eastAsia="宋体" w:hAnsi="Times New Roman" w:cs="Times New Roman" w:hint="eastAsia"/>
          <w:bCs/>
          <w:kern w:val="0"/>
          <w:sz w:val="24"/>
          <w:szCs w:val="24"/>
        </w:rPr>
        <w:t>GB 50268</w:t>
      </w:r>
      <w:r w:rsidRPr="00D80025">
        <w:rPr>
          <w:rFonts w:ascii="Times New Roman" w:eastAsia="宋体" w:hAnsi="Times New Roman" w:cs="Times New Roman" w:hint="eastAsia"/>
          <w:bCs/>
          <w:kern w:val="0"/>
          <w:sz w:val="24"/>
          <w:szCs w:val="24"/>
        </w:rPr>
        <w:t>执行，可以确保验收过程的规范性和有效性。</w:t>
      </w:r>
    </w:p>
    <w:p w14:paraId="6CBCCC55"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6.7.2 </w:t>
      </w:r>
      <w:r w:rsidRPr="00D80025">
        <w:rPr>
          <w:rFonts w:ascii="Times New Roman" w:eastAsia="宋体" w:hAnsi="Times New Roman" w:cs="Times New Roman" w:hint="eastAsia"/>
          <w:bCs/>
          <w:kern w:val="0"/>
          <w:sz w:val="24"/>
          <w:szCs w:val="24"/>
        </w:rPr>
        <w:t>施工完成前的冲洗消毒是保障管网水质安全的重要环节。这一步骤可以清除施工过程中可能引入的污染物，确保管网内部清洁。冲洗排水的水质检测是一个动态过程，只有连续取样符合供水公司管网水质验收标准后，才能进行并网供水。这种严格的要求可以最大限度地保护用户的用水安全。</w:t>
      </w:r>
    </w:p>
    <w:p w14:paraId="21F7C6BA" w14:textId="764C74B5"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6.7.3 </w:t>
      </w:r>
      <w:r w:rsidRPr="00D80025">
        <w:rPr>
          <w:rFonts w:ascii="Times New Roman" w:eastAsia="宋体" w:hAnsi="Times New Roman" w:cs="Times New Roman" w:hint="eastAsia"/>
          <w:bCs/>
          <w:kern w:val="0"/>
          <w:sz w:val="24"/>
          <w:szCs w:val="24"/>
        </w:rPr>
        <w:t>施工过程中的过程文件，特别是非</w:t>
      </w:r>
      <w:r w:rsidR="00985C8B">
        <w:rPr>
          <w:rFonts w:ascii="Times New Roman" w:eastAsia="宋体" w:hAnsi="Times New Roman" w:cs="Times New Roman" w:hint="eastAsia"/>
          <w:bCs/>
          <w:kern w:val="0"/>
          <w:sz w:val="24"/>
          <w:szCs w:val="24"/>
        </w:rPr>
        <w:t>开槽施工</w:t>
      </w:r>
      <w:r w:rsidRPr="00D80025">
        <w:rPr>
          <w:rFonts w:ascii="Times New Roman" w:eastAsia="宋体" w:hAnsi="Times New Roman" w:cs="Times New Roman" w:hint="eastAsia"/>
          <w:bCs/>
          <w:kern w:val="0"/>
          <w:sz w:val="24"/>
          <w:szCs w:val="24"/>
        </w:rPr>
        <w:t>过程各主控项目操作和验收记录，是工程质量控制的重要依据。这些记录不仅反映了施工过程的规范性，也为后期可能的质量追溯提供了重要依据。将这些记录作为验收项目，参与项目验收，可以全面评估工程质量，确保每个关键环节都得到了有效控制。</w:t>
      </w:r>
    </w:p>
    <w:p w14:paraId="398F8C23"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6.7.4 </w:t>
      </w:r>
      <w:r w:rsidRPr="00D80025">
        <w:rPr>
          <w:rFonts w:ascii="Times New Roman" w:eastAsia="宋体" w:hAnsi="Times New Roman" w:cs="Times New Roman" w:hint="eastAsia"/>
          <w:bCs/>
          <w:kern w:val="0"/>
          <w:sz w:val="24"/>
          <w:szCs w:val="24"/>
        </w:rPr>
        <w:t>功能性试验是验证管网性能的直接手段。这可能包括水压试验、严密性试验等，用以检验管网的承压能力和密封性能。对于不同的修复方法，可能需要进行特定的功能性试验，如</w:t>
      </w:r>
      <w:r w:rsidRPr="00D80025">
        <w:rPr>
          <w:rFonts w:ascii="Times New Roman" w:eastAsia="宋体" w:hAnsi="Times New Roman" w:cs="Times New Roman" w:hint="eastAsia"/>
          <w:bCs/>
          <w:kern w:val="0"/>
          <w:sz w:val="24"/>
          <w:szCs w:val="24"/>
        </w:rPr>
        <w:t>CIPP</w:t>
      </w:r>
      <w:r w:rsidRPr="00D80025">
        <w:rPr>
          <w:rFonts w:ascii="Times New Roman" w:eastAsia="宋体" w:hAnsi="Times New Roman" w:cs="Times New Roman" w:hint="eastAsia"/>
          <w:bCs/>
          <w:kern w:val="0"/>
          <w:sz w:val="24"/>
          <w:szCs w:val="24"/>
        </w:rPr>
        <w:t>法修复后的管道可能需要进行环刚度测试。</w:t>
      </w:r>
    </w:p>
    <w:p w14:paraId="52FFE7E4" w14:textId="003FCD4D"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6.7.5 </w:t>
      </w:r>
      <w:r w:rsidR="000B70E5" w:rsidRPr="00D80025">
        <w:rPr>
          <w:rFonts w:ascii="Times New Roman" w:eastAsia="宋体" w:hAnsi="Times New Roman" w:cs="Times New Roman" w:hint="eastAsia"/>
          <w:bCs/>
          <w:kern w:val="0"/>
          <w:sz w:val="24"/>
          <w:szCs w:val="24"/>
        </w:rPr>
        <w:t>有线电视</w:t>
      </w:r>
      <w:r w:rsidRPr="00D80025">
        <w:rPr>
          <w:rFonts w:ascii="Times New Roman" w:eastAsia="宋体" w:hAnsi="Times New Roman" w:cs="Times New Roman" w:hint="eastAsia"/>
          <w:bCs/>
          <w:kern w:val="0"/>
          <w:sz w:val="24"/>
          <w:szCs w:val="24"/>
        </w:rPr>
        <w:t>检测是</w:t>
      </w:r>
      <w:proofErr w:type="gramStart"/>
      <w:r w:rsidRPr="00D80025">
        <w:rPr>
          <w:rFonts w:ascii="Times New Roman" w:eastAsia="宋体" w:hAnsi="Times New Roman" w:cs="Times New Roman" w:hint="eastAsia"/>
          <w:bCs/>
          <w:kern w:val="0"/>
          <w:sz w:val="24"/>
          <w:szCs w:val="24"/>
        </w:rPr>
        <w:t>评估</w:t>
      </w:r>
      <w:r w:rsidR="00042803">
        <w:rPr>
          <w:rFonts w:ascii="Times New Roman" w:eastAsia="宋体" w:hAnsi="Times New Roman" w:cs="Times New Roman" w:hint="eastAsia"/>
          <w:bCs/>
          <w:kern w:val="0"/>
          <w:sz w:val="24"/>
          <w:szCs w:val="24"/>
        </w:rPr>
        <w:t>非</w:t>
      </w:r>
      <w:proofErr w:type="gramEnd"/>
      <w:r w:rsidR="00042803">
        <w:rPr>
          <w:rFonts w:ascii="Times New Roman" w:eastAsia="宋体" w:hAnsi="Times New Roman" w:cs="Times New Roman" w:hint="eastAsia"/>
          <w:bCs/>
          <w:kern w:val="0"/>
          <w:sz w:val="24"/>
          <w:szCs w:val="24"/>
        </w:rPr>
        <w:t>开槽修复</w:t>
      </w:r>
      <w:r w:rsidRPr="00D80025">
        <w:rPr>
          <w:rFonts w:ascii="Times New Roman" w:eastAsia="宋体" w:hAnsi="Times New Roman" w:cs="Times New Roman" w:hint="eastAsia"/>
          <w:bCs/>
          <w:kern w:val="0"/>
          <w:sz w:val="24"/>
          <w:szCs w:val="24"/>
        </w:rPr>
        <w:t>质量的重要手段。通过</w:t>
      </w:r>
      <w:r w:rsidR="000B70E5" w:rsidRPr="00D80025">
        <w:rPr>
          <w:rFonts w:ascii="Times New Roman" w:eastAsia="宋体" w:hAnsi="Times New Roman" w:cs="Times New Roman" w:hint="eastAsia"/>
          <w:bCs/>
          <w:kern w:val="0"/>
          <w:sz w:val="24"/>
          <w:szCs w:val="24"/>
        </w:rPr>
        <w:t>有线电视</w:t>
      </w:r>
      <w:r w:rsidRPr="00D80025">
        <w:rPr>
          <w:rFonts w:ascii="Times New Roman" w:eastAsia="宋体" w:hAnsi="Times New Roman" w:cs="Times New Roman" w:hint="eastAsia"/>
          <w:bCs/>
          <w:kern w:val="0"/>
          <w:sz w:val="24"/>
          <w:szCs w:val="24"/>
        </w:rPr>
        <w:t>检测，可以直观地评估修复后管道的内部状况，发现可能存在的缺陷，如褶皱、变形、</w:t>
      </w:r>
      <w:r w:rsidRPr="00D80025">
        <w:rPr>
          <w:rFonts w:ascii="Times New Roman" w:eastAsia="宋体" w:hAnsi="Times New Roman" w:cs="Times New Roman" w:hint="eastAsia"/>
          <w:bCs/>
          <w:kern w:val="0"/>
          <w:sz w:val="24"/>
          <w:szCs w:val="24"/>
        </w:rPr>
        <w:lastRenderedPageBreak/>
        <w:t>接口问题等。这种检测方法对于那些无法直接目视检查的管段尤为重要。</w:t>
      </w:r>
    </w:p>
    <w:p w14:paraId="3E6FF31D" w14:textId="77777777" w:rsidR="00202EDE" w:rsidRPr="00D80025" w:rsidRDefault="00202EDE" w:rsidP="00202EDE">
      <w:pPr>
        <w:pStyle w:val="ab"/>
        <w:spacing w:line="360" w:lineRule="auto"/>
        <w:ind w:left="442" w:firstLineChars="0" w:hanging="442"/>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6.7.6 </w:t>
      </w:r>
      <w:r w:rsidRPr="00D80025">
        <w:rPr>
          <w:rFonts w:ascii="Times New Roman" w:eastAsia="宋体" w:hAnsi="Times New Roman" w:cs="Times New Roman" w:hint="eastAsia"/>
          <w:bCs/>
          <w:kern w:val="0"/>
          <w:sz w:val="24"/>
          <w:szCs w:val="24"/>
        </w:rPr>
        <w:t>验收过程应包括对工程资料的审查。这包括设计文件、施工记录、质量控制记录、材料证明等。资料的完整性和准确性是工程质量的间接反映，也是后期管理和维护的重要依据。</w:t>
      </w:r>
    </w:p>
    <w:p w14:paraId="6FAC8004" w14:textId="67CE7ED8" w:rsidR="00A143F2" w:rsidRPr="00D80025" w:rsidRDefault="00202EDE" w:rsidP="00202EDE">
      <w:pPr>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 xml:space="preserve">6.7.7 </w:t>
      </w:r>
      <w:r w:rsidRPr="00D80025">
        <w:rPr>
          <w:rFonts w:ascii="Times New Roman" w:eastAsia="宋体" w:hAnsi="Times New Roman" w:cs="Times New Roman" w:hint="eastAsia"/>
          <w:bCs/>
          <w:kern w:val="0"/>
          <w:sz w:val="24"/>
          <w:szCs w:val="24"/>
        </w:rPr>
        <w:t>验收结果应形成正式的验收报告。报告应详细记录验收过程、测试结果、发现的问题及处理方式等。只有在所有验收项目都符合要求的情况下，才能签署最终的验收证书，标志着工程的正式完成和移交。</w:t>
      </w:r>
      <w:r w:rsidR="00A143F2" w:rsidRPr="00D80025">
        <w:rPr>
          <w:rFonts w:ascii="Times New Roman" w:eastAsia="宋体" w:hAnsi="Times New Roman" w:cs="Times New Roman"/>
          <w:bCs/>
          <w:kern w:val="0"/>
          <w:sz w:val="24"/>
          <w:szCs w:val="24"/>
        </w:rPr>
        <w:br w:type="page"/>
      </w:r>
    </w:p>
    <w:p w14:paraId="47B8075F" w14:textId="77777777" w:rsidR="00A143F2" w:rsidRPr="00D80025" w:rsidRDefault="00A143F2" w:rsidP="00A143F2">
      <w:pPr>
        <w:spacing w:line="360" w:lineRule="auto"/>
        <w:rPr>
          <w:rFonts w:ascii="Times New Roman" w:eastAsia="宋体" w:hAnsi="Times New Roman" w:cs="Times New Roman"/>
          <w:bCs/>
          <w:kern w:val="0"/>
          <w:sz w:val="24"/>
          <w:szCs w:val="24"/>
        </w:rPr>
      </w:pPr>
    </w:p>
    <w:p w14:paraId="79FFB355" w14:textId="77777777" w:rsidR="00A143F2" w:rsidRPr="00D80025" w:rsidRDefault="00A143F2" w:rsidP="00A143F2">
      <w:pPr>
        <w:keepNext/>
        <w:keepLines/>
        <w:spacing w:line="360" w:lineRule="auto"/>
        <w:jc w:val="center"/>
        <w:outlineLvl w:val="0"/>
        <w:rPr>
          <w:rFonts w:ascii="Times New Roman" w:hAnsi="Times New Roman" w:cs="Times New Roman"/>
          <w:b/>
          <w:bCs/>
          <w:kern w:val="44"/>
          <w:sz w:val="30"/>
          <w:szCs w:val="44"/>
        </w:rPr>
      </w:pPr>
      <w:bookmarkStart w:id="129" w:name="_Toc169182239"/>
      <w:bookmarkStart w:id="130" w:name="_Toc188538006"/>
      <w:r w:rsidRPr="00D80025">
        <w:rPr>
          <w:rFonts w:ascii="Times New Roman" w:hAnsi="Times New Roman" w:cs="Times New Roman"/>
          <w:b/>
          <w:bCs/>
          <w:kern w:val="44"/>
          <w:sz w:val="30"/>
          <w:szCs w:val="44"/>
        </w:rPr>
        <w:t xml:space="preserve">7  </w:t>
      </w:r>
      <w:r w:rsidRPr="00D80025">
        <w:rPr>
          <w:rFonts w:ascii="Times New Roman" w:hAnsi="Times New Roman" w:cs="Times New Roman" w:hint="eastAsia"/>
          <w:b/>
          <w:bCs/>
          <w:kern w:val="44"/>
          <w:sz w:val="30"/>
          <w:szCs w:val="44"/>
        </w:rPr>
        <w:t>管网</w:t>
      </w:r>
      <w:r w:rsidRPr="00D80025">
        <w:rPr>
          <w:rFonts w:ascii="Times New Roman" w:hAnsi="Times New Roman" w:cs="Times New Roman"/>
          <w:b/>
          <w:bCs/>
          <w:kern w:val="44"/>
          <w:sz w:val="30"/>
          <w:szCs w:val="44"/>
        </w:rPr>
        <w:t>运行</w:t>
      </w:r>
      <w:r w:rsidRPr="00D80025">
        <w:rPr>
          <w:rFonts w:ascii="Times New Roman" w:hAnsi="Times New Roman" w:cs="Times New Roman" w:hint="eastAsia"/>
          <w:b/>
          <w:bCs/>
          <w:kern w:val="44"/>
          <w:sz w:val="30"/>
          <w:szCs w:val="44"/>
        </w:rPr>
        <w:t>与维护</w:t>
      </w:r>
      <w:bookmarkEnd w:id="129"/>
      <w:bookmarkEnd w:id="130"/>
    </w:p>
    <w:p w14:paraId="511B1CB0" w14:textId="77777777" w:rsidR="00AD3AA0" w:rsidRPr="00D80025" w:rsidRDefault="00AD3AA0" w:rsidP="00AF2D10">
      <w:pPr>
        <w:keepNext/>
        <w:keepLines/>
        <w:numPr>
          <w:ilvl w:val="1"/>
          <w:numId w:val="48"/>
        </w:numPr>
        <w:tabs>
          <w:tab w:val="left" w:pos="0"/>
        </w:tabs>
        <w:spacing w:line="360" w:lineRule="auto"/>
        <w:jc w:val="center"/>
        <w:outlineLvl w:val="1"/>
        <w:rPr>
          <w:rFonts w:ascii="Times New Roman" w:eastAsia="黑体" w:hAnsi="Times New Roman" w:cs="Times New Roman"/>
          <w:b/>
          <w:bCs/>
          <w:sz w:val="28"/>
          <w:szCs w:val="32"/>
        </w:rPr>
      </w:pPr>
      <w:bookmarkStart w:id="131" w:name="_Toc188538007"/>
      <w:r w:rsidRPr="00D80025">
        <w:rPr>
          <w:rFonts w:ascii="Times New Roman" w:eastAsia="黑体" w:hAnsi="Times New Roman" w:cs="Times New Roman" w:hint="eastAsia"/>
          <w:b/>
          <w:bCs/>
          <w:sz w:val="28"/>
          <w:szCs w:val="32"/>
        </w:rPr>
        <w:t>一般规定</w:t>
      </w:r>
      <w:bookmarkEnd w:id="131"/>
    </w:p>
    <w:p w14:paraId="1828718B" w14:textId="77777777" w:rsidR="00AD3AA0" w:rsidRPr="00D80025" w:rsidRDefault="00AD3AA0" w:rsidP="00AF2D10">
      <w:pPr>
        <w:numPr>
          <w:ilvl w:val="2"/>
          <w:numId w:val="48"/>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管网更新改造应按照优先管材落后、优先事故高发、优先漏损严重、</w:t>
      </w:r>
      <w:proofErr w:type="gramStart"/>
      <w:r w:rsidRPr="00D80025">
        <w:rPr>
          <w:rFonts w:ascii="Times New Roman" w:eastAsia="宋体" w:hAnsi="Times New Roman" w:cs="Times New Roman" w:hint="eastAsia"/>
          <w:bCs/>
          <w:kern w:val="0"/>
          <w:sz w:val="24"/>
          <w:szCs w:val="24"/>
        </w:rPr>
        <w:t>优先管龄长</w:t>
      </w:r>
      <w:proofErr w:type="gramEnd"/>
      <w:r w:rsidRPr="00D80025">
        <w:rPr>
          <w:rFonts w:ascii="Times New Roman" w:eastAsia="宋体" w:hAnsi="Times New Roman" w:cs="Times New Roman" w:hint="eastAsia"/>
          <w:bCs/>
          <w:kern w:val="0"/>
          <w:sz w:val="24"/>
          <w:szCs w:val="24"/>
        </w:rPr>
        <w:t>、优先管径大、优先建设难度低等原则制定年度计划，管网年度更新改造比例约</w:t>
      </w:r>
      <w:r w:rsidRPr="00D80025">
        <w:rPr>
          <w:rFonts w:ascii="Times New Roman" w:eastAsia="宋体" w:hAnsi="Times New Roman" w:cs="Times New Roman" w:hint="eastAsia"/>
          <w:bCs/>
          <w:kern w:val="0"/>
          <w:sz w:val="24"/>
          <w:szCs w:val="24"/>
        </w:rPr>
        <w:t>2</w:t>
      </w:r>
      <w:r w:rsidRPr="00D80025">
        <w:rPr>
          <w:rFonts w:ascii="Times New Roman" w:eastAsia="宋体" w:hAnsi="Times New Roman" w:cs="Times New Roman"/>
          <w:bCs/>
          <w:kern w:val="0"/>
          <w:sz w:val="24"/>
          <w:szCs w:val="24"/>
        </w:rPr>
        <w:t>%</w:t>
      </w:r>
      <w:r w:rsidRPr="00D80025">
        <w:rPr>
          <w:rFonts w:ascii="Times New Roman" w:eastAsia="宋体" w:hAnsi="Times New Roman" w:cs="Times New Roman" w:hint="eastAsia"/>
          <w:bCs/>
          <w:kern w:val="0"/>
          <w:sz w:val="24"/>
          <w:szCs w:val="24"/>
        </w:rPr>
        <w:t>。</w:t>
      </w:r>
    </w:p>
    <w:p w14:paraId="6298A0A9" w14:textId="77777777" w:rsidR="00AD3AA0" w:rsidRPr="00D80025" w:rsidRDefault="00AD3AA0" w:rsidP="00AF2D10">
      <w:pPr>
        <w:numPr>
          <w:ilvl w:val="2"/>
          <w:numId w:val="48"/>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管网维护工作应快速有效，防止污染，宜优先选择不停水作业技术和</w:t>
      </w:r>
      <w:proofErr w:type="gramStart"/>
      <w:r w:rsidRPr="00D80025">
        <w:rPr>
          <w:rFonts w:ascii="Times New Roman" w:eastAsia="宋体" w:hAnsi="Times New Roman" w:cs="Times New Roman" w:hint="eastAsia"/>
          <w:bCs/>
          <w:kern w:val="0"/>
          <w:sz w:val="24"/>
          <w:szCs w:val="24"/>
        </w:rPr>
        <w:t>推广非</w:t>
      </w:r>
      <w:proofErr w:type="gramEnd"/>
      <w:r w:rsidRPr="00D80025">
        <w:rPr>
          <w:rFonts w:ascii="Times New Roman" w:eastAsia="宋体" w:hAnsi="Times New Roman" w:cs="Times New Roman" w:hint="eastAsia"/>
          <w:bCs/>
          <w:kern w:val="0"/>
          <w:sz w:val="24"/>
          <w:szCs w:val="24"/>
        </w:rPr>
        <w:t>开挖作业技术。</w:t>
      </w:r>
    </w:p>
    <w:p w14:paraId="145851F5" w14:textId="77777777" w:rsidR="00AD3AA0" w:rsidRPr="00D80025" w:rsidRDefault="00AD3AA0" w:rsidP="00AF2D10">
      <w:pPr>
        <w:numPr>
          <w:ilvl w:val="2"/>
          <w:numId w:val="48"/>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水压、水量、水质在线监测设备可按以下原则配置：</w:t>
      </w:r>
    </w:p>
    <w:p w14:paraId="1B4CE053" w14:textId="77777777" w:rsidR="00AD3AA0" w:rsidRPr="00D80025" w:rsidRDefault="00AD3AA0" w:rsidP="00AD3AA0">
      <w:p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1</w:t>
      </w:r>
      <w:r w:rsidRPr="00D80025">
        <w:rPr>
          <w:rFonts w:ascii="Times New Roman" w:eastAsia="宋体" w:hAnsi="Times New Roman" w:cs="Times New Roman"/>
          <w:bCs/>
          <w:kern w:val="0"/>
          <w:sz w:val="24"/>
          <w:szCs w:val="24"/>
        </w:rPr>
        <w:t xml:space="preserve">  </w:t>
      </w:r>
      <w:r w:rsidRPr="00D80025">
        <w:rPr>
          <w:rFonts w:ascii="Times New Roman" w:eastAsia="宋体" w:hAnsi="Times New Roman" w:cs="Times New Roman"/>
          <w:bCs/>
          <w:kern w:val="0"/>
          <w:sz w:val="24"/>
          <w:szCs w:val="24"/>
        </w:rPr>
        <w:t>管网压力监测点应根据管网供水服务面积设置，每</w:t>
      </w:r>
      <w:r w:rsidRPr="00D80025">
        <w:rPr>
          <w:rFonts w:ascii="Times New Roman" w:eastAsia="宋体" w:hAnsi="Times New Roman" w:cs="Times New Roman"/>
          <w:bCs/>
          <w:kern w:val="0"/>
          <w:sz w:val="24"/>
          <w:szCs w:val="24"/>
        </w:rPr>
        <w:t>10km</w:t>
      </w:r>
      <w:r w:rsidRPr="00D80025">
        <w:rPr>
          <w:rFonts w:ascii="Times New Roman" w:eastAsia="宋体" w:hAnsi="Times New Roman" w:cs="Times New Roman"/>
          <w:bCs/>
          <w:kern w:val="0"/>
          <w:sz w:val="24"/>
          <w:szCs w:val="24"/>
          <w:vertAlign w:val="superscript"/>
        </w:rPr>
        <w:t>2</w:t>
      </w:r>
      <w:r w:rsidRPr="00D80025">
        <w:rPr>
          <w:rFonts w:ascii="Times New Roman" w:eastAsia="宋体" w:hAnsi="Times New Roman" w:cs="Times New Roman"/>
          <w:bCs/>
          <w:kern w:val="0"/>
          <w:sz w:val="24"/>
          <w:szCs w:val="24"/>
        </w:rPr>
        <w:t>不应少于一个测压点，管网系统测压点总数不应少于</w:t>
      </w:r>
      <w:r w:rsidRPr="00D80025">
        <w:rPr>
          <w:rFonts w:ascii="Times New Roman" w:eastAsia="宋体" w:hAnsi="Times New Roman" w:cs="Times New Roman"/>
          <w:bCs/>
          <w:kern w:val="0"/>
          <w:sz w:val="24"/>
          <w:szCs w:val="24"/>
        </w:rPr>
        <w:t>3</w:t>
      </w:r>
      <w:r w:rsidRPr="00D80025">
        <w:rPr>
          <w:rFonts w:ascii="Times New Roman" w:eastAsia="宋体" w:hAnsi="Times New Roman" w:cs="Times New Roman"/>
          <w:bCs/>
          <w:kern w:val="0"/>
          <w:sz w:val="24"/>
          <w:szCs w:val="24"/>
        </w:rPr>
        <w:t>个，在管网末梢位置上应适当增加设置点数。</w:t>
      </w:r>
    </w:p>
    <w:p w14:paraId="6F468C18" w14:textId="77777777" w:rsidR="00AD3AA0" w:rsidRPr="00D80025" w:rsidRDefault="00AD3AA0" w:rsidP="00AD3AA0">
      <w:p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 xml:space="preserve">2  </w:t>
      </w:r>
      <w:r w:rsidRPr="00D80025">
        <w:rPr>
          <w:rFonts w:ascii="Times New Roman" w:eastAsia="宋体" w:hAnsi="Times New Roman" w:cs="Times New Roman" w:hint="eastAsia"/>
          <w:bCs/>
          <w:kern w:val="0"/>
          <w:sz w:val="24"/>
          <w:szCs w:val="24"/>
        </w:rPr>
        <w:t>管网压力监测设备的配置应能够满足供水区域压力分析、总体压力分布、压力控制点与出厂压力的关系、压力控制点与最不利点压力的关系等系统分析的需求。</w:t>
      </w:r>
    </w:p>
    <w:p w14:paraId="00795A8D" w14:textId="77777777" w:rsidR="00AD3AA0" w:rsidRPr="00D80025" w:rsidRDefault="00AD3AA0" w:rsidP="00AD3AA0">
      <w:p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 xml:space="preserve">3  </w:t>
      </w:r>
      <w:r w:rsidRPr="00D80025">
        <w:rPr>
          <w:rFonts w:ascii="Times New Roman" w:eastAsia="宋体" w:hAnsi="Times New Roman" w:cs="Times New Roman" w:hint="eastAsia"/>
          <w:bCs/>
          <w:kern w:val="0"/>
          <w:sz w:val="24"/>
          <w:szCs w:val="24"/>
        </w:rPr>
        <w:t>水量监测设备的配置应能够实现水量空间分布、时间分布、分类分布的数据记录，要特别重视大用户的水量监测。</w:t>
      </w:r>
    </w:p>
    <w:p w14:paraId="4A938101" w14:textId="77777777" w:rsidR="00AD3AA0" w:rsidRPr="00D80025" w:rsidRDefault="00AD3AA0" w:rsidP="00AD3AA0">
      <w:p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bCs/>
          <w:kern w:val="0"/>
          <w:sz w:val="24"/>
          <w:szCs w:val="24"/>
        </w:rPr>
        <w:t xml:space="preserve">4  </w:t>
      </w:r>
      <w:r w:rsidRPr="00D80025">
        <w:rPr>
          <w:rFonts w:ascii="Times New Roman" w:eastAsia="宋体" w:hAnsi="Times New Roman" w:cs="Times New Roman" w:hint="eastAsia"/>
          <w:bCs/>
          <w:kern w:val="0"/>
          <w:sz w:val="24"/>
          <w:szCs w:val="24"/>
        </w:rPr>
        <w:t>管网水质在线监测指标、监测点布局、监测频率等要求详见《城镇供水水质在线监测技术标准》</w:t>
      </w:r>
      <w:r w:rsidRPr="00D80025">
        <w:rPr>
          <w:rFonts w:ascii="Times New Roman" w:eastAsia="宋体" w:hAnsi="Times New Roman" w:cs="Times New Roman" w:hint="eastAsia"/>
          <w:bCs/>
          <w:kern w:val="0"/>
          <w:sz w:val="24"/>
          <w:szCs w:val="24"/>
        </w:rPr>
        <w:t>C</w:t>
      </w:r>
      <w:r w:rsidRPr="00D80025">
        <w:rPr>
          <w:rFonts w:ascii="Times New Roman" w:eastAsia="宋体" w:hAnsi="Times New Roman" w:cs="Times New Roman"/>
          <w:bCs/>
          <w:kern w:val="0"/>
          <w:sz w:val="24"/>
          <w:szCs w:val="24"/>
        </w:rPr>
        <w:t>JJ/T271</w:t>
      </w:r>
      <w:r w:rsidRPr="00D80025">
        <w:rPr>
          <w:rFonts w:ascii="Times New Roman" w:eastAsia="宋体" w:hAnsi="Times New Roman" w:cs="Times New Roman" w:hint="eastAsia"/>
          <w:bCs/>
          <w:kern w:val="0"/>
          <w:sz w:val="24"/>
          <w:szCs w:val="24"/>
        </w:rPr>
        <w:t>。</w:t>
      </w:r>
    </w:p>
    <w:p w14:paraId="17C8DC88" w14:textId="77777777" w:rsidR="00AD3AA0" w:rsidRPr="00D80025" w:rsidRDefault="00AD3AA0" w:rsidP="00AF2D10">
      <w:pPr>
        <w:keepNext/>
        <w:keepLines/>
        <w:numPr>
          <w:ilvl w:val="1"/>
          <w:numId w:val="48"/>
        </w:numPr>
        <w:tabs>
          <w:tab w:val="left" w:pos="0"/>
        </w:tabs>
        <w:spacing w:line="360" w:lineRule="auto"/>
        <w:jc w:val="center"/>
        <w:outlineLvl w:val="1"/>
        <w:rPr>
          <w:rFonts w:ascii="Times New Roman" w:eastAsia="黑体" w:hAnsi="Times New Roman" w:cs="Times New Roman"/>
          <w:b/>
          <w:bCs/>
          <w:sz w:val="28"/>
          <w:szCs w:val="32"/>
        </w:rPr>
      </w:pPr>
      <w:bookmarkStart w:id="132" w:name="_Toc188538008"/>
      <w:r w:rsidRPr="00D80025">
        <w:rPr>
          <w:rFonts w:ascii="Times New Roman" w:eastAsia="黑体" w:hAnsi="Times New Roman" w:cs="Times New Roman" w:hint="eastAsia"/>
          <w:b/>
          <w:bCs/>
          <w:sz w:val="28"/>
          <w:szCs w:val="32"/>
        </w:rPr>
        <w:t>运行管理</w:t>
      </w:r>
      <w:bookmarkEnd w:id="132"/>
    </w:p>
    <w:p w14:paraId="0FC11232" w14:textId="77777777" w:rsidR="00AD3AA0" w:rsidRPr="00D80025" w:rsidRDefault="00AD3AA0" w:rsidP="00AF2D10">
      <w:pPr>
        <w:numPr>
          <w:ilvl w:val="2"/>
          <w:numId w:val="49"/>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阀门操作应注意启闭速度，力</w:t>
      </w:r>
      <w:proofErr w:type="gramStart"/>
      <w:r w:rsidRPr="00D80025">
        <w:rPr>
          <w:rFonts w:ascii="Times New Roman" w:eastAsia="宋体" w:hAnsi="Times New Roman" w:cs="Times New Roman" w:hint="eastAsia"/>
          <w:bCs/>
          <w:kern w:val="0"/>
          <w:sz w:val="24"/>
          <w:szCs w:val="24"/>
        </w:rPr>
        <w:t>求缓</w:t>
      </w:r>
      <w:proofErr w:type="gramEnd"/>
      <w:r w:rsidRPr="00D80025">
        <w:rPr>
          <w:rFonts w:ascii="Times New Roman" w:eastAsia="宋体" w:hAnsi="Times New Roman" w:cs="Times New Roman" w:hint="eastAsia"/>
          <w:bCs/>
          <w:kern w:val="0"/>
          <w:sz w:val="24"/>
          <w:szCs w:val="24"/>
        </w:rPr>
        <w:t>开缓闭。输配水干管阀门启闭速度过快可能造成管网部分或较多管段出现负压，产生管道水柱中断，发生水锤，易引起爆管。合理控制阀门的启闭速度，可获得更好的安全运行效果。对主干管阀门的操作应提前向管网调度管理部门申报，通过供水调度监控系统的监测、数据处理做出决策，指导阀门操作。</w:t>
      </w:r>
    </w:p>
    <w:p w14:paraId="7CE3B1E5" w14:textId="77777777" w:rsidR="00AD3AA0" w:rsidRPr="00D80025" w:rsidRDefault="00AD3AA0" w:rsidP="00AF2D10">
      <w:pPr>
        <w:numPr>
          <w:ilvl w:val="2"/>
          <w:numId w:val="50"/>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水龄即城镇供水从出水厂到用户龙头的时间，水龄的延长会导致水质的下降，通过本条的规定加强对于管网末梢水质达标的保障度。</w:t>
      </w:r>
    </w:p>
    <w:p w14:paraId="462CA510" w14:textId="77777777" w:rsidR="00AD3AA0" w:rsidRPr="00D80025" w:rsidRDefault="00AD3AA0" w:rsidP="00AF2D10">
      <w:pPr>
        <w:keepNext/>
        <w:keepLines/>
        <w:numPr>
          <w:ilvl w:val="1"/>
          <w:numId w:val="50"/>
        </w:numPr>
        <w:tabs>
          <w:tab w:val="left" w:pos="0"/>
        </w:tabs>
        <w:spacing w:line="360" w:lineRule="auto"/>
        <w:jc w:val="center"/>
        <w:outlineLvl w:val="1"/>
        <w:rPr>
          <w:rFonts w:ascii="Times New Roman" w:eastAsia="黑体" w:hAnsi="Times New Roman" w:cs="Times New Roman"/>
          <w:b/>
          <w:bCs/>
          <w:sz w:val="28"/>
          <w:szCs w:val="32"/>
        </w:rPr>
      </w:pPr>
      <w:bookmarkStart w:id="133" w:name="_Toc188538009"/>
      <w:r w:rsidRPr="00D80025">
        <w:rPr>
          <w:rFonts w:ascii="Times New Roman" w:eastAsia="黑体" w:hAnsi="Times New Roman" w:cs="Times New Roman" w:hint="eastAsia"/>
          <w:b/>
          <w:bCs/>
          <w:sz w:val="28"/>
          <w:szCs w:val="32"/>
        </w:rPr>
        <w:lastRenderedPageBreak/>
        <w:t>维护管理</w:t>
      </w:r>
      <w:bookmarkEnd w:id="133"/>
    </w:p>
    <w:p w14:paraId="39C52EDB" w14:textId="77777777" w:rsidR="00AD3AA0" w:rsidRPr="00D80025" w:rsidRDefault="00AD3AA0" w:rsidP="00AF2D10">
      <w:pPr>
        <w:numPr>
          <w:ilvl w:val="2"/>
          <w:numId w:val="51"/>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巡检中发现的问题越早，处理得越及时，越有利于管网的安全运行和管网维护检修费用的降低，在巡检过程中发现有偷盗水、人为故意损坏和埋压供水管道及设施的行为，应及时报告相关部门核查处理。</w:t>
      </w:r>
    </w:p>
    <w:p w14:paraId="5CA34B71" w14:textId="77777777" w:rsidR="00AD3AA0" w:rsidRPr="00D80025" w:rsidRDefault="00AD3AA0" w:rsidP="00AF2D10">
      <w:pPr>
        <w:numPr>
          <w:ilvl w:val="2"/>
          <w:numId w:val="52"/>
        </w:numPr>
        <w:tabs>
          <w:tab w:val="left" w:pos="0"/>
        </w:tabs>
        <w:spacing w:line="360" w:lineRule="auto"/>
        <w:rPr>
          <w:rFonts w:ascii="Times New Roman" w:eastAsia="宋体" w:hAnsi="Times New Roman" w:cs="Times New Roman"/>
          <w:bCs/>
          <w:kern w:val="0"/>
          <w:sz w:val="24"/>
          <w:szCs w:val="24"/>
        </w:rPr>
      </w:pPr>
      <w:r w:rsidRPr="00D80025">
        <w:rPr>
          <w:rFonts w:ascii="Times New Roman" w:eastAsia="宋体" w:hAnsi="Times New Roman" w:cs="Times New Roman" w:hint="eastAsia"/>
          <w:bCs/>
          <w:kern w:val="0"/>
          <w:sz w:val="24"/>
          <w:szCs w:val="24"/>
        </w:rPr>
        <w:t>为防止抢修过程发生供水管道污染，可采取的措施有：对敞开的管道口进行密封；及时排净抢修处积水，防止污水渗入管道；及时清理抢修管道过程中残留在管道中的杂物等。</w:t>
      </w:r>
    </w:p>
    <w:p w14:paraId="243E7406" w14:textId="77777777" w:rsidR="00A143F2" w:rsidRPr="00D80025" w:rsidRDefault="00A143F2" w:rsidP="00A143F2">
      <w:pPr>
        <w:spacing w:line="360" w:lineRule="auto"/>
        <w:rPr>
          <w:rFonts w:ascii="Times New Roman" w:eastAsia="宋体" w:hAnsi="Times New Roman" w:cs="Times New Roman"/>
          <w:bCs/>
          <w:kern w:val="0"/>
          <w:sz w:val="24"/>
          <w:szCs w:val="24"/>
        </w:rPr>
      </w:pPr>
    </w:p>
    <w:p w14:paraId="0AF5DFD4" w14:textId="77777777" w:rsidR="00A143F2" w:rsidRPr="00D80025" w:rsidRDefault="00A143F2" w:rsidP="00A143F2">
      <w:r w:rsidRPr="00D80025">
        <w:br w:type="page"/>
      </w:r>
    </w:p>
    <w:p w14:paraId="49DA5AD7" w14:textId="77777777" w:rsidR="00A143F2" w:rsidRPr="00D80025" w:rsidRDefault="00A143F2" w:rsidP="00A80D37">
      <w:pPr>
        <w:spacing w:line="360" w:lineRule="auto"/>
        <w:rPr>
          <w:rFonts w:ascii="Times New Roman" w:hAnsi="Times New Roman" w:cs="Times New Roman"/>
        </w:rPr>
      </w:pPr>
    </w:p>
    <w:sectPr w:rsidR="00A143F2" w:rsidRPr="00D80025" w:rsidSect="009022C1">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31A87" w14:textId="77777777" w:rsidR="00553F2D" w:rsidRDefault="00553F2D" w:rsidP="009022C1">
      <w:r>
        <w:separator/>
      </w:r>
    </w:p>
  </w:endnote>
  <w:endnote w:type="continuationSeparator" w:id="0">
    <w:p w14:paraId="30F0789E" w14:textId="77777777" w:rsidR="00553F2D" w:rsidRDefault="00553F2D" w:rsidP="0090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054985"/>
      <w:docPartObj>
        <w:docPartGallery w:val="AutoText"/>
      </w:docPartObj>
    </w:sdtPr>
    <w:sdtEndPr/>
    <w:sdtContent>
      <w:p w14:paraId="224A1DAD" w14:textId="4A9E87E7" w:rsidR="00E515A2" w:rsidRDefault="00E515A2">
        <w:pPr>
          <w:pStyle w:val="a7"/>
          <w:jc w:val="center"/>
        </w:pPr>
        <w:r>
          <w:fldChar w:fldCharType="begin"/>
        </w:r>
        <w:r>
          <w:instrText>PAGE   \* MERGEFORMAT</w:instrText>
        </w:r>
        <w:r>
          <w:fldChar w:fldCharType="separate"/>
        </w:r>
        <w:r w:rsidR="009E2D7F" w:rsidRPr="009E2D7F">
          <w:rPr>
            <w:noProof/>
            <w:lang w:val="zh-CN"/>
          </w:rPr>
          <w:t>8</w:t>
        </w:r>
        <w:r>
          <w:rPr>
            <w:noProof/>
            <w:lang w:val="zh-CN"/>
          </w:rPr>
          <w:fldChar w:fldCharType="end"/>
        </w:r>
      </w:p>
    </w:sdtContent>
  </w:sdt>
  <w:p w14:paraId="10613085" w14:textId="77777777" w:rsidR="00E515A2" w:rsidRDefault="00E515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855672"/>
      <w:docPartObj>
        <w:docPartGallery w:val="AutoText"/>
      </w:docPartObj>
    </w:sdtPr>
    <w:sdtEndPr/>
    <w:sdtContent>
      <w:p w14:paraId="3BF4FB8C" w14:textId="6387F7DE" w:rsidR="00E515A2" w:rsidRDefault="00E515A2">
        <w:pPr>
          <w:pStyle w:val="a7"/>
          <w:jc w:val="right"/>
        </w:pPr>
        <w:r>
          <w:fldChar w:fldCharType="begin"/>
        </w:r>
        <w:r>
          <w:instrText xml:space="preserve"> PAGE   \* MERGEFORMAT </w:instrText>
        </w:r>
        <w:r>
          <w:fldChar w:fldCharType="separate"/>
        </w:r>
        <w:r w:rsidR="009E2D7F" w:rsidRPr="009E2D7F">
          <w:rPr>
            <w:noProof/>
            <w:lang w:val="zh-CN"/>
          </w:rPr>
          <w:t>1</w:t>
        </w:r>
        <w:r>
          <w:rPr>
            <w:lang w:val="zh-CN"/>
          </w:rPr>
          <w:fldChar w:fldCharType="end"/>
        </w:r>
      </w:p>
    </w:sdtContent>
  </w:sdt>
  <w:p w14:paraId="4062F5C3" w14:textId="77777777" w:rsidR="00E515A2" w:rsidRDefault="00E515A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1D9F" w14:textId="77777777" w:rsidR="00E515A2" w:rsidRDefault="00E515A2">
    <w:pPr>
      <w:spacing w:line="169" w:lineRule="auto"/>
      <w:ind w:left="8990"/>
      <w:rPr>
        <w:rFonts w:ascii="Times New Roman" w:eastAsia="Times New Roman" w:hAnsi="Times New Roman" w:cs="Times New Roman"/>
        <w:sz w:val="13"/>
        <w:szCs w:val="13"/>
      </w:rPr>
    </w:pPr>
    <w:r>
      <w:rPr>
        <w:rFonts w:ascii="Times New Roman" w:eastAsia="Times New Roman" w:hAnsi="Times New Roman" w:cs="Times New Roman"/>
        <w:sz w:val="13"/>
        <w:szCs w:val="13"/>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498217"/>
      <w:docPartObj>
        <w:docPartGallery w:val="AutoText"/>
      </w:docPartObj>
    </w:sdtPr>
    <w:sdtEndPr/>
    <w:sdtContent>
      <w:p w14:paraId="1FB1ABC1" w14:textId="5EC86246" w:rsidR="00E515A2" w:rsidRDefault="00E515A2">
        <w:pPr>
          <w:pStyle w:val="a7"/>
          <w:jc w:val="right"/>
        </w:pPr>
        <w:r>
          <w:fldChar w:fldCharType="begin"/>
        </w:r>
        <w:r>
          <w:instrText xml:space="preserve"> PAGE   \* MERGEFORMAT </w:instrText>
        </w:r>
        <w:r>
          <w:fldChar w:fldCharType="separate"/>
        </w:r>
        <w:r w:rsidR="009E2D7F" w:rsidRPr="009E2D7F">
          <w:rPr>
            <w:noProof/>
            <w:lang w:val="zh-CN"/>
          </w:rPr>
          <w:t>33</w:t>
        </w:r>
        <w:r>
          <w:rPr>
            <w:lang w:val="zh-CN"/>
          </w:rPr>
          <w:fldChar w:fldCharType="end"/>
        </w:r>
      </w:p>
    </w:sdtContent>
  </w:sdt>
  <w:p w14:paraId="7E16E061" w14:textId="77777777" w:rsidR="00E515A2" w:rsidRDefault="00E515A2">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3933" w14:textId="76B86808" w:rsidR="00E515A2" w:rsidRDefault="00E515A2">
    <w:pPr>
      <w:pStyle w:val="a7"/>
      <w:jc w:val="right"/>
    </w:pPr>
    <w:r>
      <w:fldChar w:fldCharType="begin"/>
    </w:r>
    <w:r>
      <w:instrText xml:space="preserve"> PAGE   \* MERGEFORMAT </w:instrText>
    </w:r>
    <w:r>
      <w:fldChar w:fldCharType="separate"/>
    </w:r>
    <w:r w:rsidR="009E2D7F" w:rsidRPr="009E2D7F">
      <w:rPr>
        <w:noProof/>
        <w:lang w:val="zh-CN"/>
      </w:rPr>
      <w:t>86</w:t>
    </w:r>
    <w:r>
      <w:rPr>
        <w:lang w:val="zh-CN"/>
      </w:rPr>
      <w:fldChar w:fldCharType="end"/>
    </w:r>
  </w:p>
  <w:p w14:paraId="0B6E17DF" w14:textId="77777777" w:rsidR="00E515A2" w:rsidRDefault="00E515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275E4" w14:textId="77777777" w:rsidR="00553F2D" w:rsidRDefault="00553F2D" w:rsidP="009022C1">
      <w:r>
        <w:separator/>
      </w:r>
    </w:p>
  </w:footnote>
  <w:footnote w:type="continuationSeparator" w:id="0">
    <w:p w14:paraId="2A232160" w14:textId="77777777" w:rsidR="00553F2D" w:rsidRDefault="00553F2D" w:rsidP="00902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E28"/>
    <w:multiLevelType w:val="hybridMultilevel"/>
    <w:tmpl w:val="DB2826DC"/>
    <w:lvl w:ilvl="0" w:tplc="86BA207C">
      <w:start w:val="1"/>
      <w:numFmt w:val="decimal"/>
      <w:lvlText w:val="%1"/>
      <w:lvlJc w:val="left"/>
      <w:pPr>
        <w:ind w:left="987" w:hanging="420"/>
      </w:pPr>
      <w:rPr>
        <w:rFonts w:asciiTheme="minorEastAsia" w:eastAsiaTheme="minorEastAsia" w:hAnsiTheme="minorEastAsia" w:hint="default"/>
        <w:b/>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01566C73"/>
    <w:multiLevelType w:val="multilevel"/>
    <w:tmpl w:val="713CA7CA"/>
    <w:lvl w:ilvl="0">
      <w:start w:val="1"/>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414BB"/>
    <w:multiLevelType w:val="multilevel"/>
    <w:tmpl w:val="6D1642BE"/>
    <w:lvl w:ilvl="0">
      <w:start w:val="6"/>
      <w:numFmt w:val="decimal"/>
      <w:lvlText w:val="%1"/>
      <w:lvlJc w:val="left"/>
      <w:pPr>
        <w:ind w:left="375" w:hanging="375"/>
      </w:pPr>
      <w:rPr>
        <w:rFonts w:hint="default"/>
      </w:rPr>
    </w:lvl>
    <w:lvl w:ilvl="1">
      <w:start w:val="1"/>
      <w:numFmt w:val="decimal"/>
      <w:lvlText w:val="%1.%2"/>
      <w:lvlJc w:val="left"/>
      <w:pPr>
        <w:ind w:left="855" w:hanging="375"/>
      </w:pPr>
      <w:rPr>
        <w:rFonts w:ascii="Times New Roman" w:hAnsi="Times New Roman" w:cs="Times New Roman" w:hint="default"/>
        <w:b/>
        <w:sz w:val="28"/>
      </w:rPr>
    </w:lvl>
    <w:lvl w:ilvl="2">
      <w:start w:val="1"/>
      <w:numFmt w:val="decimal"/>
      <w:lvlText w:val="%1.%2.%3"/>
      <w:lvlJc w:val="left"/>
      <w:pPr>
        <w:ind w:left="1680" w:hanging="720"/>
      </w:pPr>
      <w:rPr>
        <w:rFonts w:asciiTheme="minorEastAsia" w:eastAsiaTheme="minorEastAsia" w:hAnsiTheme="minorEastAsia" w:hint="default"/>
        <w:b/>
        <w:color w:val="auto"/>
        <w:sz w:val="24"/>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15:restartNumberingAfterBreak="0">
    <w:nsid w:val="09361AF2"/>
    <w:multiLevelType w:val="multilevel"/>
    <w:tmpl w:val="B32E98B0"/>
    <w:lvl w:ilvl="0">
      <w:start w:val="1"/>
      <w:numFmt w:val="decimal"/>
      <w:lvlText w:val="%1"/>
      <w:lvlJc w:val="left"/>
      <w:pPr>
        <w:ind w:left="267" w:hanging="420"/>
      </w:pPr>
      <w:rPr>
        <w:rFonts w:hint="default"/>
        <w:b/>
      </w:rPr>
    </w:lvl>
    <w:lvl w:ilvl="1">
      <w:start w:val="1"/>
      <w:numFmt w:val="decimal"/>
      <w:isLgl/>
      <w:lvlText w:val="%1.%2"/>
      <w:lvlJc w:val="left"/>
      <w:pPr>
        <w:ind w:left="495" w:hanging="495"/>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386" w:hanging="108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2052" w:hanging="144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718" w:hanging="1800"/>
      </w:pPr>
      <w:rPr>
        <w:rFonts w:hint="default"/>
      </w:rPr>
    </w:lvl>
    <w:lvl w:ilvl="8">
      <w:start w:val="1"/>
      <w:numFmt w:val="decimal"/>
      <w:isLgl/>
      <w:lvlText w:val="%1.%2.%3.%4.%5.%6.%7.%8.%9"/>
      <w:lvlJc w:val="left"/>
      <w:pPr>
        <w:ind w:left="3231" w:hanging="2160"/>
      </w:pPr>
      <w:rPr>
        <w:rFonts w:hint="default"/>
      </w:rPr>
    </w:lvl>
  </w:abstractNum>
  <w:abstractNum w:abstractNumId="4" w15:restartNumberingAfterBreak="0">
    <w:nsid w:val="09442832"/>
    <w:multiLevelType w:val="hybridMultilevel"/>
    <w:tmpl w:val="0DE678BE"/>
    <w:lvl w:ilvl="0" w:tplc="86BA207C">
      <w:start w:val="1"/>
      <w:numFmt w:val="decimal"/>
      <w:lvlText w:val="%1"/>
      <w:lvlJc w:val="left"/>
      <w:pPr>
        <w:ind w:left="420" w:hanging="420"/>
      </w:pPr>
      <w:rPr>
        <w:rFonts w:asciiTheme="minorEastAsia" w:eastAsiaTheme="minorEastAsia" w:hAnsiTheme="minorEastAsia"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0A454E"/>
    <w:multiLevelType w:val="multilevel"/>
    <w:tmpl w:val="AA94729A"/>
    <w:lvl w:ilvl="0">
      <w:start w:val="7"/>
      <w:numFmt w:val="decimal"/>
      <w:suff w:val="space"/>
      <w:lvlText w:val="%1"/>
      <w:lvlJc w:val="left"/>
      <w:pPr>
        <w:ind w:left="425" w:hanging="425"/>
      </w:pPr>
      <w:rPr>
        <w:rFonts w:hint="default"/>
      </w:rPr>
    </w:lvl>
    <w:lvl w:ilvl="1">
      <w:start w:val="1"/>
      <w:numFmt w:val="decimal"/>
      <w:suff w:val="space"/>
      <w:lvlText w:val="%1.%2"/>
      <w:lvlJc w:val="left"/>
      <w:pPr>
        <w:ind w:left="0" w:firstLine="0"/>
      </w:pPr>
      <w:rPr>
        <w:rFonts w:hint="default"/>
      </w:rPr>
    </w:lvl>
    <w:lvl w:ilvl="2">
      <w:start w:val="2"/>
      <w:numFmt w:val="decimal"/>
      <w:lvlRestart w:val="1"/>
      <w:suff w:val="space"/>
      <w:lvlText w:val="%1.%2.%3"/>
      <w:lvlJc w:val="left"/>
      <w:pPr>
        <w:ind w:left="0" w:firstLine="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15:restartNumberingAfterBreak="0">
    <w:nsid w:val="0E5741B8"/>
    <w:multiLevelType w:val="hybridMultilevel"/>
    <w:tmpl w:val="9BF4888E"/>
    <w:lvl w:ilvl="0" w:tplc="2C040934">
      <w:start w:val="1"/>
      <w:numFmt w:val="decimal"/>
      <w:lvlText w:val="%1"/>
      <w:lvlJc w:val="left"/>
      <w:pPr>
        <w:ind w:left="987" w:hanging="420"/>
      </w:pPr>
      <w:rPr>
        <w:rFonts w:hint="default"/>
        <w:b/>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10624322"/>
    <w:multiLevelType w:val="hybridMultilevel"/>
    <w:tmpl w:val="47C83B16"/>
    <w:lvl w:ilvl="0" w:tplc="86BA207C">
      <w:start w:val="1"/>
      <w:numFmt w:val="decimal"/>
      <w:lvlText w:val="%1"/>
      <w:lvlJc w:val="left"/>
      <w:pPr>
        <w:ind w:left="420" w:hanging="420"/>
      </w:pPr>
      <w:rPr>
        <w:rFonts w:asciiTheme="minorEastAsia" w:eastAsiaTheme="minorEastAsia" w:hAnsiTheme="minorEastAsia"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A57F64"/>
    <w:multiLevelType w:val="hybridMultilevel"/>
    <w:tmpl w:val="ECECC340"/>
    <w:lvl w:ilvl="0" w:tplc="86BA207C">
      <w:start w:val="1"/>
      <w:numFmt w:val="decimal"/>
      <w:lvlText w:val="%1"/>
      <w:lvlJc w:val="left"/>
      <w:pPr>
        <w:ind w:left="420" w:hanging="420"/>
      </w:pPr>
      <w:rPr>
        <w:rFonts w:asciiTheme="minorEastAsia" w:eastAsiaTheme="minorEastAsia" w:hAnsi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14625A"/>
    <w:multiLevelType w:val="multilevel"/>
    <w:tmpl w:val="E8FA4A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784836"/>
    <w:multiLevelType w:val="hybridMultilevel"/>
    <w:tmpl w:val="9BF4888E"/>
    <w:lvl w:ilvl="0" w:tplc="2C040934">
      <w:start w:val="1"/>
      <w:numFmt w:val="decimal"/>
      <w:lvlText w:val="%1"/>
      <w:lvlJc w:val="left"/>
      <w:pPr>
        <w:ind w:left="987" w:hanging="420"/>
      </w:pPr>
      <w:rPr>
        <w:rFonts w:hint="default"/>
        <w:b/>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18B16C5A"/>
    <w:multiLevelType w:val="multilevel"/>
    <w:tmpl w:val="6D1642BE"/>
    <w:lvl w:ilvl="0">
      <w:start w:val="6"/>
      <w:numFmt w:val="decimal"/>
      <w:lvlText w:val="%1"/>
      <w:lvlJc w:val="left"/>
      <w:pPr>
        <w:ind w:left="375" w:hanging="375"/>
      </w:pPr>
      <w:rPr>
        <w:rFonts w:hint="default"/>
      </w:rPr>
    </w:lvl>
    <w:lvl w:ilvl="1">
      <w:start w:val="1"/>
      <w:numFmt w:val="decimal"/>
      <w:lvlText w:val="%1.%2"/>
      <w:lvlJc w:val="left"/>
      <w:pPr>
        <w:ind w:left="855" w:hanging="375"/>
      </w:pPr>
      <w:rPr>
        <w:rFonts w:ascii="Times New Roman" w:hAnsi="Times New Roman" w:cs="Times New Roman" w:hint="default"/>
        <w:b/>
        <w:sz w:val="28"/>
      </w:rPr>
    </w:lvl>
    <w:lvl w:ilvl="2">
      <w:start w:val="1"/>
      <w:numFmt w:val="decimal"/>
      <w:lvlText w:val="%1.%2.%3"/>
      <w:lvlJc w:val="left"/>
      <w:pPr>
        <w:ind w:left="1680" w:hanging="720"/>
      </w:pPr>
      <w:rPr>
        <w:rFonts w:asciiTheme="minorEastAsia" w:eastAsiaTheme="minorEastAsia" w:hAnsiTheme="minorEastAsia" w:hint="default"/>
        <w:b/>
        <w:color w:val="auto"/>
        <w:sz w:val="24"/>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15:restartNumberingAfterBreak="0">
    <w:nsid w:val="1AFF601E"/>
    <w:multiLevelType w:val="hybridMultilevel"/>
    <w:tmpl w:val="EA5A393C"/>
    <w:lvl w:ilvl="0" w:tplc="02C8EF2A">
      <w:start w:val="1"/>
      <w:numFmt w:val="decimal"/>
      <w:lvlText w:val="%1"/>
      <w:lvlJc w:val="left"/>
      <w:pPr>
        <w:ind w:left="267" w:hanging="420"/>
      </w:pPr>
      <w:rPr>
        <w:rFonts w:hint="default"/>
        <w:b/>
      </w:rPr>
    </w:lvl>
    <w:lvl w:ilvl="1" w:tplc="04090019" w:tentative="1">
      <w:start w:val="1"/>
      <w:numFmt w:val="lowerLetter"/>
      <w:lvlText w:val="%2)"/>
      <w:lvlJc w:val="left"/>
      <w:pPr>
        <w:ind w:left="687" w:hanging="420"/>
      </w:pPr>
    </w:lvl>
    <w:lvl w:ilvl="2" w:tplc="0409001B" w:tentative="1">
      <w:start w:val="1"/>
      <w:numFmt w:val="lowerRoman"/>
      <w:lvlText w:val="%3."/>
      <w:lvlJc w:val="right"/>
      <w:pPr>
        <w:ind w:left="1107" w:hanging="420"/>
      </w:pPr>
    </w:lvl>
    <w:lvl w:ilvl="3" w:tplc="0409000F" w:tentative="1">
      <w:start w:val="1"/>
      <w:numFmt w:val="decimal"/>
      <w:lvlText w:val="%4."/>
      <w:lvlJc w:val="left"/>
      <w:pPr>
        <w:ind w:left="1527" w:hanging="420"/>
      </w:pPr>
    </w:lvl>
    <w:lvl w:ilvl="4" w:tplc="04090019" w:tentative="1">
      <w:start w:val="1"/>
      <w:numFmt w:val="lowerLetter"/>
      <w:lvlText w:val="%5)"/>
      <w:lvlJc w:val="left"/>
      <w:pPr>
        <w:ind w:left="1947" w:hanging="420"/>
      </w:pPr>
    </w:lvl>
    <w:lvl w:ilvl="5" w:tplc="0409001B" w:tentative="1">
      <w:start w:val="1"/>
      <w:numFmt w:val="lowerRoman"/>
      <w:lvlText w:val="%6."/>
      <w:lvlJc w:val="right"/>
      <w:pPr>
        <w:ind w:left="2367" w:hanging="420"/>
      </w:pPr>
    </w:lvl>
    <w:lvl w:ilvl="6" w:tplc="0409000F" w:tentative="1">
      <w:start w:val="1"/>
      <w:numFmt w:val="decimal"/>
      <w:lvlText w:val="%7."/>
      <w:lvlJc w:val="left"/>
      <w:pPr>
        <w:ind w:left="2787" w:hanging="420"/>
      </w:pPr>
    </w:lvl>
    <w:lvl w:ilvl="7" w:tplc="04090019" w:tentative="1">
      <w:start w:val="1"/>
      <w:numFmt w:val="lowerLetter"/>
      <w:lvlText w:val="%8)"/>
      <w:lvlJc w:val="left"/>
      <w:pPr>
        <w:ind w:left="3207" w:hanging="420"/>
      </w:pPr>
    </w:lvl>
    <w:lvl w:ilvl="8" w:tplc="0409001B" w:tentative="1">
      <w:start w:val="1"/>
      <w:numFmt w:val="lowerRoman"/>
      <w:lvlText w:val="%9."/>
      <w:lvlJc w:val="right"/>
      <w:pPr>
        <w:ind w:left="3627" w:hanging="420"/>
      </w:pPr>
    </w:lvl>
  </w:abstractNum>
  <w:abstractNum w:abstractNumId="13" w15:restartNumberingAfterBreak="0">
    <w:nsid w:val="1BA669CB"/>
    <w:multiLevelType w:val="multilevel"/>
    <w:tmpl w:val="6D1642BE"/>
    <w:lvl w:ilvl="0">
      <w:start w:val="6"/>
      <w:numFmt w:val="decimal"/>
      <w:lvlText w:val="%1"/>
      <w:lvlJc w:val="left"/>
      <w:pPr>
        <w:ind w:left="375" w:hanging="375"/>
      </w:pPr>
      <w:rPr>
        <w:rFonts w:hint="default"/>
      </w:rPr>
    </w:lvl>
    <w:lvl w:ilvl="1">
      <w:start w:val="1"/>
      <w:numFmt w:val="decimal"/>
      <w:lvlText w:val="%1.%2"/>
      <w:lvlJc w:val="left"/>
      <w:pPr>
        <w:ind w:left="855" w:hanging="375"/>
      </w:pPr>
      <w:rPr>
        <w:rFonts w:ascii="Times New Roman" w:hAnsi="Times New Roman" w:cs="Times New Roman" w:hint="default"/>
        <w:b/>
        <w:sz w:val="28"/>
      </w:rPr>
    </w:lvl>
    <w:lvl w:ilvl="2">
      <w:start w:val="1"/>
      <w:numFmt w:val="decimal"/>
      <w:lvlText w:val="%1.%2.%3"/>
      <w:lvlJc w:val="left"/>
      <w:pPr>
        <w:ind w:left="1680" w:hanging="720"/>
      </w:pPr>
      <w:rPr>
        <w:rFonts w:asciiTheme="minorEastAsia" w:eastAsiaTheme="minorEastAsia" w:hAnsiTheme="minorEastAsia" w:hint="default"/>
        <w:b/>
        <w:color w:val="auto"/>
        <w:sz w:val="24"/>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15:restartNumberingAfterBreak="0">
    <w:nsid w:val="1D0B6116"/>
    <w:multiLevelType w:val="hybridMultilevel"/>
    <w:tmpl w:val="1C80A3E0"/>
    <w:lvl w:ilvl="0" w:tplc="86BA207C">
      <w:start w:val="1"/>
      <w:numFmt w:val="decimal"/>
      <w:lvlText w:val="%1"/>
      <w:lvlJc w:val="left"/>
      <w:pPr>
        <w:ind w:left="420" w:hanging="420"/>
      </w:pPr>
      <w:rPr>
        <w:rFonts w:asciiTheme="minorEastAsia" w:eastAsiaTheme="minorEastAsia" w:hAnsiTheme="minorEastAsia" w:hint="default"/>
        <w:b/>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B40D01"/>
    <w:multiLevelType w:val="multilevel"/>
    <w:tmpl w:val="B32E98B0"/>
    <w:lvl w:ilvl="0">
      <w:start w:val="1"/>
      <w:numFmt w:val="decimal"/>
      <w:lvlText w:val="%1"/>
      <w:lvlJc w:val="left"/>
      <w:pPr>
        <w:ind w:left="267" w:hanging="420"/>
      </w:pPr>
      <w:rPr>
        <w:rFonts w:hint="default"/>
        <w:b/>
      </w:rPr>
    </w:lvl>
    <w:lvl w:ilvl="1">
      <w:start w:val="1"/>
      <w:numFmt w:val="decimal"/>
      <w:isLgl/>
      <w:lvlText w:val="%1.%2"/>
      <w:lvlJc w:val="left"/>
      <w:pPr>
        <w:ind w:left="495" w:hanging="495"/>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386" w:hanging="108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2052" w:hanging="144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718" w:hanging="1800"/>
      </w:pPr>
      <w:rPr>
        <w:rFonts w:hint="default"/>
      </w:rPr>
    </w:lvl>
    <w:lvl w:ilvl="8">
      <w:start w:val="1"/>
      <w:numFmt w:val="decimal"/>
      <w:isLgl/>
      <w:lvlText w:val="%1.%2.%3.%4.%5.%6.%7.%8.%9"/>
      <w:lvlJc w:val="left"/>
      <w:pPr>
        <w:ind w:left="3231" w:hanging="2160"/>
      </w:pPr>
      <w:rPr>
        <w:rFonts w:hint="default"/>
      </w:rPr>
    </w:lvl>
  </w:abstractNum>
  <w:abstractNum w:abstractNumId="16" w15:restartNumberingAfterBreak="0">
    <w:nsid w:val="206D2BE7"/>
    <w:multiLevelType w:val="hybridMultilevel"/>
    <w:tmpl w:val="9E048196"/>
    <w:lvl w:ilvl="0" w:tplc="86BA207C">
      <w:start w:val="1"/>
      <w:numFmt w:val="decimal"/>
      <w:lvlText w:val="%1"/>
      <w:lvlJc w:val="left"/>
      <w:pPr>
        <w:ind w:left="420" w:hanging="420"/>
      </w:pPr>
      <w:rPr>
        <w:rFonts w:asciiTheme="minorEastAsia" w:eastAsiaTheme="minorEastAsia" w:hAnsiTheme="minorEastAsia" w:hint="default"/>
        <w:b/>
      </w:rPr>
    </w:lvl>
    <w:lvl w:ilvl="1" w:tplc="04090019">
      <w:start w:val="1"/>
      <w:numFmt w:val="lowerLetter"/>
      <w:lvlText w:val="%2)"/>
      <w:lvlJc w:val="left"/>
      <w:pPr>
        <w:ind w:left="840" w:hanging="420"/>
      </w:pPr>
    </w:lvl>
    <w:lvl w:ilvl="2" w:tplc="E7B49344">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2F973B1"/>
    <w:multiLevelType w:val="multilevel"/>
    <w:tmpl w:val="22F973B1"/>
    <w:lvl w:ilvl="0">
      <w:start w:val="7"/>
      <w:numFmt w:val="decimal"/>
      <w:suff w:val="space"/>
      <w:lvlText w:val="%1"/>
      <w:lvlJc w:val="left"/>
      <w:pPr>
        <w:tabs>
          <w:tab w:val="left" w:pos="0"/>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15:restartNumberingAfterBreak="0">
    <w:nsid w:val="24FC0B3F"/>
    <w:multiLevelType w:val="multilevel"/>
    <w:tmpl w:val="4B207AFC"/>
    <w:lvl w:ilvl="0">
      <w:start w:val="1"/>
      <w:numFmt w:val="decimal"/>
      <w:lvlText w:val="%1"/>
      <w:lvlJc w:val="left"/>
      <w:pPr>
        <w:ind w:left="375" w:hanging="375"/>
      </w:pPr>
      <w:rPr>
        <w:rFonts w:asciiTheme="minorEastAsia" w:eastAsiaTheme="minorEastAsia" w:hAnsiTheme="minorEastAsia" w:hint="default"/>
        <w:b/>
      </w:rPr>
    </w:lvl>
    <w:lvl w:ilvl="1">
      <w:start w:val="1"/>
      <w:numFmt w:val="decimal"/>
      <w:lvlText w:val="%1.%2"/>
      <w:lvlJc w:val="left"/>
      <w:pPr>
        <w:ind w:left="855" w:hanging="375"/>
      </w:pPr>
      <w:rPr>
        <w:rFonts w:ascii="Times New Roman" w:hAnsi="Times New Roman" w:cs="Times New Roman" w:hint="default"/>
        <w:b/>
        <w:sz w:val="28"/>
      </w:rPr>
    </w:lvl>
    <w:lvl w:ilvl="2">
      <w:start w:val="1"/>
      <w:numFmt w:val="decimal"/>
      <w:lvlText w:val="%1.%2.%3"/>
      <w:lvlJc w:val="left"/>
      <w:pPr>
        <w:ind w:left="1680" w:hanging="720"/>
      </w:pPr>
      <w:rPr>
        <w:rFonts w:asciiTheme="minorEastAsia" w:eastAsiaTheme="minorEastAsia" w:hAnsiTheme="minorEastAsia" w:hint="default"/>
        <w:b/>
        <w:color w:val="auto"/>
        <w:sz w:val="24"/>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9" w15:restartNumberingAfterBreak="0">
    <w:nsid w:val="255C6CAF"/>
    <w:multiLevelType w:val="multilevel"/>
    <w:tmpl w:val="96E2CA02"/>
    <w:lvl w:ilvl="0">
      <w:start w:val="2"/>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29773F"/>
    <w:multiLevelType w:val="multilevel"/>
    <w:tmpl w:val="2DCEC0A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88A6BF1"/>
    <w:multiLevelType w:val="multilevel"/>
    <w:tmpl w:val="6D1642BE"/>
    <w:lvl w:ilvl="0">
      <w:start w:val="6"/>
      <w:numFmt w:val="decimal"/>
      <w:lvlText w:val="%1"/>
      <w:lvlJc w:val="left"/>
      <w:pPr>
        <w:ind w:left="375" w:hanging="375"/>
      </w:pPr>
      <w:rPr>
        <w:rFonts w:hint="default"/>
      </w:rPr>
    </w:lvl>
    <w:lvl w:ilvl="1">
      <w:start w:val="1"/>
      <w:numFmt w:val="decimal"/>
      <w:lvlText w:val="%1.%2"/>
      <w:lvlJc w:val="left"/>
      <w:pPr>
        <w:ind w:left="855" w:hanging="375"/>
      </w:pPr>
      <w:rPr>
        <w:rFonts w:ascii="Times New Roman" w:hAnsi="Times New Roman" w:cs="Times New Roman" w:hint="default"/>
        <w:b/>
        <w:sz w:val="28"/>
      </w:rPr>
    </w:lvl>
    <w:lvl w:ilvl="2">
      <w:start w:val="1"/>
      <w:numFmt w:val="decimal"/>
      <w:lvlText w:val="%1.%2.%3"/>
      <w:lvlJc w:val="left"/>
      <w:pPr>
        <w:ind w:left="1680" w:hanging="720"/>
      </w:pPr>
      <w:rPr>
        <w:rFonts w:asciiTheme="minorEastAsia" w:eastAsiaTheme="minorEastAsia" w:hAnsiTheme="minorEastAsia" w:hint="default"/>
        <w:b/>
        <w:color w:val="auto"/>
        <w:sz w:val="24"/>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15:restartNumberingAfterBreak="0">
    <w:nsid w:val="289C2C54"/>
    <w:multiLevelType w:val="multilevel"/>
    <w:tmpl w:val="20B04CC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2951453A"/>
    <w:multiLevelType w:val="multilevel"/>
    <w:tmpl w:val="7F88FCB2"/>
    <w:lvl w:ilvl="0">
      <w:start w:val="6"/>
      <w:numFmt w:val="decimal"/>
      <w:lvlText w:val="%1"/>
      <w:lvlJc w:val="left"/>
      <w:pPr>
        <w:ind w:left="375" w:hanging="375"/>
      </w:pPr>
      <w:rPr>
        <w:rFonts w:hint="default"/>
      </w:rPr>
    </w:lvl>
    <w:lvl w:ilvl="1">
      <w:start w:val="1"/>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15:restartNumberingAfterBreak="0">
    <w:nsid w:val="2DD628E2"/>
    <w:multiLevelType w:val="multilevel"/>
    <w:tmpl w:val="20B04CC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2517E6B"/>
    <w:multiLevelType w:val="multilevel"/>
    <w:tmpl w:val="1BAE3978"/>
    <w:lvl w:ilvl="0">
      <w:start w:val="1"/>
      <w:numFmt w:val="decimal"/>
      <w:lvlText w:val="%1"/>
      <w:lvlJc w:val="left"/>
      <w:pPr>
        <w:ind w:left="420" w:hanging="420"/>
      </w:pPr>
      <w:rPr>
        <w:rFonts w:hint="default"/>
        <w:b/>
      </w:rPr>
    </w:lvl>
    <w:lvl w:ilvl="1">
      <w:start w:val="6"/>
      <w:numFmt w:val="decimal"/>
      <w:isLgl/>
      <w:lvlText w:val="%1.%2"/>
      <w:lvlJc w:val="left"/>
      <w:pPr>
        <w:ind w:left="720" w:hanging="72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3D374D6"/>
    <w:multiLevelType w:val="hybridMultilevel"/>
    <w:tmpl w:val="42727EB6"/>
    <w:lvl w:ilvl="0" w:tplc="86BA207C">
      <w:start w:val="1"/>
      <w:numFmt w:val="decimal"/>
      <w:lvlText w:val="%1"/>
      <w:lvlJc w:val="left"/>
      <w:pPr>
        <w:ind w:left="845" w:hanging="420"/>
      </w:pPr>
      <w:rPr>
        <w:rFonts w:asciiTheme="minorEastAsia" w:eastAsiaTheme="minorEastAsia" w:hAnsiTheme="minorEastAsia" w:hint="default"/>
        <w:b/>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7" w15:restartNumberingAfterBreak="0">
    <w:nsid w:val="376E3BEB"/>
    <w:multiLevelType w:val="multilevel"/>
    <w:tmpl w:val="ABEAA21A"/>
    <w:lvl w:ilvl="0">
      <w:start w:val="7"/>
      <w:numFmt w:val="decimal"/>
      <w:suff w:val="space"/>
      <w:lvlText w:val="%1"/>
      <w:lvlJc w:val="left"/>
      <w:pPr>
        <w:ind w:left="425" w:hanging="425"/>
      </w:pPr>
      <w:rPr>
        <w:rFonts w:hint="default"/>
      </w:rPr>
    </w:lvl>
    <w:lvl w:ilvl="1">
      <w:start w:val="3"/>
      <w:numFmt w:val="decimal"/>
      <w:suff w:val="space"/>
      <w:lvlText w:val="%1.%2"/>
      <w:lvlJc w:val="left"/>
      <w:pPr>
        <w:ind w:left="0" w:firstLine="0"/>
      </w:pPr>
      <w:rPr>
        <w:rFonts w:hint="default"/>
      </w:rPr>
    </w:lvl>
    <w:lvl w:ilvl="2">
      <w:start w:val="7"/>
      <w:numFmt w:val="decimal"/>
      <w:lvlRestart w:val="1"/>
      <w:suff w:val="space"/>
      <w:lvlText w:val="%1.%2.%3"/>
      <w:lvlJc w:val="left"/>
      <w:pPr>
        <w:ind w:left="0" w:firstLine="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8" w15:restartNumberingAfterBreak="0">
    <w:nsid w:val="39CF6843"/>
    <w:multiLevelType w:val="multilevel"/>
    <w:tmpl w:val="24F8AA58"/>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067721D"/>
    <w:multiLevelType w:val="hybridMultilevel"/>
    <w:tmpl w:val="42727EB6"/>
    <w:lvl w:ilvl="0" w:tplc="86BA207C">
      <w:start w:val="1"/>
      <w:numFmt w:val="decimal"/>
      <w:lvlText w:val="%1"/>
      <w:lvlJc w:val="left"/>
      <w:pPr>
        <w:ind w:left="845" w:hanging="420"/>
      </w:pPr>
      <w:rPr>
        <w:rFonts w:asciiTheme="minorEastAsia" w:eastAsiaTheme="minorEastAsia" w:hAnsiTheme="minorEastAsia" w:hint="default"/>
        <w:b/>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15:restartNumberingAfterBreak="0">
    <w:nsid w:val="4092633C"/>
    <w:multiLevelType w:val="hybridMultilevel"/>
    <w:tmpl w:val="17D6C248"/>
    <w:lvl w:ilvl="0" w:tplc="2C040934">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0FF2A96"/>
    <w:multiLevelType w:val="hybridMultilevel"/>
    <w:tmpl w:val="0DE678BE"/>
    <w:lvl w:ilvl="0" w:tplc="86BA207C">
      <w:start w:val="1"/>
      <w:numFmt w:val="decimal"/>
      <w:lvlText w:val="%1"/>
      <w:lvlJc w:val="left"/>
      <w:pPr>
        <w:ind w:left="420" w:hanging="420"/>
      </w:pPr>
      <w:rPr>
        <w:rFonts w:asciiTheme="minorEastAsia" w:eastAsiaTheme="minorEastAsia" w:hAnsiTheme="minorEastAsia"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7890D57"/>
    <w:multiLevelType w:val="multilevel"/>
    <w:tmpl w:val="0E5E70B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942187"/>
    <w:multiLevelType w:val="multilevel"/>
    <w:tmpl w:val="713CA7CA"/>
    <w:lvl w:ilvl="0">
      <w:start w:val="1"/>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C91EFA"/>
    <w:multiLevelType w:val="multilevel"/>
    <w:tmpl w:val="6D1642BE"/>
    <w:lvl w:ilvl="0">
      <w:start w:val="6"/>
      <w:numFmt w:val="decimal"/>
      <w:lvlText w:val="%1"/>
      <w:lvlJc w:val="left"/>
      <w:pPr>
        <w:ind w:left="375" w:hanging="375"/>
      </w:pPr>
      <w:rPr>
        <w:rFonts w:hint="default"/>
      </w:rPr>
    </w:lvl>
    <w:lvl w:ilvl="1">
      <w:start w:val="1"/>
      <w:numFmt w:val="decimal"/>
      <w:lvlText w:val="%1.%2"/>
      <w:lvlJc w:val="left"/>
      <w:pPr>
        <w:ind w:left="855" w:hanging="375"/>
      </w:pPr>
      <w:rPr>
        <w:rFonts w:ascii="Times New Roman" w:hAnsi="Times New Roman" w:cs="Times New Roman" w:hint="default"/>
        <w:b/>
        <w:sz w:val="28"/>
      </w:rPr>
    </w:lvl>
    <w:lvl w:ilvl="2">
      <w:start w:val="1"/>
      <w:numFmt w:val="decimal"/>
      <w:lvlText w:val="%1.%2.%3"/>
      <w:lvlJc w:val="left"/>
      <w:pPr>
        <w:ind w:left="1680" w:hanging="720"/>
      </w:pPr>
      <w:rPr>
        <w:rFonts w:asciiTheme="minorEastAsia" w:eastAsiaTheme="minorEastAsia" w:hAnsiTheme="minorEastAsia" w:hint="default"/>
        <w:b/>
        <w:color w:val="auto"/>
        <w:sz w:val="24"/>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5" w15:restartNumberingAfterBreak="0">
    <w:nsid w:val="4CEE136E"/>
    <w:multiLevelType w:val="hybridMultilevel"/>
    <w:tmpl w:val="0DE678BE"/>
    <w:lvl w:ilvl="0" w:tplc="86BA207C">
      <w:start w:val="1"/>
      <w:numFmt w:val="decimal"/>
      <w:lvlText w:val="%1"/>
      <w:lvlJc w:val="left"/>
      <w:pPr>
        <w:ind w:left="420" w:hanging="420"/>
      </w:pPr>
      <w:rPr>
        <w:rFonts w:asciiTheme="minorEastAsia" w:eastAsiaTheme="minorEastAsia" w:hAnsiTheme="minorEastAsia"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D3A7CE7"/>
    <w:multiLevelType w:val="hybridMultilevel"/>
    <w:tmpl w:val="9E048196"/>
    <w:lvl w:ilvl="0" w:tplc="86BA207C">
      <w:start w:val="1"/>
      <w:numFmt w:val="decimal"/>
      <w:lvlText w:val="%1"/>
      <w:lvlJc w:val="left"/>
      <w:pPr>
        <w:ind w:left="420" w:hanging="420"/>
      </w:pPr>
      <w:rPr>
        <w:rFonts w:asciiTheme="minorEastAsia" w:eastAsiaTheme="minorEastAsia" w:hAnsiTheme="minorEastAsia" w:hint="default"/>
        <w:b/>
      </w:rPr>
    </w:lvl>
    <w:lvl w:ilvl="1" w:tplc="04090019">
      <w:start w:val="1"/>
      <w:numFmt w:val="lowerLetter"/>
      <w:lvlText w:val="%2)"/>
      <w:lvlJc w:val="left"/>
      <w:pPr>
        <w:ind w:left="840" w:hanging="420"/>
      </w:pPr>
    </w:lvl>
    <w:lvl w:ilvl="2" w:tplc="E7B49344">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1805BE1"/>
    <w:multiLevelType w:val="hybridMultilevel"/>
    <w:tmpl w:val="1C80A3E0"/>
    <w:lvl w:ilvl="0" w:tplc="86BA207C">
      <w:start w:val="1"/>
      <w:numFmt w:val="decimal"/>
      <w:lvlText w:val="%1"/>
      <w:lvlJc w:val="left"/>
      <w:pPr>
        <w:ind w:left="420" w:hanging="420"/>
      </w:pPr>
      <w:rPr>
        <w:rFonts w:asciiTheme="minorEastAsia" w:eastAsiaTheme="minorEastAsia" w:hAnsiTheme="minorEastAsia" w:hint="default"/>
        <w:b/>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2BE11EA"/>
    <w:multiLevelType w:val="hybridMultilevel"/>
    <w:tmpl w:val="42727EB6"/>
    <w:lvl w:ilvl="0" w:tplc="86BA207C">
      <w:start w:val="1"/>
      <w:numFmt w:val="decimal"/>
      <w:lvlText w:val="%1"/>
      <w:lvlJc w:val="left"/>
      <w:pPr>
        <w:ind w:left="845" w:hanging="420"/>
      </w:pPr>
      <w:rPr>
        <w:rFonts w:asciiTheme="minorEastAsia" w:eastAsiaTheme="minorEastAsia" w:hAnsiTheme="minorEastAsia" w:hint="default"/>
        <w:b/>
      </w:rPr>
    </w:lvl>
    <w:lvl w:ilvl="1" w:tplc="04090019" w:tentative="1">
      <w:start w:val="1"/>
      <w:numFmt w:val="lowerLetter"/>
      <w:lvlText w:val="%2)"/>
      <w:lvlJc w:val="left"/>
      <w:pPr>
        <w:ind w:left="1265" w:hanging="420"/>
      </w:pPr>
    </w:lvl>
    <w:lvl w:ilvl="2" w:tplc="0409001B">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9" w15:restartNumberingAfterBreak="0">
    <w:nsid w:val="53912A35"/>
    <w:multiLevelType w:val="hybridMultilevel"/>
    <w:tmpl w:val="ECDA3088"/>
    <w:lvl w:ilvl="0" w:tplc="86BA207C">
      <w:start w:val="1"/>
      <w:numFmt w:val="decimal"/>
      <w:lvlText w:val="%1"/>
      <w:lvlJc w:val="left"/>
      <w:pPr>
        <w:ind w:left="420" w:hanging="420"/>
      </w:pPr>
      <w:rPr>
        <w:rFonts w:asciiTheme="minorEastAsia" w:eastAsiaTheme="minorEastAsia" w:hAnsi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40D41A2"/>
    <w:multiLevelType w:val="hybridMultilevel"/>
    <w:tmpl w:val="17D6C248"/>
    <w:lvl w:ilvl="0" w:tplc="2C040934">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87B2E58"/>
    <w:multiLevelType w:val="hybridMultilevel"/>
    <w:tmpl w:val="3FF641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97C305D"/>
    <w:multiLevelType w:val="multilevel"/>
    <w:tmpl w:val="8B2A4ABA"/>
    <w:lvl w:ilvl="0">
      <w:start w:val="1"/>
      <w:numFmt w:val="decimal"/>
      <w:lvlText w:val="%1"/>
      <w:lvlJc w:val="left"/>
      <w:pPr>
        <w:ind w:left="450" w:hanging="450"/>
      </w:pPr>
      <w:rPr>
        <w:rFonts w:hint="default"/>
      </w:rPr>
    </w:lvl>
    <w:lvl w:ilvl="1">
      <w:start w:val="3"/>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5AD26D73"/>
    <w:multiLevelType w:val="hybridMultilevel"/>
    <w:tmpl w:val="42727EB6"/>
    <w:lvl w:ilvl="0" w:tplc="86BA207C">
      <w:start w:val="1"/>
      <w:numFmt w:val="decimal"/>
      <w:lvlText w:val="%1"/>
      <w:lvlJc w:val="left"/>
      <w:pPr>
        <w:ind w:left="845" w:hanging="420"/>
      </w:pPr>
      <w:rPr>
        <w:rFonts w:asciiTheme="minorEastAsia" w:eastAsiaTheme="minorEastAsia" w:hAnsiTheme="minorEastAsia" w:hint="default"/>
        <w:b/>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4" w15:restartNumberingAfterBreak="0">
    <w:nsid w:val="5AF52DA5"/>
    <w:multiLevelType w:val="hybridMultilevel"/>
    <w:tmpl w:val="97F4F57C"/>
    <w:lvl w:ilvl="0" w:tplc="86BA207C">
      <w:start w:val="1"/>
      <w:numFmt w:val="decimal"/>
      <w:lvlText w:val="%1"/>
      <w:lvlJc w:val="left"/>
      <w:pPr>
        <w:ind w:left="1129" w:hanging="420"/>
      </w:pPr>
      <w:rPr>
        <w:rFonts w:asciiTheme="minorEastAsia" w:eastAsiaTheme="minorEastAsia" w:hAnsiTheme="minorEastAsia" w:hint="default"/>
        <w:b/>
      </w:rPr>
    </w:lvl>
    <w:lvl w:ilvl="1" w:tplc="04090019" w:tentative="1">
      <w:start w:val="1"/>
      <w:numFmt w:val="lowerLetter"/>
      <w:lvlText w:val="%2)"/>
      <w:lvlJc w:val="left"/>
      <w:pPr>
        <w:ind w:left="1549" w:hanging="420"/>
      </w:pPr>
    </w:lvl>
    <w:lvl w:ilvl="2" w:tplc="0409001B">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5" w15:restartNumberingAfterBreak="0">
    <w:nsid w:val="5B395C03"/>
    <w:multiLevelType w:val="hybridMultilevel"/>
    <w:tmpl w:val="42727EB6"/>
    <w:lvl w:ilvl="0" w:tplc="86BA207C">
      <w:start w:val="1"/>
      <w:numFmt w:val="decimal"/>
      <w:lvlText w:val="%1"/>
      <w:lvlJc w:val="left"/>
      <w:pPr>
        <w:ind w:left="845" w:hanging="420"/>
      </w:pPr>
      <w:rPr>
        <w:rFonts w:asciiTheme="minorEastAsia" w:eastAsiaTheme="minorEastAsia" w:hAnsiTheme="minorEastAsia" w:hint="default"/>
        <w:b/>
      </w:rPr>
    </w:lvl>
    <w:lvl w:ilvl="1" w:tplc="04090019" w:tentative="1">
      <w:start w:val="1"/>
      <w:numFmt w:val="lowerLetter"/>
      <w:lvlText w:val="%2)"/>
      <w:lvlJc w:val="left"/>
      <w:pPr>
        <w:ind w:left="1265" w:hanging="420"/>
      </w:pPr>
    </w:lvl>
    <w:lvl w:ilvl="2" w:tplc="0409001B">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6" w15:restartNumberingAfterBreak="0">
    <w:nsid w:val="5D000836"/>
    <w:multiLevelType w:val="hybridMultilevel"/>
    <w:tmpl w:val="41F4BD22"/>
    <w:lvl w:ilvl="0" w:tplc="86BA207C">
      <w:start w:val="1"/>
      <w:numFmt w:val="decimal"/>
      <w:lvlText w:val="%1"/>
      <w:lvlJc w:val="left"/>
      <w:pPr>
        <w:ind w:left="420" w:hanging="420"/>
      </w:pPr>
      <w:rPr>
        <w:rFonts w:asciiTheme="minorEastAsia" w:eastAsiaTheme="minorEastAsia" w:hAnsi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5DFC44E7"/>
    <w:multiLevelType w:val="multilevel"/>
    <w:tmpl w:val="E5F68A8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E0C3E24"/>
    <w:multiLevelType w:val="hybridMultilevel"/>
    <w:tmpl w:val="9E048196"/>
    <w:lvl w:ilvl="0" w:tplc="86BA207C">
      <w:start w:val="1"/>
      <w:numFmt w:val="decimal"/>
      <w:lvlText w:val="%1"/>
      <w:lvlJc w:val="left"/>
      <w:pPr>
        <w:ind w:left="420" w:hanging="420"/>
      </w:pPr>
      <w:rPr>
        <w:rFonts w:asciiTheme="minorEastAsia" w:eastAsiaTheme="minorEastAsia" w:hAnsiTheme="minorEastAsia" w:hint="default"/>
        <w:b/>
      </w:rPr>
    </w:lvl>
    <w:lvl w:ilvl="1" w:tplc="04090019">
      <w:start w:val="1"/>
      <w:numFmt w:val="lowerLetter"/>
      <w:lvlText w:val="%2)"/>
      <w:lvlJc w:val="left"/>
      <w:pPr>
        <w:ind w:left="840" w:hanging="420"/>
      </w:pPr>
    </w:lvl>
    <w:lvl w:ilvl="2" w:tplc="E7B49344">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E30114E"/>
    <w:multiLevelType w:val="hybridMultilevel"/>
    <w:tmpl w:val="17D6C248"/>
    <w:lvl w:ilvl="0" w:tplc="2C040934">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FCA08C1"/>
    <w:multiLevelType w:val="hybridMultilevel"/>
    <w:tmpl w:val="17D6C248"/>
    <w:lvl w:ilvl="0" w:tplc="2C040934">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B806ABC"/>
    <w:multiLevelType w:val="multilevel"/>
    <w:tmpl w:val="D3D416C4"/>
    <w:lvl w:ilvl="0">
      <w:start w:val="7"/>
      <w:numFmt w:val="decimal"/>
      <w:suff w:val="space"/>
      <w:lvlText w:val="%1"/>
      <w:lvlJc w:val="left"/>
      <w:pPr>
        <w:ind w:left="425" w:hanging="425"/>
      </w:pPr>
      <w:rPr>
        <w:rFonts w:hint="default"/>
      </w:rPr>
    </w:lvl>
    <w:lvl w:ilvl="1">
      <w:start w:val="2"/>
      <w:numFmt w:val="decimal"/>
      <w:suff w:val="space"/>
      <w:lvlText w:val="%1.%2"/>
      <w:lvlJc w:val="left"/>
      <w:pPr>
        <w:ind w:left="0" w:firstLine="0"/>
      </w:pPr>
      <w:rPr>
        <w:rFonts w:hint="default"/>
      </w:rPr>
    </w:lvl>
    <w:lvl w:ilvl="2">
      <w:start w:val="1"/>
      <w:numFmt w:val="decimal"/>
      <w:lvlRestart w:val="1"/>
      <w:suff w:val="space"/>
      <w:lvlText w:val="%1.%2.%3"/>
      <w:lvlJc w:val="left"/>
      <w:pPr>
        <w:ind w:left="0" w:firstLine="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2" w15:restartNumberingAfterBreak="0">
    <w:nsid w:val="711F7A01"/>
    <w:multiLevelType w:val="hybridMultilevel"/>
    <w:tmpl w:val="8F34393E"/>
    <w:lvl w:ilvl="0" w:tplc="86BA207C">
      <w:start w:val="1"/>
      <w:numFmt w:val="decimal"/>
      <w:lvlText w:val="%1"/>
      <w:lvlJc w:val="left"/>
      <w:pPr>
        <w:ind w:left="420" w:hanging="420"/>
      </w:pPr>
      <w:rPr>
        <w:rFonts w:asciiTheme="minorEastAsia" w:eastAsiaTheme="minorEastAsia" w:hAnsi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1633C1D"/>
    <w:multiLevelType w:val="multilevel"/>
    <w:tmpl w:val="AE2E8FE6"/>
    <w:lvl w:ilvl="0">
      <w:start w:val="7"/>
      <w:numFmt w:val="decimal"/>
      <w:suff w:val="space"/>
      <w:lvlText w:val="%1"/>
      <w:lvlJc w:val="left"/>
      <w:pPr>
        <w:ind w:left="425" w:hanging="425"/>
      </w:pPr>
      <w:rPr>
        <w:rFonts w:hint="default"/>
      </w:rPr>
    </w:lvl>
    <w:lvl w:ilvl="1">
      <w:start w:val="2"/>
      <w:numFmt w:val="decimal"/>
      <w:suff w:val="space"/>
      <w:lvlText w:val="%1.%2"/>
      <w:lvlJc w:val="left"/>
      <w:pPr>
        <w:ind w:left="0" w:firstLine="0"/>
      </w:pPr>
      <w:rPr>
        <w:rFonts w:hint="default"/>
      </w:rPr>
    </w:lvl>
    <w:lvl w:ilvl="2">
      <w:start w:val="3"/>
      <w:numFmt w:val="decimal"/>
      <w:lvlRestart w:val="1"/>
      <w:suff w:val="space"/>
      <w:lvlText w:val="%1.%2.%3"/>
      <w:lvlJc w:val="left"/>
      <w:pPr>
        <w:ind w:left="0" w:firstLine="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4" w15:restartNumberingAfterBreak="0">
    <w:nsid w:val="72587716"/>
    <w:multiLevelType w:val="hybridMultilevel"/>
    <w:tmpl w:val="42727EB6"/>
    <w:lvl w:ilvl="0" w:tplc="86BA207C">
      <w:start w:val="1"/>
      <w:numFmt w:val="decimal"/>
      <w:lvlText w:val="%1"/>
      <w:lvlJc w:val="left"/>
      <w:pPr>
        <w:ind w:left="845" w:hanging="420"/>
      </w:pPr>
      <w:rPr>
        <w:rFonts w:asciiTheme="minorEastAsia" w:eastAsiaTheme="minorEastAsia" w:hAnsiTheme="minorEastAsia" w:hint="default"/>
        <w:b/>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5" w15:restartNumberingAfterBreak="0">
    <w:nsid w:val="728229C4"/>
    <w:multiLevelType w:val="hybridMultilevel"/>
    <w:tmpl w:val="9BF4888E"/>
    <w:lvl w:ilvl="0" w:tplc="2C040934">
      <w:start w:val="1"/>
      <w:numFmt w:val="decimal"/>
      <w:lvlText w:val="%1"/>
      <w:lvlJc w:val="left"/>
      <w:pPr>
        <w:ind w:left="987" w:hanging="420"/>
      </w:pPr>
      <w:rPr>
        <w:rFonts w:hint="default"/>
        <w:b/>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6" w15:restartNumberingAfterBreak="0">
    <w:nsid w:val="72B4448E"/>
    <w:multiLevelType w:val="multilevel"/>
    <w:tmpl w:val="D61C8F00"/>
    <w:lvl w:ilvl="0">
      <w:start w:val="7"/>
      <w:numFmt w:val="decimal"/>
      <w:suff w:val="space"/>
      <w:lvlText w:val="%1"/>
      <w:lvlJc w:val="left"/>
      <w:pPr>
        <w:ind w:left="425" w:hanging="425"/>
      </w:pPr>
      <w:rPr>
        <w:rFonts w:hint="default"/>
      </w:rPr>
    </w:lvl>
    <w:lvl w:ilvl="1">
      <w:start w:val="3"/>
      <w:numFmt w:val="decimal"/>
      <w:suff w:val="space"/>
      <w:lvlText w:val="%1.%2"/>
      <w:lvlJc w:val="left"/>
      <w:pPr>
        <w:ind w:left="0" w:firstLine="0"/>
      </w:pPr>
      <w:rPr>
        <w:rFonts w:hint="default"/>
      </w:rPr>
    </w:lvl>
    <w:lvl w:ilvl="2">
      <w:start w:val="18"/>
      <w:numFmt w:val="decimal"/>
      <w:lvlRestart w:val="1"/>
      <w:suff w:val="space"/>
      <w:lvlText w:val="%1.%2.%3"/>
      <w:lvlJc w:val="left"/>
      <w:pPr>
        <w:ind w:left="0" w:firstLine="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7" w15:restartNumberingAfterBreak="0">
    <w:nsid w:val="7991705A"/>
    <w:multiLevelType w:val="multilevel"/>
    <w:tmpl w:val="9BF48888"/>
    <w:lvl w:ilvl="0">
      <w:start w:val="3"/>
      <w:numFmt w:val="decimal"/>
      <w:lvlText w:val="%1"/>
      <w:lvlJc w:val="left"/>
      <w:pPr>
        <w:ind w:left="480" w:hanging="480"/>
      </w:pPr>
      <w:rPr>
        <w:rFonts w:hint="default"/>
        <w:sz w:val="32"/>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4850709">
    <w:abstractNumId w:val="42"/>
  </w:num>
  <w:num w:numId="2" w16cid:durableId="939334166">
    <w:abstractNumId w:val="9"/>
  </w:num>
  <w:num w:numId="3" w16cid:durableId="325591166">
    <w:abstractNumId w:val="22"/>
  </w:num>
  <w:num w:numId="4" w16cid:durableId="579994206">
    <w:abstractNumId w:val="17"/>
  </w:num>
  <w:num w:numId="5" w16cid:durableId="743987616">
    <w:abstractNumId w:val="15"/>
  </w:num>
  <w:num w:numId="6" w16cid:durableId="1396396463">
    <w:abstractNumId w:val="10"/>
  </w:num>
  <w:num w:numId="7" w16cid:durableId="523057022">
    <w:abstractNumId w:val="12"/>
  </w:num>
  <w:num w:numId="8" w16cid:durableId="1611889157">
    <w:abstractNumId w:val="20"/>
  </w:num>
  <w:num w:numId="9" w16cid:durableId="1511723059">
    <w:abstractNumId w:val="47"/>
  </w:num>
  <w:num w:numId="10" w16cid:durableId="362286323">
    <w:abstractNumId w:val="19"/>
  </w:num>
  <w:num w:numId="11" w16cid:durableId="1069767091">
    <w:abstractNumId w:val="1"/>
  </w:num>
  <w:num w:numId="12" w16cid:durableId="420493158">
    <w:abstractNumId w:val="21"/>
  </w:num>
  <w:num w:numId="13" w16cid:durableId="1013990478">
    <w:abstractNumId w:val="23"/>
  </w:num>
  <w:num w:numId="14" w16cid:durableId="1229535361">
    <w:abstractNumId w:val="43"/>
  </w:num>
  <w:num w:numId="15" w16cid:durableId="652680981">
    <w:abstractNumId w:val="29"/>
  </w:num>
  <w:num w:numId="16" w16cid:durableId="510023433">
    <w:abstractNumId w:val="7"/>
  </w:num>
  <w:num w:numId="17" w16cid:durableId="1960648175">
    <w:abstractNumId w:val="37"/>
  </w:num>
  <w:num w:numId="18" w16cid:durableId="706806184">
    <w:abstractNumId w:val="0"/>
  </w:num>
  <w:num w:numId="19" w16cid:durableId="1223902993">
    <w:abstractNumId w:val="14"/>
  </w:num>
  <w:num w:numId="20" w16cid:durableId="1308195963">
    <w:abstractNumId w:val="54"/>
  </w:num>
  <w:num w:numId="21" w16cid:durableId="7105830">
    <w:abstractNumId w:val="26"/>
  </w:num>
  <w:num w:numId="22" w16cid:durableId="1195462386">
    <w:abstractNumId w:val="38"/>
  </w:num>
  <w:num w:numId="23" w16cid:durableId="681400143">
    <w:abstractNumId w:val="45"/>
  </w:num>
  <w:num w:numId="24" w16cid:durableId="1942032103">
    <w:abstractNumId w:val="33"/>
  </w:num>
  <w:num w:numId="25" w16cid:durableId="689530194">
    <w:abstractNumId w:val="57"/>
  </w:num>
  <w:num w:numId="26" w16cid:durableId="1145196787">
    <w:abstractNumId w:val="24"/>
  </w:num>
  <w:num w:numId="27" w16cid:durableId="1994597554">
    <w:abstractNumId w:val="28"/>
  </w:num>
  <w:num w:numId="28" w16cid:durableId="1994916116">
    <w:abstractNumId w:val="32"/>
  </w:num>
  <w:num w:numId="29" w16cid:durableId="1969974043">
    <w:abstractNumId w:val="50"/>
  </w:num>
  <w:num w:numId="30" w16cid:durableId="1475761104">
    <w:abstractNumId w:val="30"/>
  </w:num>
  <w:num w:numId="31" w16cid:durableId="2065983766">
    <w:abstractNumId w:val="40"/>
  </w:num>
  <w:num w:numId="32" w16cid:durableId="1239051664">
    <w:abstractNumId w:val="25"/>
  </w:num>
  <w:num w:numId="33" w16cid:durableId="1554661344">
    <w:abstractNumId w:val="49"/>
  </w:num>
  <w:num w:numId="34" w16cid:durableId="1743720136">
    <w:abstractNumId w:val="39"/>
  </w:num>
  <w:num w:numId="35" w16cid:durableId="1554267600">
    <w:abstractNumId w:val="8"/>
  </w:num>
  <w:num w:numId="36" w16cid:durableId="792283502">
    <w:abstractNumId w:val="31"/>
  </w:num>
  <w:num w:numId="37" w16cid:durableId="588077020">
    <w:abstractNumId w:val="4"/>
  </w:num>
  <w:num w:numId="38" w16cid:durableId="1637100499">
    <w:abstractNumId w:val="48"/>
  </w:num>
  <w:num w:numId="39" w16cid:durableId="600651342">
    <w:abstractNumId w:val="36"/>
  </w:num>
  <w:num w:numId="40" w16cid:durableId="1072239225">
    <w:abstractNumId w:val="16"/>
  </w:num>
  <w:num w:numId="41" w16cid:durableId="1766488654">
    <w:abstractNumId w:val="46"/>
  </w:num>
  <w:num w:numId="42" w16cid:durableId="1061252029">
    <w:abstractNumId w:val="35"/>
  </w:num>
  <w:num w:numId="43" w16cid:durableId="413623816">
    <w:abstractNumId w:val="3"/>
  </w:num>
  <w:num w:numId="44" w16cid:durableId="2023706481">
    <w:abstractNumId w:val="6"/>
  </w:num>
  <w:num w:numId="45" w16cid:durableId="994186029">
    <w:abstractNumId w:val="55"/>
  </w:num>
  <w:num w:numId="46" w16cid:durableId="1998917596">
    <w:abstractNumId w:val="44"/>
  </w:num>
  <w:num w:numId="47" w16cid:durableId="603460965">
    <w:abstractNumId w:val="2"/>
  </w:num>
  <w:num w:numId="48" w16cid:durableId="1098477047">
    <w:abstractNumId w:val="5"/>
  </w:num>
  <w:num w:numId="49" w16cid:durableId="1472138742">
    <w:abstractNumId w:val="51"/>
  </w:num>
  <w:num w:numId="50" w16cid:durableId="1017775897">
    <w:abstractNumId w:val="53"/>
  </w:num>
  <w:num w:numId="51" w16cid:durableId="150100079">
    <w:abstractNumId w:val="27"/>
  </w:num>
  <w:num w:numId="52" w16cid:durableId="1689991232">
    <w:abstractNumId w:val="56"/>
  </w:num>
  <w:num w:numId="53" w16cid:durableId="1749426701">
    <w:abstractNumId w:val="41"/>
  </w:num>
  <w:num w:numId="54" w16cid:durableId="1075517951">
    <w:abstractNumId w:val="52"/>
  </w:num>
  <w:num w:numId="55" w16cid:durableId="905646804">
    <w:abstractNumId w:val="18"/>
  </w:num>
  <w:num w:numId="56" w16cid:durableId="1376270343">
    <w:abstractNumId w:val="11"/>
  </w:num>
  <w:num w:numId="57" w16cid:durableId="1600260943">
    <w:abstractNumId w:val="13"/>
  </w:num>
  <w:num w:numId="58" w16cid:durableId="121203461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5C3"/>
    <w:rsid w:val="00000AC9"/>
    <w:rsid w:val="00002298"/>
    <w:rsid w:val="00002AA2"/>
    <w:rsid w:val="00006F22"/>
    <w:rsid w:val="000078E7"/>
    <w:rsid w:val="00010A96"/>
    <w:rsid w:val="000115FD"/>
    <w:rsid w:val="0001323E"/>
    <w:rsid w:val="000139A0"/>
    <w:rsid w:val="000167B9"/>
    <w:rsid w:val="00020570"/>
    <w:rsid w:val="00021A6F"/>
    <w:rsid w:val="000230B2"/>
    <w:rsid w:val="00025091"/>
    <w:rsid w:val="0002545E"/>
    <w:rsid w:val="00026741"/>
    <w:rsid w:val="000270B2"/>
    <w:rsid w:val="000331A0"/>
    <w:rsid w:val="00033594"/>
    <w:rsid w:val="00034629"/>
    <w:rsid w:val="00034839"/>
    <w:rsid w:val="000363F6"/>
    <w:rsid w:val="00042803"/>
    <w:rsid w:val="0004574F"/>
    <w:rsid w:val="00047511"/>
    <w:rsid w:val="00047DE4"/>
    <w:rsid w:val="00047EEB"/>
    <w:rsid w:val="00050412"/>
    <w:rsid w:val="00051521"/>
    <w:rsid w:val="0005163B"/>
    <w:rsid w:val="000578B4"/>
    <w:rsid w:val="00061B8C"/>
    <w:rsid w:val="00063FFA"/>
    <w:rsid w:val="00064C4C"/>
    <w:rsid w:val="000671EC"/>
    <w:rsid w:val="00070E3E"/>
    <w:rsid w:val="00073291"/>
    <w:rsid w:val="00075754"/>
    <w:rsid w:val="00075884"/>
    <w:rsid w:val="00077EEF"/>
    <w:rsid w:val="0008126A"/>
    <w:rsid w:val="00083349"/>
    <w:rsid w:val="00084573"/>
    <w:rsid w:val="00091168"/>
    <w:rsid w:val="00093CA1"/>
    <w:rsid w:val="000956D7"/>
    <w:rsid w:val="000A01D3"/>
    <w:rsid w:val="000A15FF"/>
    <w:rsid w:val="000A1605"/>
    <w:rsid w:val="000A1E7E"/>
    <w:rsid w:val="000A3321"/>
    <w:rsid w:val="000A35CA"/>
    <w:rsid w:val="000B05DC"/>
    <w:rsid w:val="000B06D3"/>
    <w:rsid w:val="000B21B3"/>
    <w:rsid w:val="000B28BE"/>
    <w:rsid w:val="000B70E5"/>
    <w:rsid w:val="000C12FD"/>
    <w:rsid w:val="000C50C6"/>
    <w:rsid w:val="000C56FD"/>
    <w:rsid w:val="000C5B52"/>
    <w:rsid w:val="000C60F8"/>
    <w:rsid w:val="000C6A3E"/>
    <w:rsid w:val="000D01E7"/>
    <w:rsid w:val="000D0679"/>
    <w:rsid w:val="000D2E0D"/>
    <w:rsid w:val="000D5B52"/>
    <w:rsid w:val="000D63AA"/>
    <w:rsid w:val="000E0234"/>
    <w:rsid w:val="000E3A4B"/>
    <w:rsid w:val="000E4994"/>
    <w:rsid w:val="000E4E27"/>
    <w:rsid w:val="000E5894"/>
    <w:rsid w:val="000E6306"/>
    <w:rsid w:val="000F00D7"/>
    <w:rsid w:val="000F1518"/>
    <w:rsid w:val="000F6447"/>
    <w:rsid w:val="000F7495"/>
    <w:rsid w:val="000F7760"/>
    <w:rsid w:val="0010006F"/>
    <w:rsid w:val="00100DA9"/>
    <w:rsid w:val="00102EBD"/>
    <w:rsid w:val="001038AA"/>
    <w:rsid w:val="001158DE"/>
    <w:rsid w:val="00124DA4"/>
    <w:rsid w:val="001262B3"/>
    <w:rsid w:val="00131AA3"/>
    <w:rsid w:val="00131CD6"/>
    <w:rsid w:val="00131F3E"/>
    <w:rsid w:val="001329EF"/>
    <w:rsid w:val="00134322"/>
    <w:rsid w:val="0013472B"/>
    <w:rsid w:val="00135007"/>
    <w:rsid w:val="0013652D"/>
    <w:rsid w:val="001413FC"/>
    <w:rsid w:val="001433BA"/>
    <w:rsid w:val="00154C8E"/>
    <w:rsid w:val="00160972"/>
    <w:rsid w:val="00160EC6"/>
    <w:rsid w:val="00161488"/>
    <w:rsid w:val="00161E84"/>
    <w:rsid w:val="00164041"/>
    <w:rsid w:val="00167758"/>
    <w:rsid w:val="00175056"/>
    <w:rsid w:val="001778DF"/>
    <w:rsid w:val="001800EE"/>
    <w:rsid w:val="00181A90"/>
    <w:rsid w:val="00183967"/>
    <w:rsid w:val="00184F74"/>
    <w:rsid w:val="00186C06"/>
    <w:rsid w:val="00186C59"/>
    <w:rsid w:val="0019132D"/>
    <w:rsid w:val="00191552"/>
    <w:rsid w:val="00192D7D"/>
    <w:rsid w:val="00194C9C"/>
    <w:rsid w:val="0019697B"/>
    <w:rsid w:val="001A0E1B"/>
    <w:rsid w:val="001A10EC"/>
    <w:rsid w:val="001A1B90"/>
    <w:rsid w:val="001A44CB"/>
    <w:rsid w:val="001A44F2"/>
    <w:rsid w:val="001A476E"/>
    <w:rsid w:val="001A4889"/>
    <w:rsid w:val="001A5482"/>
    <w:rsid w:val="001A5E9F"/>
    <w:rsid w:val="001A6BA5"/>
    <w:rsid w:val="001A7796"/>
    <w:rsid w:val="001B06E1"/>
    <w:rsid w:val="001B0989"/>
    <w:rsid w:val="001B16E6"/>
    <w:rsid w:val="001B3528"/>
    <w:rsid w:val="001B550B"/>
    <w:rsid w:val="001B60F8"/>
    <w:rsid w:val="001B6922"/>
    <w:rsid w:val="001B6B73"/>
    <w:rsid w:val="001C031E"/>
    <w:rsid w:val="001C31B3"/>
    <w:rsid w:val="001C504B"/>
    <w:rsid w:val="001C67C2"/>
    <w:rsid w:val="001C6F47"/>
    <w:rsid w:val="001D1066"/>
    <w:rsid w:val="001D251F"/>
    <w:rsid w:val="001D431C"/>
    <w:rsid w:val="001D7003"/>
    <w:rsid w:val="001E007D"/>
    <w:rsid w:val="001E3794"/>
    <w:rsid w:val="001E4D99"/>
    <w:rsid w:val="001F05B6"/>
    <w:rsid w:val="001F2C3E"/>
    <w:rsid w:val="001F307B"/>
    <w:rsid w:val="001F30E7"/>
    <w:rsid w:val="001F39B1"/>
    <w:rsid w:val="001F4458"/>
    <w:rsid w:val="001F4B90"/>
    <w:rsid w:val="001F59DB"/>
    <w:rsid w:val="001F7C88"/>
    <w:rsid w:val="00202EDE"/>
    <w:rsid w:val="00205A3D"/>
    <w:rsid w:val="0022066A"/>
    <w:rsid w:val="0022253B"/>
    <w:rsid w:val="0022449E"/>
    <w:rsid w:val="00230035"/>
    <w:rsid w:val="00230904"/>
    <w:rsid w:val="002372DD"/>
    <w:rsid w:val="00237E43"/>
    <w:rsid w:val="002418B3"/>
    <w:rsid w:val="002424CF"/>
    <w:rsid w:val="00242C9A"/>
    <w:rsid w:val="00243482"/>
    <w:rsid w:val="002533D7"/>
    <w:rsid w:val="00257D79"/>
    <w:rsid w:val="002609DE"/>
    <w:rsid w:val="00264622"/>
    <w:rsid w:val="00266399"/>
    <w:rsid w:val="002677E2"/>
    <w:rsid w:val="00270B4D"/>
    <w:rsid w:val="00272012"/>
    <w:rsid w:val="00273B0D"/>
    <w:rsid w:val="00274977"/>
    <w:rsid w:val="002765C0"/>
    <w:rsid w:val="002810B4"/>
    <w:rsid w:val="00285117"/>
    <w:rsid w:val="0028655E"/>
    <w:rsid w:val="00291996"/>
    <w:rsid w:val="002926DD"/>
    <w:rsid w:val="002941AB"/>
    <w:rsid w:val="00297AA3"/>
    <w:rsid w:val="002A2646"/>
    <w:rsid w:val="002A3F1E"/>
    <w:rsid w:val="002A610C"/>
    <w:rsid w:val="002A6FEC"/>
    <w:rsid w:val="002B17C1"/>
    <w:rsid w:val="002C3C71"/>
    <w:rsid w:val="002C4CB2"/>
    <w:rsid w:val="002C610E"/>
    <w:rsid w:val="002D79B6"/>
    <w:rsid w:val="002E0911"/>
    <w:rsid w:val="002E506F"/>
    <w:rsid w:val="002F0448"/>
    <w:rsid w:val="002F1796"/>
    <w:rsid w:val="002F2F00"/>
    <w:rsid w:val="002F62E1"/>
    <w:rsid w:val="002F6605"/>
    <w:rsid w:val="002F7BB5"/>
    <w:rsid w:val="003013FA"/>
    <w:rsid w:val="00302997"/>
    <w:rsid w:val="003062AA"/>
    <w:rsid w:val="00307F7C"/>
    <w:rsid w:val="003133D6"/>
    <w:rsid w:val="00313E2E"/>
    <w:rsid w:val="00313E73"/>
    <w:rsid w:val="00315676"/>
    <w:rsid w:val="00323F87"/>
    <w:rsid w:val="00326294"/>
    <w:rsid w:val="00327630"/>
    <w:rsid w:val="00327A32"/>
    <w:rsid w:val="003346B9"/>
    <w:rsid w:val="003358FD"/>
    <w:rsid w:val="00337E4B"/>
    <w:rsid w:val="00343A1D"/>
    <w:rsid w:val="00344583"/>
    <w:rsid w:val="00346477"/>
    <w:rsid w:val="00346E17"/>
    <w:rsid w:val="00355140"/>
    <w:rsid w:val="003554F8"/>
    <w:rsid w:val="003564F3"/>
    <w:rsid w:val="003606CD"/>
    <w:rsid w:val="00361762"/>
    <w:rsid w:val="003630CC"/>
    <w:rsid w:val="00366B44"/>
    <w:rsid w:val="00366C8C"/>
    <w:rsid w:val="00370548"/>
    <w:rsid w:val="00370758"/>
    <w:rsid w:val="00373E33"/>
    <w:rsid w:val="00380F94"/>
    <w:rsid w:val="003812AC"/>
    <w:rsid w:val="00382D5E"/>
    <w:rsid w:val="00384A41"/>
    <w:rsid w:val="00385D55"/>
    <w:rsid w:val="00386E3E"/>
    <w:rsid w:val="003873C2"/>
    <w:rsid w:val="0039085C"/>
    <w:rsid w:val="00391C66"/>
    <w:rsid w:val="00392402"/>
    <w:rsid w:val="00392C90"/>
    <w:rsid w:val="00395A83"/>
    <w:rsid w:val="00397C9B"/>
    <w:rsid w:val="003A083E"/>
    <w:rsid w:val="003A124D"/>
    <w:rsid w:val="003A318C"/>
    <w:rsid w:val="003B181D"/>
    <w:rsid w:val="003B3282"/>
    <w:rsid w:val="003B354A"/>
    <w:rsid w:val="003B3A70"/>
    <w:rsid w:val="003B4EA2"/>
    <w:rsid w:val="003B698D"/>
    <w:rsid w:val="003B6C74"/>
    <w:rsid w:val="003C0796"/>
    <w:rsid w:val="003C21C1"/>
    <w:rsid w:val="003C41F9"/>
    <w:rsid w:val="003C5205"/>
    <w:rsid w:val="003C758B"/>
    <w:rsid w:val="003C7BFC"/>
    <w:rsid w:val="003C7E51"/>
    <w:rsid w:val="003D11CA"/>
    <w:rsid w:val="003D3A21"/>
    <w:rsid w:val="003D4A2F"/>
    <w:rsid w:val="003D6740"/>
    <w:rsid w:val="003D6D43"/>
    <w:rsid w:val="003D6E0D"/>
    <w:rsid w:val="003D73C3"/>
    <w:rsid w:val="003E1384"/>
    <w:rsid w:val="003E1DD4"/>
    <w:rsid w:val="003E4C70"/>
    <w:rsid w:val="003E72ED"/>
    <w:rsid w:val="003E7454"/>
    <w:rsid w:val="003F33FB"/>
    <w:rsid w:val="003F47FE"/>
    <w:rsid w:val="003F7C48"/>
    <w:rsid w:val="004106A9"/>
    <w:rsid w:val="00415CA0"/>
    <w:rsid w:val="0042218E"/>
    <w:rsid w:val="004311CD"/>
    <w:rsid w:val="004324C5"/>
    <w:rsid w:val="00435514"/>
    <w:rsid w:val="0043629E"/>
    <w:rsid w:val="004365E2"/>
    <w:rsid w:val="00437DE1"/>
    <w:rsid w:val="004407E1"/>
    <w:rsid w:val="00442673"/>
    <w:rsid w:val="004428CE"/>
    <w:rsid w:val="004455C7"/>
    <w:rsid w:val="00454E72"/>
    <w:rsid w:val="00457B49"/>
    <w:rsid w:val="00460508"/>
    <w:rsid w:val="00460F44"/>
    <w:rsid w:val="00463299"/>
    <w:rsid w:val="00464C0B"/>
    <w:rsid w:val="00464D27"/>
    <w:rsid w:val="0046632F"/>
    <w:rsid w:val="004749C1"/>
    <w:rsid w:val="00477483"/>
    <w:rsid w:val="004801E4"/>
    <w:rsid w:val="00480B37"/>
    <w:rsid w:val="0048218D"/>
    <w:rsid w:val="004824DD"/>
    <w:rsid w:val="00482703"/>
    <w:rsid w:val="00483B8F"/>
    <w:rsid w:val="00487322"/>
    <w:rsid w:val="00487475"/>
    <w:rsid w:val="00492356"/>
    <w:rsid w:val="0049477C"/>
    <w:rsid w:val="004949A0"/>
    <w:rsid w:val="00494A26"/>
    <w:rsid w:val="00494CA4"/>
    <w:rsid w:val="004974ED"/>
    <w:rsid w:val="00497748"/>
    <w:rsid w:val="00497B87"/>
    <w:rsid w:val="004A12C5"/>
    <w:rsid w:val="004A26C8"/>
    <w:rsid w:val="004A3746"/>
    <w:rsid w:val="004A4459"/>
    <w:rsid w:val="004A45D1"/>
    <w:rsid w:val="004A5D8D"/>
    <w:rsid w:val="004A6A70"/>
    <w:rsid w:val="004B0D0D"/>
    <w:rsid w:val="004B1DA5"/>
    <w:rsid w:val="004B1E25"/>
    <w:rsid w:val="004B4EF2"/>
    <w:rsid w:val="004B549D"/>
    <w:rsid w:val="004C03F4"/>
    <w:rsid w:val="004C4660"/>
    <w:rsid w:val="004C6350"/>
    <w:rsid w:val="004D04D0"/>
    <w:rsid w:val="004D67EC"/>
    <w:rsid w:val="004E361A"/>
    <w:rsid w:val="004E5550"/>
    <w:rsid w:val="004E56A7"/>
    <w:rsid w:val="004E60BE"/>
    <w:rsid w:val="004F0AEA"/>
    <w:rsid w:val="004F1643"/>
    <w:rsid w:val="004F2909"/>
    <w:rsid w:val="004F2D82"/>
    <w:rsid w:val="004F4CC5"/>
    <w:rsid w:val="004F60D2"/>
    <w:rsid w:val="004F63A5"/>
    <w:rsid w:val="004F713C"/>
    <w:rsid w:val="00500C94"/>
    <w:rsid w:val="00503AAA"/>
    <w:rsid w:val="00506E5E"/>
    <w:rsid w:val="00506E9E"/>
    <w:rsid w:val="005075FE"/>
    <w:rsid w:val="00513386"/>
    <w:rsid w:val="005155A7"/>
    <w:rsid w:val="00515BD4"/>
    <w:rsid w:val="00515D8D"/>
    <w:rsid w:val="005167B8"/>
    <w:rsid w:val="00521446"/>
    <w:rsid w:val="00526056"/>
    <w:rsid w:val="00526951"/>
    <w:rsid w:val="00527272"/>
    <w:rsid w:val="005313DE"/>
    <w:rsid w:val="0053320B"/>
    <w:rsid w:val="005355EE"/>
    <w:rsid w:val="00537469"/>
    <w:rsid w:val="005404C1"/>
    <w:rsid w:val="00540ACF"/>
    <w:rsid w:val="0054563D"/>
    <w:rsid w:val="0055394D"/>
    <w:rsid w:val="00553F2D"/>
    <w:rsid w:val="00554AF4"/>
    <w:rsid w:val="00555330"/>
    <w:rsid w:val="00556ABB"/>
    <w:rsid w:val="005575CD"/>
    <w:rsid w:val="00560560"/>
    <w:rsid w:val="00561228"/>
    <w:rsid w:val="00563980"/>
    <w:rsid w:val="00564CF0"/>
    <w:rsid w:val="005657ED"/>
    <w:rsid w:val="00573E67"/>
    <w:rsid w:val="00573FBF"/>
    <w:rsid w:val="00574AB2"/>
    <w:rsid w:val="00574C29"/>
    <w:rsid w:val="00577D5A"/>
    <w:rsid w:val="0058012E"/>
    <w:rsid w:val="00597A04"/>
    <w:rsid w:val="005A0798"/>
    <w:rsid w:val="005A0FE5"/>
    <w:rsid w:val="005A5157"/>
    <w:rsid w:val="005B2285"/>
    <w:rsid w:val="005B300A"/>
    <w:rsid w:val="005B5DC7"/>
    <w:rsid w:val="005B6287"/>
    <w:rsid w:val="005B67BE"/>
    <w:rsid w:val="005B695B"/>
    <w:rsid w:val="005B7268"/>
    <w:rsid w:val="005C0B77"/>
    <w:rsid w:val="005C0F96"/>
    <w:rsid w:val="005C2741"/>
    <w:rsid w:val="005C3C35"/>
    <w:rsid w:val="005C3E4F"/>
    <w:rsid w:val="005C449E"/>
    <w:rsid w:val="005D0423"/>
    <w:rsid w:val="005D0B73"/>
    <w:rsid w:val="005D48D5"/>
    <w:rsid w:val="005D5079"/>
    <w:rsid w:val="005D539E"/>
    <w:rsid w:val="005D5BAB"/>
    <w:rsid w:val="005D6314"/>
    <w:rsid w:val="005D78BF"/>
    <w:rsid w:val="005E42B7"/>
    <w:rsid w:val="005E5062"/>
    <w:rsid w:val="005F2EFD"/>
    <w:rsid w:val="005F4F08"/>
    <w:rsid w:val="00612392"/>
    <w:rsid w:val="00612C73"/>
    <w:rsid w:val="00614194"/>
    <w:rsid w:val="00615B36"/>
    <w:rsid w:val="00616525"/>
    <w:rsid w:val="00620E9B"/>
    <w:rsid w:val="00620F38"/>
    <w:rsid w:val="0062388E"/>
    <w:rsid w:val="006245D8"/>
    <w:rsid w:val="00625E7D"/>
    <w:rsid w:val="006330FF"/>
    <w:rsid w:val="00633EA8"/>
    <w:rsid w:val="00635317"/>
    <w:rsid w:val="0063587A"/>
    <w:rsid w:val="00635B47"/>
    <w:rsid w:val="006361B3"/>
    <w:rsid w:val="00636888"/>
    <w:rsid w:val="00636B1D"/>
    <w:rsid w:val="00637BDF"/>
    <w:rsid w:val="00644969"/>
    <w:rsid w:val="00644A52"/>
    <w:rsid w:val="006464B6"/>
    <w:rsid w:val="00646827"/>
    <w:rsid w:val="00646D6B"/>
    <w:rsid w:val="00651013"/>
    <w:rsid w:val="006518B3"/>
    <w:rsid w:val="006521B8"/>
    <w:rsid w:val="0065687F"/>
    <w:rsid w:val="00657AFE"/>
    <w:rsid w:val="00660C14"/>
    <w:rsid w:val="006615C5"/>
    <w:rsid w:val="00663900"/>
    <w:rsid w:val="00665D43"/>
    <w:rsid w:val="0066666E"/>
    <w:rsid w:val="00667197"/>
    <w:rsid w:val="006672EF"/>
    <w:rsid w:val="00673EA4"/>
    <w:rsid w:val="00675500"/>
    <w:rsid w:val="006762DD"/>
    <w:rsid w:val="00681DDD"/>
    <w:rsid w:val="00682088"/>
    <w:rsid w:val="00684E1D"/>
    <w:rsid w:val="00685C74"/>
    <w:rsid w:val="00690B8D"/>
    <w:rsid w:val="00693C4A"/>
    <w:rsid w:val="0069613C"/>
    <w:rsid w:val="00697741"/>
    <w:rsid w:val="006A093B"/>
    <w:rsid w:val="006A23B4"/>
    <w:rsid w:val="006A285C"/>
    <w:rsid w:val="006A316F"/>
    <w:rsid w:val="006A327C"/>
    <w:rsid w:val="006A38B8"/>
    <w:rsid w:val="006A6D0A"/>
    <w:rsid w:val="006A7A06"/>
    <w:rsid w:val="006A7AF0"/>
    <w:rsid w:val="006A7CDF"/>
    <w:rsid w:val="006B00EF"/>
    <w:rsid w:val="006B0D14"/>
    <w:rsid w:val="006B4DA0"/>
    <w:rsid w:val="006B7D66"/>
    <w:rsid w:val="006C021A"/>
    <w:rsid w:val="006C0494"/>
    <w:rsid w:val="006C290A"/>
    <w:rsid w:val="006C772A"/>
    <w:rsid w:val="006C7F1D"/>
    <w:rsid w:val="006D4E89"/>
    <w:rsid w:val="006D72A7"/>
    <w:rsid w:val="006D7D34"/>
    <w:rsid w:val="006E2076"/>
    <w:rsid w:val="006E341C"/>
    <w:rsid w:val="006E665F"/>
    <w:rsid w:val="006F00E9"/>
    <w:rsid w:val="006F04C7"/>
    <w:rsid w:val="006F1B9E"/>
    <w:rsid w:val="006F6E31"/>
    <w:rsid w:val="006F7262"/>
    <w:rsid w:val="00700595"/>
    <w:rsid w:val="00700D6A"/>
    <w:rsid w:val="007022C5"/>
    <w:rsid w:val="00702913"/>
    <w:rsid w:val="00703B37"/>
    <w:rsid w:val="00704E59"/>
    <w:rsid w:val="0071232F"/>
    <w:rsid w:val="00712E4A"/>
    <w:rsid w:val="007130E2"/>
    <w:rsid w:val="00713C27"/>
    <w:rsid w:val="00717CAB"/>
    <w:rsid w:val="00723DAB"/>
    <w:rsid w:val="007259CB"/>
    <w:rsid w:val="0072627B"/>
    <w:rsid w:val="00726E4C"/>
    <w:rsid w:val="0073141C"/>
    <w:rsid w:val="00733DEB"/>
    <w:rsid w:val="00736DDB"/>
    <w:rsid w:val="00740B0D"/>
    <w:rsid w:val="00743E9A"/>
    <w:rsid w:val="00743FE9"/>
    <w:rsid w:val="0074670F"/>
    <w:rsid w:val="0075030E"/>
    <w:rsid w:val="00752F00"/>
    <w:rsid w:val="0075435D"/>
    <w:rsid w:val="00756043"/>
    <w:rsid w:val="007629A8"/>
    <w:rsid w:val="00763DBF"/>
    <w:rsid w:val="00767AE4"/>
    <w:rsid w:val="00772CB4"/>
    <w:rsid w:val="00773006"/>
    <w:rsid w:val="00781FFB"/>
    <w:rsid w:val="007834BF"/>
    <w:rsid w:val="00785F8E"/>
    <w:rsid w:val="00792DC0"/>
    <w:rsid w:val="00797987"/>
    <w:rsid w:val="00797F4F"/>
    <w:rsid w:val="007A01D9"/>
    <w:rsid w:val="007A3B06"/>
    <w:rsid w:val="007A6F4C"/>
    <w:rsid w:val="007A7AE1"/>
    <w:rsid w:val="007B0FC9"/>
    <w:rsid w:val="007B19FC"/>
    <w:rsid w:val="007B7B71"/>
    <w:rsid w:val="007C05CE"/>
    <w:rsid w:val="007C156B"/>
    <w:rsid w:val="007C2D81"/>
    <w:rsid w:val="007C549A"/>
    <w:rsid w:val="007C5CE7"/>
    <w:rsid w:val="007D0A16"/>
    <w:rsid w:val="007D23D6"/>
    <w:rsid w:val="007D2770"/>
    <w:rsid w:val="007D2CE4"/>
    <w:rsid w:val="007D3BB9"/>
    <w:rsid w:val="007D3F37"/>
    <w:rsid w:val="007D488B"/>
    <w:rsid w:val="007D6E3F"/>
    <w:rsid w:val="007E32B8"/>
    <w:rsid w:val="007E3CB1"/>
    <w:rsid w:val="007E4268"/>
    <w:rsid w:val="007E6F97"/>
    <w:rsid w:val="007F350B"/>
    <w:rsid w:val="007F48A0"/>
    <w:rsid w:val="007F7AFE"/>
    <w:rsid w:val="007F7B35"/>
    <w:rsid w:val="008008C7"/>
    <w:rsid w:val="008031E2"/>
    <w:rsid w:val="00803E20"/>
    <w:rsid w:val="00804467"/>
    <w:rsid w:val="0080481B"/>
    <w:rsid w:val="008073E0"/>
    <w:rsid w:val="00810873"/>
    <w:rsid w:val="00813B79"/>
    <w:rsid w:val="00815E9A"/>
    <w:rsid w:val="00817500"/>
    <w:rsid w:val="00817597"/>
    <w:rsid w:val="00820A5D"/>
    <w:rsid w:val="0082143A"/>
    <w:rsid w:val="008241AD"/>
    <w:rsid w:val="00825EF8"/>
    <w:rsid w:val="00832BF9"/>
    <w:rsid w:val="008335B8"/>
    <w:rsid w:val="00834935"/>
    <w:rsid w:val="008358BD"/>
    <w:rsid w:val="00836ACB"/>
    <w:rsid w:val="0084044D"/>
    <w:rsid w:val="0084081D"/>
    <w:rsid w:val="00841DE4"/>
    <w:rsid w:val="0084470C"/>
    <w:rsid w:val="00844723"/>
    <w:rsid w:val="008474B9"/>
    <w:rsid w:val="0085081E"/>
    <w:rsid w:val="00853D53"/>
    <w:rsid w:val="00854958"/>
    <w:rsid w:val="008560DB"/>
    <w:rsid w:val="008567B3"/>
    <w:rsid w:val="00857440"/>
    <w:rsid w:val="0086095F"/>
    <w:rsid w:val="00861A47"/>
    <w:rsid w:val="00861EB6"/>
    <w:rsid w:val="00861F6F"/>
    <w:rsid w:val="00862058"/>
    <w:rsid w:val="008626B3"/>
    <w:rsid w:val="00862D65"/>
    <w:rsid w:val="0086499C"/>
    <w:rsid w:val="0086523B"/>
    <w:rsid w:val="00865416"/>
    <w:rsid w:val="008677BA"/>
    <w:rsid w:val="0086782F"/>
    <w:rsid w:val="00871980"/>
    <w:rsid w:val="00875897"/>
    <w:rsid w:val="0088230A"/>
    <w:rsid w:val="008826CA"/>
    <w:rsid w:val="00882982"/>
    <w:rsid w:val="008839F9"/>
    <w:rsid w:val="00884B17"/>
    <w:rsid w:val="00884D6F"/>
    <w:rsid w:val="008860D7"/>
    <w:rsid w:val="00887FCA"/>
    <w:rsid w:val="00890CA5"/>
    <w:rsid w:val="0089526E"/>
    <w:rsid w:val="008966EA"/>
    <w:rsid w:val="00896BFE"/>
    <w:rsid w:val="008A4EAC"/>
    <w:rsid w:val="008A6B16"/>
    <w:rsid w:val="008B24B4"/>
    <w:rsid w:val="008B2C4B"/>
    <w:rsid w:val="008B3A83"/>
    <w:rsid w:val="008B49B5"/>
    <w:rsid w:val="008C1B9D"/>
    <w:rsid w:val="008C2BA9"/>
    <w:rsid w:val="008C47B4"/>
    <w:rsid w:val="008C4B70"/>
    <w:rsid w:val="008C5195"/>
    <w:rsid w:val="008C626B"/>
    <w:rsid w:val="008D51BA"/>
    <w:rsid w:val="008E1505"/>
    <w:rsid w:val="008E1507"/>
    <w:rsid w:val="008E2BE4"/>
    <w:rsid w:val="008E7BCB"/>
    <w:rsid w:val="008F3A4E"/>
    <w:rsid w:val="008F5E95"/>
    <w:rsid w:val="008F61DA"/>
    <w:rsid w:val="009000C1"/>
    <w:rsid w:val="0090134B"/>
    <w:rsid w:val="009022C1"/>
    <w:rsid w:val="00902FDA"/>
    <w:rsid w:val="009062D4"/>
    <w:rsid w:val="00907BE7"/>
    <w:rsid w:val="00907D71"/>
    <w:rsid w:val="00911803"/>
    <w:rsid w:val="0091512E"/>
    <w:rsid w:val="0091686F"/>
    <w:rsid w:val="0092111E"/>
    <w:rsid w:val="00923BF7"/>
    <w:rsid w:val="00924CE0"/>
    <w:rsid w:val="00932D91"/>
    <w:rsid w:val="0093427E"/>
    <w:rsid w:val="0093526F"/>
    <w:rsid w:val="00936DCF"/>
    <w:rsid w:val="00942AF0"/>
    <w:rsid w:val="00944571"/>
    <w:rsid w:val="009476A9"/>
    <w:rsid w:val="00950656"/>
    <w:rsid w:val="0095325A"/>
    <w:rsid w:val="00953A57"/>
    <w:rsid w:val="00954CD9"/>
    <w:rsid w:val="009572E7"/>
    <w:rsid w:val="00957D1F"/>
    <w:rsid w:val="009622BB"/>
    <w:rsid w:val="00964615"/>
    <w:rsid w:val="00966187"/>
    <w:rsid w:val="00967880"/>
    <w:rsid w:val="00970545"/>
    <w:rsid w:val="009714EA"/>
    <w:rsid w:val="009730FE"/>
    <w:rsid w:val="009757AD"/>
    <w:rsid w:val="00981922"/>
    <w:rsid w:val="009824BD"/>
    <w:rsid w:val="00982ACF"/>
    <w:rsid w:val="009844BD"/>
    <w:rsid w:val="00985C8B"/>
    <w:rsid w:val="0098736F"/>
    <w:rsid w:val="009919A1"/>
    <w:rsid w:val="00992C20"/>
    <w:rsid w:val="00992EB6"/>
    <w:rsid w:val="0099329D"/>
    <w:rsid w:val="009935D3"/>
    <w:rsid w:val="00993604"/>
    <w:rsid w:val="00993C47"/>
    <w:rsid w:val="00994939"/>
    <w:rsid w:val="00996443"/>
    <w:rsid w:val="009A006C"/>
    <w:rsid w:val="009A01C6"/>
    <w:rsid w:val="009A0C99"/>
    <w:rsid w:val="009A2A30"/>
    <w:rsid w:val="009A6400"/>
    <w:rsid w:val="009A689C"/>
    <w:rsid w:val="009B14FC"/>
    <w:rsid w:val="009B1835"/>
    <w:rsid w:val="009C1645"/>
    <w:rsid w:val="009C34D0"/>
    <w:rsid w:val="009C37D3"/>
    <w:rsid w:val="009C5A94"/>
    <w:rsid w:val="009C6969"/>
    <w:rsid w:val="009C7A25"/>
    <w:rsid w:val="009D09F0"/>
    <w:rsid w:val="009D403D"/>
    <w:rsid w:val="009D688C"/>
    <w:rsid w:val="009D7815"/>
    <w:rsid w:val="009E25D6"/>
    <w:rsid w:val="009E2BD6"/>
    <w:rsid w:val="009E2D7F"/>
    <w:rsid w:val="009E5682"/>
    <w:rsid w:val="009E6490"/>
    <w:rsid w:val="009E65DE"/>
    <w:rsid w:val="009F0A81"/>
    <w:rsid w:val="009F100A"/>
    <w:rsid w:val="009F274D"/>
    <w:rsid w:val="009F2DBE"/>
    <w:rsid w:val="009F4180"/>
    <w:rsid w:val="009F43EE"/>
    <w:rsid w:val="00A018AC"/>
    <w:rsid w:val="00A01AB5"/>
    <w:rsid w:val="00A01C10"/>
    <w:rsid w:val="00A03CFA"/>
    <w:rsid w:val="00A05AF8"/>
    <w:rsid w:val="00A06AD0"/>
    <w:rsid w:val="00A10024"/>
    <w:rsid w:val="00A12D59"/>
    <w:rsid w:val="00A12F51"/>
    <w:rsid w:val="00A138CA"/>
    <w:rsid w:val="00A14088"/>
    <w:rsid w:val="00A143F2"/>
    <w:rsid w:val="00A14DC2"/>
    <w:rsid w:val="00A2400A"/>
    <w:rsid w:val="00A2569C"/>
    <w:rsid w:val="00A260DF"/>
    <w:rsid w:val="00A307A3"/>
    <w:rsid w:val="00A31F5B"/>
    <w:rsid w:val="00A320F6"/>
    <w:rsid w:val="00A41FA6"/>
    <w:rsid w:val="00A455B5"/>
    <w:rsid w:val="00A476C9"/>
    <w:rsid w:val="00A47D96"/>
    <w:rsid w:val="00A539AF"/>
    <w:rsid w:val="00A5489B"/>
    <w:rsid w:val="00A54FEC"/>
    <w:rsid w:val="00A56384"/>
    <w:rsid w:val="00A56471"/>
    <w:rsid w:val="00A6292F"/>
    <w:rsid w:val="00A632DB"/>
    <w:rsid w:val="00A73849"/>
    <w:rsid w:val="00A739FF"/>
    <w:rsid w:val="00A73C70"/>
    <w:rsid w:val="00A74262"/>
    <w:rsid w:val="00A77194"/>
    <w:rsid w:val="00A8053E"/>
    <w:rsid w:val="00A80D37"/>
    <w:rsid w:val="00A81811"/>
    <w:rsid w:val="00A8203E"/>
    <w:rsid w:val="00A828DE"/>
    <w:rsid w:val="00A829C2"/>
    <w:rsid w:val="00A82E87"/>
    <w:rsid w:val="00A8383A"/>
    <w:rsid w:val="00A8549F"/>
    <w:rsid w:val="00A90225"/>
    <w:rsid w:val="00A90A33"/>
    <w:rsid w:val="00A91E54"/>
    <w:rsid w:val="00A91F07"/>
    <w:rsid w:val="00A9578D"/>
    <w:rsid w:val="00A96F34"/>
    <w:rsid w:val="00AA0300"/>
    <w:rsid w:val="00AA08B4"/>
    <w:rsid w:val="00AA0EB2"/>
    <w:rsid w:val="00AA5528"/>
    <w:rsid w:val="00AB1BDD"/>
    <w:rsid w:val="00AB4DB1"/>
    <w:rsid w:val="00AB50BB"/>
    <w:rsid w:val="00AC22B8"/>
    <w:rsid w:val="00AC27C9"/>
    <w:rsid w:val="00AC2E7C"/>
    <w:rsid w:val="00AC42F4"/>
    <w:rsid w:val="00AC49E3"/>
    <w:rsid w:val="00AC5181"/>
    <w:rsid w:val="00AC7074"/>
    <w:rsid w:val="00AC7510"/>
    <w:rsid w:val="00AC7DF2"/>
    <w:rsid w:val="00AD1F33"/>
    <w:rsid w:val="00AD3343"/>
    <w:rsid w:val="00AD3AA0"/>
    <w:rsid w:val="00AD5A57"/>
    <w:rsid w:val="00AD6B11"/>
    <w:rsid w:val="00AD7DE1"/>
    <w:rsid w:val="00AD7DE4"/>
    <w:rsid w:val="00AE0B4C"/>
    <w:rsid w:val="00AE1D15"/>
    <w:rsid w:val="00AE2E34"/>
    <w:rsid w:val="00AE4AE8"/>
    <w:rsid w:val="00AE625F"/>
    <w:rsid w:val="00AE715F"/>
    <w:rsid w:val="00AF1D8B"/>
    <w:rsid w:val="00AF253A"/>
    <w:rsid w:val="00AF2D10"/>
    <w:rsid w:val="00AF3260"/>
    <w:rsid w:val="00AF5DE8"/>
    <w:rsid w:val="00AF6070"/>
    <w:rsid w:val="00AF7DC8"/>
    <w:rsid w:val="00B00DAF"/>
    <w:rsid w:val="00B00E85"/>
    <w:rsid w:val="00B03D72"/>
    <w:rsid w:val="00B067F5"/>
    <w:rsid w:val="00B0797F"/>
    <w:rsid w:val="00B07ADE"/>
    <w:rsid w:val="00B07F72"/>
    <w:rsid w:val="00B10D36"/>
    <w:rsid w:val="00B1384A"/>
    <w:rsid w:val="00B154E6"/>
    <w:rsid w:val="00B16CED"/>
    <w:rsid w:val="00B20817"/>
    <w:rsid w:val="00B218F8"/>
    <w:rsid w:val="00B26DB4"/>
    <w:rsid w:val="00B301F1"/>
    <w:rsid w:val="00B33A00"/>
    <w:rsid w:val="00B360FE"/>
    <w:rsid w:val="00B3742E"/>
    <w:rsid w:val="00B40DC5"/>
    <w:rsid w:val="00B421CB"/>
    <w:rsid w:val="00B4266A"/>
    <w:rsid w:val="00B42A94"/>
    <w:rsid w:val="00B43C28"/>
    <w:rsid w:val="00B44B5D"/>
    <w:rsid w:val="00B44D83"/>
    <w:rsid w:val="00B45423"/>
    <w:rsid w:val="00B45E54"/>
    <w:rsid w:val="00B532D7"/>
    <w:rsid w:val="00B60BD9"/>
    <w:rsid w:val="00B65CF0"/>
    <w:rsid w:val="00B66447"/>
    <w:rsid w:val="00B6730F"/>
    <w:rsid w:val="00B67743"/>
    <w:rsid w:val="00B71943"/>
    <w:rsid w:val="00B7254B"/>
    <w:rsid w:val="00B746DE"/>
    <w:rsid w:val="00B84C4B"/>
    <w:rsid w:val="00B85B3E"/>
    <w:rsid w:val="00B86636"/>
    <w:rsid w:val="00B8682D"/>
    <w:rsid w:val="00B91435"/>
    <w:rsid w:val="00B92FE6"/>
    <w:rsid w:val="00B93A8C"/>
    <w:rsid w:val="00B94A87"/>
    <w:rsid w:val="00B94FD5"/>
    <w:rsid w:val="00B968E1"/>
    <w:rsid w:val="00B96A97"/>
    <w:rsid w:val="00B97D14"/>
    <w:rsid w:val="00BA089A"/>
    <w:rsid w:val="00BA097E"/>
    <w:rsid w:val="00BA2557"/>
    <w:rsid w:val="00BA3B5C"/>
    <w:rsid w:val="00BA49AA"/>
    <w:rsid w:val="00BA6DA9"/>
    <w:rsid w:val="00BB2E2B"/>
    <w:rsid w:val="00BB787B"/>
    <w:rsid w:val="00BB7C95"/>
    <w:rsid w:val="00BC57A5"/>
    <w:rsid w:val="00BC6964"/>
    <w:rsid w:val="00BC6C4D"/>
    <w:rsid w:val="00BD47F9"/>
    <w:rsid w:val="00BD6A9D"/>
    <w:rsid w:val="00BD78B3"/>
    <w:rsid w:val="00BE09F6"/>
    <w:rsid w:val="00BE18C1"/>
    <w:rsid w:val="00BE190E"/>
    <w:rsid w:val="00BE1AFE"/>
    <w:rsid w:val="00BE231F"/>
    <w:rsid w:val="00BE3F36"/>
    <w:rsid w:val="00BE475D"/>
    <w:rsid w:val="00BE5E9B"/>
    <w:rsid w:val="00BF10E8"/>
    <w:rsid w:val="00BF1DD9"/>
    <w:rsid w:val="00BF27AC"/>
    <w:rsid w:val="00BF370D"/>
    <w:rsid w:val="00C04F32"/>
    <w:rsid w:val="00C07164"/>
    <w:rsid w:val="00C11D7A"/>
    <w:rsid w:val="00C12265"/>
    <w:rsid w:val="00C122EC"/>
    <w:rsid w:val="00C14532"/>
    <w:rsid w:val="00C15399"/>
    <w:rsid w:val="00C15FC5"/>
    <w:rsid w:val="00C21CD0"/>
    <w:rsid w:val="00C23D88"/>
    <w:rsid w:val="00C25378"/>
    <w:rsid w:val="00C263ED"/>
    <w:rsid w:val="00C32333"/>
    <w:rsid w:val="00C334D8"/>
    <w:rsid w:val="00C348AE"/>
    <w:rsid w:val="00C41008"/>
    <w:rsid w:val="00C43233"/>
    <w:rsid w:val="00C4399C"/>
    <w:rsid w:val="00C447CF"/>
    <w:rsid w:val="00C44962"/>
    <w:rsid w:val="00C45DF1"/>
    <w:rsid w:val="00C4645D"/>
    <w:rsid w:val="00C466BB"/>
    <w:rsid w:val="00C4720B"/>
    <w:rsid w:val="00C51917"/>
    <w:rsid w:val="00C53CBE"/>
    <w:rsid w:val="00C555FA"/>
    <w:rsid w:val="00C55846"/>
    <w:rsid w:val="00C56BED"/>
    <w:rsid w:val="00C5756B"/>
    <w:rsid w:val="00C6105B"/>
    <w:rsid w:val="00C643FE"/>
    <w:rsid w:val="00C66458"/>
    <w:rsid w:val="00C675ED"/>
    <w:rsid w:val="00C71B0F"/>
    <w:rsid w:val="00C72E64"/>
    <w:rsid w:val="00C77945"/>
    <w:rsid w:val="00C80D59"/>
    <w:rsid w:val="00C823BA"/>
    <w:rsid w:val="00C84ADF"/>
    <w:rsid w:val="00C84F16"/>
    <w:rsid w:val="00C869EA"/>
    <w:rsid w:val="00C87FED"/>
    <w:rsid w:val="00C90E4F"/>
    <w:rsid w:val="00C92683"/>
    <w:rsid w:val="00C93AE9"/>
    <w:rsid w:val="00C9411F"/>
    <w:rsid w:val="00C9435B"/>
    <w:rsid w:val="00C9487A"/>
    <w:rsid w:val="00C979E9"/>
    <w:rsid w:val="00CA058E"/>
    <w:rsid w:val="00CA074D"/>
    <w:rsid w:val="00CA36B4"/>
    <w:rsid w:val="00CA36F9"/>
    <w:rsid w:val="00CA4692"/>
    <w:rsid w:val="00CA7CB8"/>
    <w:rsid w:val="00CB0C70"/>
    <w:rsid w:val="00CB141C"/>
    <w:rsid w:val="00CB3AF7"/>
    <w:rsid w:val="00CC096B"/>
    <w:rsid w:val="00CC126D"/>
    <w:rsid w:val="00CC222A"/>
    <w:rsid w:val="00CC36BF"/>
    <w:rsid w:val="00CC7D81"/>
    <w:rsid w:val="00CD170A"/>
    <w:rsid w:val="00CD212B"/>
    <w:rsid w:val="00CD391B"/>
    <w:rsid w:val="00CD3CE3"/>
    <w:rsid w:val="00CD45C2"/>
    <w:rsid w:val="00CD5EF8"/>
    <w:rsid w:val="00CD6E9C"/>
    <w:rsid w:val="00CE14BF"/>
    <w:rsid w:val="00CE7A7B"/>
    <w:rsid w:val="00CF04EE"/>
    <w:rsid w:val="00CF5537"/>
    <w:rsid w:val="00CF78F4"/>
    <w:rsid w:val="00D02A4D"/>
    <w:rsid w:val="00D072E0"/>
    <w:rsid w:val="00D122FF"/>
    <w:rsid w:val="00D163AD"/>
    <w:rsid w:val="00D17C0F"/>
    <w:rsid w:val="00D23E02"/>
    <w:rsid w:val="00D25DA7"/>
    <w:rsid w:val="00D3725D"/>
    <w:rsid w:val="00D413CF"/>
    <w:rsid w:val="00D41FE6"/>
    <w:rsid w:val="00D43AD1"/>
    <w:rsid w:val="00D440EC"/>
    <w:rsid w:val="00D4554D"/>
    <w:rsid w:val="00D458C3"/>
    <w:rsid w:val="00D46ADE"/>
    <w:rsid w:val="00D50DBC"/>
    <w:rsid w:val="00D50ECE"/>
    <w:rsid w:val="00D535D4"/>
    <w:rsid w:val="00D54BC2"/>
    <w:rsid w:val="00D576DA"/>
    <w:rsid w:val="00D61ABD"/>
    <w:rsid w:val="00D6306A"/>
    <w:rsid w:val="00D646DF"/>
    <w:rsid w:val="00D6579C"/>
    <w:rsid w:val="00D6672C"/>
    <w:rsid w:val="00D74884"/>
    <w:rsid w:val="00D76CD0"/>
    <w:rsid w:val="00D80025"/>
    <w:rsid w:val="00D81146"/>
    <w:rsid w:val="00D82ECC"/>
    <w:rsid w:val="00D877BB"/>
    <w:rsid w:val="00D87851"/>
    <w:rsid w:val="00D928C1"/>
    <w:rsid w:val="00D92DAE"/>
    <w:rsid w:val="00D93122"/>
    <w:rsid w:val="00D93AC4"/>
    <w:rsid w:val="00D95A16"/>
    <w:rsid w:val="00D97701"/>
    <w:rsid w:val="00D97901"/>
    <w:rsid w:val="00DA0C58"/>
    <w:rsid w:val="00DA27D6"/>
    <w:rsid w:val="00DA28D2"/>
    <w:rsid w:val="00DA2FA3"/>
    <w:rsid w:val="00DA3918"/>
    <w:rsid w:val="00DA3D6A"/>
    <w:rsid w:val="00DA687B"/>
    <w:rsid w:val="00DB0DC5"/>
    <w:rsid w:val="00DB2C4C"/>
    <w:rsid w:val="00DB2DA7"/>
    <w:rsid w:val="00DB2E8B"/>
    <w:rsid w:val="00DB3EA8"/>
    <w:rsid w:val="00DC220D"/>
    <w:rsid w:val="00DC2489"/>
    <w:rsid w:val="00DC2B7A"/>
    <w:rsid w:val="00DC33AF"/>
    <w:rsid w:val="00DC3693"/>
    <w:rsid w:val="00DC3913"/>
    <w:rsid w:val="00DC6920"/>
    <w:rsid w:val="00DC74B5"/>
    <w:rsid w:val="00DC790D"/>
    <w:rsid w:val="00DD2F49"/>
    <w:rsid w:val="00DD3D3C"/>
    <w:rsid w:val="00DD3FBB"/>
    <w:rsid w:val="00DD5A03"/>
    <w:rsid w:val="00DD79AC"/>
    <w:rsid w:val="00DD7FA8"/>
    <w:rsid w:val="00DE34B6"/>
    <w:rsid w:val="00DE3A4A"/>
    <w:rsid w:val="00DE582B"/>
    <w:rsid w:val="00DE61C6"/>
    <w:rsid w:val="00DE75E3"/>
    <w:rsid w:val="00DF2119"/>
    <w:rsid w:val="00DF3431"/>
    <w:rsid w:val="00DF40C6"/>
    <w:rsid w:val="00DF762E"/>
    <w:rsid w:val="00E01A43"/>
    <w:rsid w:val="00E01F67"/>
    <w:rsid w:val="00E0232A"/>
    <w:rsid w:val="00E05A01"/>
    <w:rsid w:val="00E07945"/>
    <w:rsid w:val="00E11786"/>
    <w:rsid w:val="00E13C23"/>
    <w:rsid w:val="00E1543E"/>
    <w:rsid w:val="00E168A4"/>
    <w:rsid w:val="00E17D3B"/>
    <w:rsid w:val="00E20777"/>
    <w:rsid w:val="00E2120C"/>
    <w:rsid w:val="00E24BB4"/>
    <w:rsid w:val="00E24CB6"/>
    <w:rsid w:val="00E26A76"/>
    <w:rsid w:val="00E303B2"/>
    <w:rsid w:val="00E30929"/>
    <w:rsid w:val="00E31760"/>
    <w:rsid w:val="00E32D51"/>
    <w:rsid w:val="00E33312"/>
    <w:rsid w:val="00E341B9"/>
    <w:rsid w:val="00E3468F"/>
    <w:rsid w:val="00E35DFD"/>
    <w:rsid w:val="00E3704C"/>
    <w:rsid w:val="00E3725A"/>
    <w:rsid w:val="00E37AFE"/>
    <w:rsid w:val="00E41EBA"/>
    <w:rsid w:val="00E43A75"/>
    <w:rsid w:val="00E43E57"/>
    <w:rsid w:val="00E4571E"/>
    <w:rsid w:val="00E47764"/>
    <w:rsid w:val="00E47B91"/>
    <w:rsid w:val="00E47BA6"/>
    <w:rsid w:val="00E515A2"/>
    <w:rsid w:val="00E52C48"/>
    <w:rsid w:val="00E54555"/>
    <w:rsid w:val="00E55018"/>
    <w:rsid w:val="00E556A0"/>
    <w:rsid w:val="00E55F1B"/>
    <w:rsid w:val="00E60474"/>
    <w:rsid w:val="00E6336B"/>
    <w:rsid w:val="00E64673"/>
    <w:rsid w:val="00E70CF5"/>
    <w:rsid w:val="00E7121B"/>
    <w:rsid w:val="00E71713"/>
    <w:rsid w:val="00E7468A"/>
    <w:rsid w:val="00E7490E"/>
    <w:rsid w:val="00E74D31"/>
    <w:rsid w:val="00E76840"/>
    <w:rsid w:val="00E7783C"/>
    <w:rsid w:val="00E80983"/>
    <w:rsid w:val="00E81167"/>
    <w:rsid w:val="00E826F9"/>
    <w:rsid w:val="00E82950"/>
    <w:rsid w:val="00E8509E"/>
    <w:rsid w:val="00E90C06"/>
    <w:rsid w:val="00E91968"/>
    <w:rsid w:val="00E919A9"/>
    <w:rsid w:val="00E939F8"/>
    <w:rsid w:val="00E93E8B"/>
    <w:rsid w:val="00E961C2"/>
    <w:rsid w:val="00E96764"/>
    <w:rsid w:val="00E967A3"/>
    <w:rsid w:val="00EA0B4C"/>
    <w:rsid w:val="00EA4997"/>
    <w:rsid w:val="00EA593C"/>
    <w:rsid w:val="00EA5DF0"/>
    <w:rsid w:val="00EA7CB2"/>
    <w:rsid w:val="00EC4414"/>
    <w:rsid w:val="00EC55C3"/>
    <w:rsid w:val="00EC5E9B"/>
    <w:rsid w:val="00ED13C9"/>
    <w:rsid w:val="00ED55F9"/>
    <w:rsid w:val="00EE2A5D"/>
    <w:rsid w:val="00EE3972"/>
    <w:rsid w:val="00EE4CB5"/>
    <w:rsid w:val="00EE568C"/>
    <w:rsid w:val="00EE581B"/>
    <w:rsid w:val="00EE5F02"/>
    <w:rsid w:val="00EE725C"/>
    <w:rsid w:val="00EE7CD6"/>
    <w:rsid w:val="00EF0064"/>
    <w:rsid w:val="00EF1B9B"/>
    <w:rsid w:val="00EF20E9"/>
    <w:rsid w:val="00EF2C68"/>
    <w:rsid w:val="00EF3A29"/>
    <w:rsid w:val="00EF6E7F"/>
    <w:rsid w:val="00F03CE5"/>
    <w:rsid w:val="00F046F2"/>
    <w:rsid w:val="00F06D63"/>
    <w:rsid w:val="00F0784F"/>
    <w:rsid w:val="00F11DA2"/>
    <w:rsid w:val="00F12FAE"/>
    <w:rsid w:val="00F142C2"/>
    <w:rsid w:val="00F16117"/>
    <w:rsid w:val="00F16B4B"/>
    <w:rsid w:val="00F17613"/>
    <w:rsid w:val="00F17CCC"/>
    <w:rsid w:val="00F241A9"/>
    <w:rsid w:val="00F27753"/>
    <w:rsid w:val="00F308EF"/>
    <w:rsid w:val="00F30BB6"/>
    <w:rsid w:val="00F34ACD"/>
    <w:rsid w:val="00F362D1"/>
    <w:rsid w:val="00F37DDF"/>
    <w:rsid w:val="00F4016B"/>
    <w:rsid w:val="00F404D1"/>
    <w:rsid w:val="00F41C0C"/>
    <w:rsid w:val="00F44112"/>
    <w:rsid w:val="00F44315"/>
    <w:rsid w:val="00F45FFF"/>
    <w:rsid w:val="00F47A44"/>
    <w:rsid w:val="00F47AA5"/>
    <w:rsid w:val="00F53991"/>
    <w:rsid w:val="00F54EB2"/>
    <w:rsid w:val="00F6397F"/>
    <w:rsid w:val="00F6406E"/>
    <w:rsid w:val="00F65A68"/>
    <w:rsid w:val="00F66D4D"/>
    <w:rsid w:val="00F7012C"/>
    <w:rsid w:val="00F708CB"/>
    <w:rsid w:val="00F75C88"/>
    <w:rsid w:val="00F76625"/>
    <w:rsid w:val="00F76E30"/>
    <w:rsid w:val="00F8020F"/>
    <w:rsid w:val="00F85FAA"/>
    <w:rsid w:val="00F87974"/>
    <w:rsid w:val="00F9396D"/>
    <w:rsid w:val="00F94647"/>
    <w:rsid w:val="00F97A05"/>
    <w:rsid w:val="00FA271C"/>
    <w:rsid w:val="00FA2CF8"/>
    <w:rsid w:val="00FA2D4D"/>
    <w:rsid w:val="00FA39C5"/>
    <w:rsid w:val="00FA595D"/>
    <w:rsid w:val="00FA5F92"/>
    <w:rsid w:val="00FA7AF0"/>
    <w:rsid w:val="00FB0E74"/>
    <w:rsid w:val="00FB19EF"/>
    <w:rsid w:val="00FB1FA4"/>
    <w:rsid w:val="00FB34F9"/>
    <w:rsid w:val="00FB4E68"/>
    <w:rsid w:val="00FB522F"/>
    <w:rsid w:val="00FB5339"/>
    <w:rsid w:val="00FC129F"/>
    <w:rsid w:val="00FC482E"/>
    <w:rsid w:val="00FC6CEE"/>
    <w:rsid w:val="00FD1AA7"/>
    <w:rsid w:val="00FD1E86"/>
    <w:rsid w:val="00FD3575"/>
    <w:rsid w:val="00FE04EE"/>
    <w:rsid w:val="00FE4A03"/>
    <w:rsid w:val="00FF2651"/>
    <w:rsid w:val="00FF525B"/>
    <w:rsid w:val="00FF75A4"/>
    <w:rsid w:val="0C3373D0"/>
    <w:rsid w:val="133F3C93"/>
    <w:rsid w:val="1C646101"/>
    <w:rsid w:val="1EF47C60"/>
    <w:rsid w:val="4F0F1B1C"/>
    <w:rsid w:val="6CCB08B6"/>
    <w:rsid w:val="750137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D06A2D"/>
  <w15:docId w15:val="{C1350DC9-7AD1-45DD-8BBE-F21DF03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2C1"/>
    <w:pPr>
      <w:widowControl w:val="0"/>
      <w:jc w:val="both"/>
    </w:pPr>
    <w:rPr>
      <w:kern w:val="2"/>
      <w:sz w:val="21"/>
      <w:szCs w:val="22"/>
    </w:rPr>
  </w:style>
  <w:style w:type="paragraph" w:styleId="1">
    <w:name w:val="heading 1"/>
    <w:basedOn w:val="a"/>
    <w:next w:val="a"/>
    <w:link w:val="10"/>
    <w:uiPriority w:val="9"/>
    <w:qFormat/>
    <w:rsid w:val="009022C1"/>
    <w:pPr>
      <w:keepNext/>
      <w:keepLines/>
      <w:spacing w:after="120" w:line="360" w:lineRule="auto"/>
      <w:outlineLvl w:val="0"/>
    </w:pPr>
    <w:rPr>
      <w:rFonts w:eastAsia="黑体"/>
      <w:b/>
      <w:bCs/>
      <w:kern w:val="44"/>
      <w:sz w:val="30"/>
      <w:szCs w:val="44"/>
    </w:rPr>
  </w:style>
  <w:style w:type="paragraph" w:styleId="2">
    <w:name w:val="heading 2"/>
    <w:basedOn w:val="a"/>
    <w:next w:val="a"/>
    <w:link w:val="20"/>
    <w:uiPriority w:val="9"/>
    <w:unhideWhenUsed/>
    <w:qFormat/>
    <w:rsid w:val="009022C1"/>
    <w:pPr>
      <w:keepNext/>
      <w:keepLines/>
      <w:spacing w:after="120" w:line="360" w:lineRule="auto"/>
      <w:outlineLvl w:val="1"/>
    </w:pPr>
    <w:rPr>
      <w:rFonts w:asciiTheme="majorHAnsi" w:eastAsiaTheme="majorEastAsia" w:hAnsiTheme="majorHAnsi" w:cstheme="majorBidi"/>
      <w:b/>
      <w:bCs/>
      <w:sz w:val="28"/>
      <w:szCs w:val="32"/>
    </w:rPr>
  </w:style>
  <w:style w:type="paragraph" w:styleId="3">
    <w:name w:val="heading 3"/>
    <w:basedOn w:val="a"/>
    <w:next w:val="a"/>
    <w:link w:val="30"/>
    <w:uiPriority w:val="9"/>
    <w:unhideWhenUsed/>
    <w:qFormat/>
    <w:rsid w:val="009022C1"/>
    <w:pPr>
      <w:keepNext/>
      <w:keepLines/>
      <w:spacing w:line="360" w:lineRule="auto"/>
      <w:outlineLvl w:val="2"/>
    </w:pPr>
    <w:rPr>
      <w:b/>
      <w:bCs/>
      <w:sz w:val="28"/>
      <w:szCs w:val="32"/>
    </w:rPr>
  </w:style>
  <w:style w:type="paragraph" w:styleId="4">
    <w:name w:val="heading 4"/>
    <w:basedOn w:val="a"/>
    <w:next w:val="a"/>
    <w:link w:val="40"/>
    <w:uiPriority w:val="9"/>
    <w:unhideWhenUsed/>
    <w:qFormat/>
    <w:rsid w:val="0080481B"/>
    <w:pPr>
      <w:keepNext/>
      <w:keepLines/>
      <w:spacing w:before="280" w:after="290" w:line="376" w:lineRule="auto"/>
      <w:outlineLvl w:val="3"/>
    </w:pPr>
    <w:rPr>
      <w:rFonts w:asciiTheme="majorHAnsi" w:eastAsiaTheme="majorEastAsia" w:hAnsiTheme="majorHAnsi" w:cstheme="majorBidi"/>
      <w:b/>
      <w:bCs/>
      <w:sz w:val="28"/>
      <w:szCs w:val="28"/>
      <w14:ligatures w14:val="standardContextual"/>
    </w:rPr>
  </w:style>
  <w:style w:type="paragraph" w:styleId="5">
    <w:name w:val="heading 5"/>
    <w:basedOn w:val="a"/>
    <w:next w:val="a"/>
    <w:link w:val="50"/>
    <w:uiPriority w:val="9"/>
    <w:unhideWhenUsed/>
    <w:qFormat/>
    <w:rsid w:val="0080481B"/>
    <w:pPr>
      <w:keepNext/>
      <w:keepLines/>
      <w:spacing w:before="280" w:after="290" w:line="376" w:lineRule="auto"/>
      <w:outlineLvl w:val="4"/>
    </w:pPr>
    <w:rPr>
      <w:b/>
      <w:bCs/>
      <w:sz w:val="28"/>
      <w:szCs w:val="28"/>
      <w14:ligatures w14:val="standardContextual"/>
    </w:rPr>
  </w:style>
  <w:style w:type="paragraph" w:styleId="6">
    <w:name w:val="heading 6"/>
    <w:basedOn w:val="a"/>
    <w:next w:val="a"/>
    <w:link w:val="60"/>
    <w:uiPriority w:val="9"/>
    <w:semiHidden/>
    <w:unhideWhenUsed/>
    <w:qFormat/>
    <w:rsid w:val="0080481B"/>
    <w:pPr>
      <w:keepNext/>
      <w:keepLines/>
      <w:spacing w:before="240" w:after="64" w:line="320" w:lineRule="auto"/>
      <w:outlineLvl w:val="5"/>
    </w:pPr>
    <w:rPr>
      <w:rFonts w:asciiTheme="majorHAnsi" w:eastAsiaTheme="majorEastAsia" w:hAnsiTheme="majorHAnsi" w:cstheme="majorBidi"/>
      <w:b/>
      <w:bCs/>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22C1"/>
    <w:pPr>
      <w:ind w:leftChars="2500" w:left="100"/>
    </w:pPr>
  </w:style>
  <w:style w:type="paragraph" w:styleId="a5">
    <w:name w:val="Balloon Text"/>
    <w:basedOn w:val="a"/>
    <w:link w:val="a6"/>
    <w:uiPriority w:val="99"/>
    <w:semiHidden/>
    <w:unhideWhenUsed/>
    <w:qFormat/>
    <w:rsid w:val="009022C1"/>
    <w:rPr>
      <w:sz w:val="18"/>
      <w:szCs w:val="18"/>
    </w:rPr>
  </w:style>
  <w:style w:type="paragraph" w:styleId="a7">
    <w:name w:val="footer"/>
    <w:basedOn w:val="a"/>
    <w:link w:val="a8"/>
    <w:uiPriority w:val="99"/>
    <w:unhideWhenUsed/>
    <w:rsid w:val="009022C1"/>
    <w:pPr>
      <w:tabs>
        <w:tab w:val="center" w:pos="4153"/>
        <w:tab w:val="right" w:pos="8306"/>
      </w:tabs>
      <w:snapToGrid w:val="0"/>
      <w:jc w:val="left"/>
    </w:pPr>
    <w:rPr>
      <w:sz w:val="18"/>
      <w:szCs w:val="18"/>
    </w:rPr>
  </w:style>
  <w:style w:type="paragraph" w:styleId="a9">
    <w:name w:val="header"/>
    <w:basedOn w:val="a"/>
    <w:link w:val="aa"/>
    <w:uiPriority w:val="99"/>
    <w:unhideWhenUsed/>
    <w:rsid w:val="009022C1"/>
    <w:pPr>
      <w:pBdr>
        <w:bottom w:val="single" w:sz="6" w:space="1" w:color="auto"/>
      </w:pBdr>
      <w:tabs>
        <w:tab w:val="center" w:pos="4153"/>
        <w:tab w:val="right" w:pos="8306"/>
      </w:tabs>
      <w:snapToGrid w:val="0"/>
      <w:jc w:val="center"/>
    </w:pPr>
    <w:rPr>
      <w:sz w:val="18"/>
      <w:szCs w:val="18"/>
    </w:rPr>
  </w:style>
  <w:style w:type="character" w:customStyle="1" w:styleId="a4">
    <w:name w:val="日期 字符"/>
    <w:basedOn w:val="a0"/>
    <w:link w:val="a3"/>
    <w:uiPriority w:val="99"/>
    <w:semiHidden/>
    <w:rsid w:val="009022C1"/>
  </w:style>
  <w:style w:type="paragraph" w:styleId="ab">
    <w:name w:val="List Paragraph"/>
    <w:basedOn w:val="a"/>
    <w:uiPriority w:val="34"/>
    <w:qFormat/>
    <w:rsid w:val="009022C1"/>
    <w:pPr>
      <w:ind w:firstLineChars="200" w:firstLine="420"/>
    </w:pPr>
  </w:style>
  <w:style w:type="character" w:customStyle="1" w:styleId="aa">
    <w:name w:val="页眉 字符"/>
    <w:basedOn w:val="a0"/>
    <w:link w:val="a9"/>
    <w:uiPriority w:val="99"/>
    <w:rsid w:val="009022C1"/>
    <w:rPr>
      <w:sz w:val="18"/>
      <w:szCs w:val="18"/>
    </w:rPr>
  </w:style>
  <w:style w:type="character" w:customStyle="1" w:styleId="a8">
    <w:name w:val="页脚 字符"/>
    <w:basedOn w:val="a0"/>
    <w:link w:val="a7"/>
    <w:uiPriority w:val="99"/>
    <w:rsid w:val="009022C1"/>
    <w:rPr>
      <w:sz w:val="18"/>
      <w:szCs w:val="18"/>
    </w:rPr>
  </w:style>
  <w:style w:type="character" w:customStyle="1" w:styleId="10">
    <w:name w:val="标题 1 字符"/>
    <w:basedOn w:val="a0"/>
    <w:link w:val="1"/>
    <w:uiPriority w:val="9"/>
    <w:rsid w:val="009022C1"/>
    <w:rPr>
      <w:rFonts w:eastAsia="黑体"/>
      <w:b/>
      <w:bCs/>
      <w:kern w:val="44"/>
      <w:sz w:val="30"/>
      <w:szCs w:val="44"/>
    </w:rPr>
  </w:style>
  <w:style w:type="character" w:customStyle="1" w:styleId="20">
    <w:name w:val="标题 2 字符"/>
    <w:basedOn w:val="a0"/>
    <w:link w:val="2"/>
    <w:uiPriority w:val="9"/>
    <w:rsid w:val="009022C1"/>
    <w:rPr>
      <w:rFonts w:asciiTheme="majorHAnsi" w:eastAsiaTheme="majorEastAsia" w:hAnsiTheme="majorHAnsi" w:cstheme="majorBidi"/>
      <w:b/>
      <w:bCs/>
      <w:sz w:val="28"/>
      <w:szCs w:val="32"/>
    </w:rPr>
  </w:style>
  <w:style w:type="character" w:customStyle="1" w:styleId="30">
    <w:name w:val="标题 3 字符"/>
    <w:basedOn w:val="a0"/>
    <w:link w:val="3"/>
    <w:uiPriority w:val="9"/>
    <w:rsid w:val="009022C1"/>
    <w:rPr>
      <w:b/>
      <w:bCs/>
      <w:sz w:val="28"/>
      <w:szCs w:val="32"/>
    </w:rPr>
  </w:style>
  <w:style w:type="character" w:customStyle="1" w:styleId="a6">
    <w:name w:val="批注框文本 字符"/>
    <w:basedOn w:val="a0"/>
    <w:link w:val="a5"/>
    <w:uiPriority w:val="99"/>
    <w:semiHidden/>
    <w:qFormat/>
    <w:rsid w:val="009022C1"/>
    <w:rPr>
      <w:sz w:val="18"/>
      <w:szCs w:val="18"/>
    </w:rPr>
  </w:style>
  <w:style w:type="paragraph" w:styleId="TOC">
    <w:name w:val="TOC Heading"/>
    <w:basedOn w:val="1"/>
    <w:next w:val="a"/>
    <w:uiPriority w:val="39"/>
    <w:unhideWhenUsed/>
    <w:qFormat/>
    <w:rsid w:val="00887FC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a"/>
    <w:next w:val="a"/>
    <w:autoRedefine/>
    <w:uiPriority w:val="39"/>
    <w:unhideWhenUsed/>
    <w:rsid w:val="00034839"/>
    <w:pPr>
      <w:tabs>
        <w:tab w:val="left" w:pos="0"/>
        <w:tab w:val="right" w:leader="dot" w:pos="8396"/>
      </w:tabs>
      <w:spacing w:line="360" w:lineRule="auto"/>
      <w:jc w:val="center"/>
    </w:pPr>
    <w:rPr>
      <w:rFonts w:ascii="Times New Roman" w:hAnsi="Times New Roman" w:cs="Times New Roman"/>
      <w:noProof/>
      <w:kern w:val="44"/>
      <w:sz w:val="24"/>
      <w:szCs w:val="24"/>
    </w:rPr>
  </w:style>
  <w:style w:type="paragraph" w:styleId="TOC2">
    <w:name w:val="toc 2"/>
    <w:basedOn w:val="a"/>
    <w:next w:val="a"/>
    <w:autoRedefine/>
    <w:uiPriority w:val="39"/>
    <w:unhideWhenUsed/>
    <w:rsid w:val="00887FCA"/>
    <w:pPr>
      <w:ind w:leftChars="200" w:left="420"/>
    </w:pPr>
  </w:style>
  <w:style w:type="paragraph" w:styleId="TOC3">
    <w:name w:val="toc 3"/>
    <w:basedOn w:val="a"/>
    <w:next w:val="a"/>
    <w:autoRedefine/>
    <w:uiPriority w:val="39"/>
    <w:unhideWhenUsed/>
    <w:rsid w:val="00887FCA"/>
    <w:pPr>
      <w:ind w:leftChars="400" w:left="840"/>
    </w:pPr>
  </w:style>
  <w:style w:type="character" w:styleId="ac">
    <w:name w:val="Hyperlink"/>
    <w:basedOn w:val="a0"/>
    <w:uiPriority w:val="99"/>
    <w:unhideWhenUsed/>
    <w:rsid w:val="00887FCA"/>
    <w:rPr>
      <w:color w:val="0000FF" w:themeColor="hyperlink"/>
      <w:u w:val="single"/>
    </w:rPr>
  </w:style>
  <w:style w:type="character" w:customStyle="1" w:styleId="ad">
    <w:name w:val="正文文本 字符"/>
    <w:link w:val="ae"/>
    <w:locked/>
    <w:rsid w:val="007D2CE4"/>
    <w:rPr>
      <w:kern w:val="2"/>
      <w:sz w:val="24"/>
      <w:szCs w:val="24"/>
    </w:rPr>
  </w:style>
  <w:style w:type="paragraph" w:styleId="ae">
    <w:name w:val="Body Text"/>
    <w:basedOn w:val="a"/>
    <w:link w:val="ad"/>
    <w:rsid w:val="007D2CE4"/>
    <w:pPr>
      <w:spacing w:after="120"/>
    </w:pPr>
    <w:rPr>
      <w:sz w:val="24"/>
      <w:szCs w:val="24"/>
    </w:rPr>
  </w:style>
  <w:style w:type="character" w:customStyle="1" w:styleId="Char1">
    <w:name w:val="正文文本 Char1"/>
    <w:basedOn w:val="a0"/>
    <w:uiPriority w:val="99"/>
    <w:semiHidden/>
    <w:rsid w:val="007D2CE4"/>
    <w:rPr>
      <w:kern w:val="2"/>
      <w:sz w:val="21"/>
      <w:szCs w:val="22"/>
    </w:rPr>
  </w:style>
  <w:style w:type="paragraph" w:styleId="af">
    <w:name w:val="Title"/>
    <w:basedOn w:val="a"/>
    <w:next w:val="a"/>
    <w:link w:val="af0"/>
    <w:uiPriority w:val="10"/>
    <w:qFormat/>
    <w:rsid w:val="00B97D14"/>
    <w:pPr>
      <w:spacing w:before="240" w:after="60"/>
      <w:jc w:val="center"/>
      <w:outlineLvl w:val="0"/>
    </w:pPr>
    <w:rPr>
      <w:rFonts w:asciiTheme="majorHAnsi" w:eastAsia="宋体" w:hAnsiTheme="majorHAnsi" w:cstheme="majorBidi"/>
      <w:b/>
      <w:bCs/>
      <w:sz w:val="32"/>
      <w:szCs w:val="32"/>
    </w:rPr>
  </w:style>
  <w:style w:type="character" w:customStyle="1" w:styleId="af0">
    <w:name w:val="标题 字符"/>
    <w:basedOn w:val="a0"/>
    <w:link w:val="af"/>
    <w:uiPriority w:val="10"/>
    <w:rsid w:val="00B97D14"/>
    <w:rPr>
      <w:rFonts w:asciiTheme="majorHAnsi" w:eastAsia="宋体" w:hAnsiTheme="majorHAnsi" w:cstheme="majorBidi"/>
      <w:b/>
      <w:bCs/>
      <w:kern w:val="2"/>
      <w:sz w:val="32"/>
      <w:szCs w:val="32"/>
    </w:rPr>
  </w:style>
  <w:style w:type="character" w:styleId="af1">
    <w:name w:val="Emphasis"/>
    <w:basedOn w:val="a0"/>
    <w:uiPriority w:val="20"/>
    <w:qFormat/>
    <w:rsid w:val="00DA3D6A"/>
    <w:rPr>
      <w:i/>
      <w:iCs/>
    </w:rPr>
  </w:style>
  <w:style w:type="paragraph" w:styleId="af2">
    <w:name w:val="Document Map"/>
    <w:basedOn w:val="a"/>
    <w:link w:val="af3"/>
    <w:uiPriority w:val="99"/>
    <w:semiHidden/>
    <w:unhideWhenUsed/>
    <w:rsid w:val="0062388E"/>
    <w:rPr>
      <w:rFonts w:ascii="宋体" w:eastAsia="宋体"/>
      <w:sz w:val="18"/>
      <w:szCs w:val="18"/>
    </w:rPr>
  </w:style>
  <w:style w:type="character" w:customStyle="1" w:styleId="af3">
    <w:name w:val="文档结构图 字符"/>
    <w:basedOn w:val="a0"/>
    <w:link w:val="af2"/>
    <w:uiPriority w:val="99"/>
    <w:semiHidden/>
    <w:rsid w:val="0062388E"/>
    <w:rPr>
      <w:rFonts w:ascii="宋体" w:eastAsia="宋体"/>
      <w:kern w:val="2"/>
      <w:sz w:val="18"/>
      <w:szCs w:val="18"/>
    </w:rPr>
  </w:style>
  <w:style w:type="character" w:styleId="af4">
    <w:name w:val="annotation reference"/>
    <w:basedOn w:val="a0"/>
    <w:uiPriority w:val="99"/>
    <w:semiHidden/>
    <w:unhideWhenUsed/>
    <w:rsid w:val="003358FD"/>
    <w:rPr>
      <w:sz w:val="21"/>
      <w:szCs w:val="21"/>
    </w:rPr>
  </w:style>
  <w:style w:type="paragraph" w:styleId="af5">
    <w:name w:val="annotation text"/>
    <w:basedOn w:val="a"/>
    <w:link w:val="af6"/>
    <w:uiPriority w:val="99"/>
    <w:semiHidden/>
    <w:unhideWhenUsed/>
    <w:qFormat/>
    <w:rsid w:val="003358FD"/>
    <w:pPr>
      <w:jc w:val="left"/>
    </w:pPr>
  </w:style>
  <w:style w:type="character" w:customStyle="1" w:styleId="af6">
    <w:name w:val="批注文字 字符"/>
    <w:basedOn w:val="a0"/>
    <w:link w:val="af5"/>
    <w:uiPriority w:val="99"/>
    <w:semiHidden/>
    <w:qFormat/>
    <w:rsid w:val="003358FD"/>
    <w:rPr>
      <w:kern w:val="2"/>
      <w:sz w:val="21"/>
      <w:szCs w:val="22"/>
    </w:rPr>
  </w:style>
  <w:style w:type="paragraph" w:styleId="af7">
    <w:name w:val="annotation subject"/>
    <w:basedOn w:val="af5"/>
    <w:next w:val="af5"/>
    <w:link w:val="af8"/>
    <w:uiPriority w:val="99"/>
    <w:semiHidden/>
    <w:unhideWhenUsed/>
    <w:rsid w:val="003358FD"/>
    <w:rPr>
      <w:b/>
      <w:bCs/>
    </w:rPr>
  </w:style>
  <w:style w:type="character" w:customStyle="1" w:styleId="af8">
    <w:name w:val="批注主题 字符"/>
    <w:basedOn w:val="af6"/>
    <w:link w:val="af7"/>
    <w:uiPriority w:val="99"/>
    <w:semiHidden/>
    <w:rsid w:val="003358FD"/>
    <w:rPr>
      <w:b/>
      <w:bCs/>
      <w:kern w:val="2"/>
      <w:sz w:val="21"/>
      <w:szCs w:val="22"/>
    </w:rPr>
  </w:style>
  <w:style w:type="paragraph" w:styleId="af9">
    <w:name w:val="Revision"/>
    <w:hidden/>
    <w:uiPriority w:val="99"/>
    <w:unhideWhenUsed/>
    <w:rsid w:val="003358FD"/>
    <w:rPr>
      <w:kern w:val="2"/>
      <w:sz w:val="21"/>
      <w:szCs w:val="22"/>
    </w:rPr>
  </w:style>
  <w:style w:type="table" w:styleId="afa">
    <w:name w:val="Table Grid"/>
    <w:basedOn w:val="a1"/>
    <w:uiPriority w:val="59"/>
    <w:qFormat/>
    <w:rsid w:val="0004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rsid w:val="0080481B"/>
    <w:rPr>
      <w:rFonts w:asciiTheme="majorHAnsi" w:eastAsiaTheme="majorEastAsia" w:hAnsiTheme="majorHAnsi" w:cstheme="majorBidi"/>
      <w:b/>
      <w:bCs/>
      <w:kern w:val="2"/>
      <w:sz w:val="28"/>
      <w:szCs w:val="28"/>
      <w14:ligatures w14:val="standardContextual"/>
    </w:rPr>
  </w:style>
  <w:style w:type="character" w:customStyle="1" w:styleId="50">
    <w:name w:val="标题 5 字符"/>
    <w:basedOn w:val="a0"/>
    <w:link w:val="5"/>
    <w:uiPriority w:val="9"/>
    <w:rsid w:val="0080481B"/>
    <w:rPr>
      <w:b/>
      <w:bCs/>
      <w:kern w:val="2"/>
      <w:sz w:val="28"/>
      <w:szCs w:val="28"/>
      <w14:ligatures w14:val="standardContextual"/>
    </w:rPr>
  </w:style>
  <w:style w:type="character" w:customStyle="1" w:styleId="60">
    <w:name w:val="标题 6 字符"/>
    <w:basedOn w:val="a0"/>
    <w:link w:val="6"/>
    <w:uiPriority w:val="9"/>
    <w:semiHidden/>
    <w:rsid w:val="0080481B"/>
    <w:rPr>
      <w:rFonts w:asciiTheme="majorHAnsi" w:eastAsiaTheme="majorEastAsia" w:hAnsiTheme="majorHAnsi" w:cstheme="majorBidi"/>
      <w:b/>
      <w:bCs/>
      <w:kern w:val="2"/>
      <w:sz w:val="24"/>
      <w:szCs w:val="24"/>
      <w14:ligatures w14:val="standardContextual"/>
    </w:rPr>
  </w:style>
  <w:style w:type="paragraph" w:styleId="afb">
    <w:name w:val="Normal (Web)"/>
    <w:basedOn w:val="a"/>
    <w:uiPriority w:val="99"/>
    <w:unhideWhenUsed/>
    <w:rsid w:val="0080481B"/>
    <w:pPr>
      <w:widowControl/>
      <w:spacing w:before="100" w:beforeAutospacing="1" w:after="100" w:afterAutospacing="1"/>
      <w:jc w:val="left"/>
    </w:pPr>
    <w:rPr>
      <w:rFonts w:ascii="宋体" w:eastAsia="宋体" w:hAnsi="宋体" w:cs="宋体"/>
      <w:kern w:val="0"/>
      <w:sz w:val="24"/>
      <w:szCs w:val="24"/>
      <w14:ligatures w14:val="standardContextual"/>
    </w:rPr>
  </w:style>
  <w:style w:type="character" w:styleId="afc">
    <w:name w:val="Strong"/>
    <w:basedOn w:val="a0"/>
    <w:uiPriority w:val="22"/>
    <w:qFormat/>
    <w:rsid w:val="0080481B"/>
    <w:rPr>
      <w:b/>
      <w:bCs/>
    </w:rPr>
  </w:style>
  <w:style w:type="paragraph" w:customStyle="1" w:styleId="afd">
    <w:name w:val="标准文件_段"/>
    <w:link w:val="Char"/>
    <w:qFormat/>
    <w:rsid w:val="002F6605"/>
    <w:pPr>
      <w:autoSpaceDE w:val="0"/>
      <w:autoSpaceDN w:val="0"/>
      <w:ind w:firstLineChars="200" w:firstLine="200"/>
      <w:jc w:val="both"/>
    </w:pPr>
    <w:rPr>
      <w:rFonts w:ascii="宋体" w:eastAsia="宋体" w:hAnsi="Times New Roman" w:cs="Times New Roman"/>
      <w:sz w:val="21"/>
    </w:rPr>
  </w:style>
  <w:style w:type="character" w:customStyle="1" w:styleId="Char">
    <w:name w:val="标准文件_段 Char"/>
    <w:link w:val="afd"/>
    <w:qFormat/>
    <w:rsid w:val="002F6605"/>
    <w:rPr>
      <w:rFonts w:ascii="宋体" w:eastAsia="宋体" w:hAnsi="Times New Roman" w:cs="Times New Roman"/>
      <w:sz w:val="21"/>
    </w:rPr>
  </w:style>
  <w:style w:type="table" w:customStyle="1" w:styleId="TableNormal">
    <w:name w:val="Table Normal"/>
    <w:semiHidden/>
    <w:unhideWhenUsed/>
    <w:qFormat/>
    <w:rsid w:val="0019697B"/>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19697B"/>
    <w:pPr>
      <w:widowControl/>
      <w:kinsoku w:val="0"/>
      <w:autoSpaceDE w:val="0"/>
      <w:autoSpaceDN w:val="0"/>
      <w:adjustRightInd w:val="0"/>
      <w:snapToGrid w:val="0"/>
      <w:jc w:val="left"/>
      <w:textAlignment w:val="baseline"/>
    </w:pPr>
    <w:rPr>
      <w:rFonts w:ascii="宋体" w:eastAsia="宋体" w:hAnsi="宋体" w:cs="宋体"/>
      <w:noProof/>
      <w:snapToGrid w:val="0"/>
      <w:color w:val="000000"/>
      <w:kern w:val="0"/>
      <w:sz w:val="18"/>
      <w:szCs w:val="18"/>
      <w:lang w:eastAsia="en-US"/>
    </w:rPr>
  </w:style>
  <w:style w:type="character" w:customStyle="1" w:styleId="3Char1">
    <w:name w:val="标题 3 Char1"/>
    <w:rsid w:val="00B94FD5"/>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833806">
      <w:bodyDiv w:val="1"/>
      <w:marLeft w:val="0"/>
      <w:marRight w:val="0"/>
      <w:marTop w:val="0"/>
      <w:marBottom w:val="0"/>
      <w:divBdr>
        <w:top w:val="none" w:sz="0" w:space="0" w:color="auto"/>
        <w:left w:val="none" w:sz="0" w:space="0" w:color="auto"/>
        <w:bottom w:val="none" w:sz="0" w:space="0" w:color="auto"/>
        <w:right w:val="none" w:sz="0" w:space="0" w:color="auto"/>
      </w:divBdr>
    </w:div>
    <w:div w:id="539246824">
      <w:bodyDiv w:val="1"/>
      <w:marLeft w:val="0"/>
      <w:marRight w:val="0"/>
      <w:marTop w:val="0"/>
      <w:marBottom w:val="0"/>
      <w:divBdr>
        <w:top w:val="none" w:sz="0" w:space="0" w:color="auto"/>
        <w:left w:val="none" w:sz="0" w:space="0" w:color="auto"/>
        <w:bottom w:val="none" w:sz="0" w:space="0" w:color="auto"/>
        <w:right w:val="none" w:sz="0" w:space="0" w:color="auto"/>
      </w:divBdr>
    </w:div>
    <w:div w:id="648746341">
      <w:bodyDiv w:val="1"/>
      <w:marLeft w:val="0"/>
      <w:marRight w:val="0"/>
      <w:marTop w:val="0"/>
      <w:marBottom w:val="0"/>
      <w:divBdr>
        <w:top w:val="none" w:sz="0" w:space="0" w:color="auto"/>
        <w:left w:val="none" w:sz="0" w:space="0" w:color="auto"/>
        <w:bottom w:val="none" w:sz="0" w:space="0" w:color="auto"/>
        <w:right w:val="none" w:sz="0" w:space="0" w:color="auto"/>
      </w:divBdr>
    </w:div>
    <w:div w:id="720907360">
      <w:bodyDiv w:val="1"/>
      <w:marLeft w:val="0"/>
      <w:marRight w:val="0"/>
      <w:marTop w:val="0"/>
      <w:marBottom w:val="0"/>
      <w:divBdr>
        <w:top w:val="none" w:sz="0" w:space="0" w:color="auto"/>
        <w:left w:val="none" w:sz="0" w:space="0" w:color="auto"/>
        <w:bottom w:val="none" w:sz="0" w:space="0" w:color="auto"/>
        <w:right w:val="none" w:sz="0" w:space="0" w:color="auto"/>
      </w:divBdr>
    </w:div>
    <w:div w:id="735470810">
      <w:bodyDiv w:val="1"/>
      <w:marLeft w:val="0"/>
      <w:marRight w:val="0"/>
      <w:marTop w:val="0"/>
      <w:marBottom w:val="0"/>
      <w:divBdr>
        <w:top w:val="none" w:sz="0" w:space="0" w:color="auto"/>
        <w:left w:val="none" w:sz="0" w:space="0" w:color="auto"/>
        <w:bottom w:val="none" w:sz="0" w:space="0" w:color="auto"/>
        <w:right w:val="none" w:sz="0" w:space="0" w:color="auto"/>
      </w:divBdr>
    </w:div>
    <w:div w:id="773483013">
      <w:bodyDiv w:val="1"/>
      <w:marLeft w:val="0"/>
      <w:marRight w:val="0"/>
      <w:marTop w:val="0"/>
      <w:marBottom w:val="0"/>
      <w:divBdr>
        <w:top w:val="none" w:sz="0" w:space="0" w:color="auto"/>
        <w:left w:val="none" w:sz="0" w:space="0" w:color="auto"/>
        <w:bottom w:val="none" w:sz="0" w:space="0" w:color="auto"/>
        <w:right w:val="none" w:sz="0" w:space="0" w:color="auto"/>
      </w:divBdr>
    </w:div>
    <w:div w:id="1001470363">
      <w:bodyDiv w:val="1"/>
      <w:marLeft w:val="0"/>
      <w:marRight w:val="0"/>
      <w:marTop w:val="0"/>
      <w:marBottom w:val="0"/>
      <w:divBdr>
        <w:top w:val="none" w:sz="0" w:space="0" w:color="auto"/>
        <w:left w:val="none" w:sz="0" w:space="0" w:color="auto"/>
        <w:bottom w:val="none" w:sz="0" w:space="0" w:color="auto"/>
        <w:right w:val="none" w:sz="0" w:space="0" w:color="auto"/>
      </w:divBdr>
    </w:div>
    <w:div w:id="1196692570">
      <w:bodyDiv w:val="1"/>
      <w:marLeft w:val="0"/>
      <w:marRight w:val="0"/>
      <w:marTop w:val="0"/>
      <w:marBottom w:val="0"/>
      <w:divBdr>
        <w:top w:val="none" w:sz="0" w:space="0" w:color="auto"/>
        <w:left w:val="none" w:sz="0" w:space="0" w:color="auto"/>
        <w:bottom w:val="none" w:sz="0" w:space="0" w:color="auto"/>
        <w:right w:val="none" w:sz="0" w:space="0" w:color="auto"/>
      </w:divBdr>
    </w:div>
    <w:div w:id="1377043357">
      <w:bodyDiv w:val="1"/>
      <w:marLeft w:val="0"/>
      <w:marRight w:val="0"/>
      <w:marTop w:val="0"/>
      <w:marBottom w:val="0"/>
      <w:divBdr>
        <w:top w:val="none" w:sz="0" w:space="0" w:color="auto"/>
        <w:left w:val="none" w:sz="0" w:space="0" w:color="auto"/>
        <w:bottom w:val="none" w:sz="0" w:space="0" w:color="auto"/>
        <w:right w:val="none" w:sz="0" w:space="0" w:color="auto"/>
      </w:divBdr>
    </w:div>
    <w:div w:id="1703091371">
      <w:bodyDiv w:val="1"/>
      <w:marLeft w:val="0"/>
      <w:marRight w:val="0"/>
      <w:marTop w:val="0"/>
      <w:marBottom w:val="0"/>
      <w:divBdr>
        <w:top w:val="none" w:sz="0" w:space="0" w:color="auto"/>
        <w:left w:val="none" w:sz="0" w:space="0" w:color="auto"/>
        <w:bottom w:val="none" w:sz="0" w:space="0" w:color="auto"/>
        <w:right w:val="none" w:sz="0" w:space="0" w:color="auto"/>
      </w:divBdr>
    </w:div>
    <w:div w:id="1877620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FBA041-D591-4930-A19D-6330B16A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93</Pages>
  <Words>9744</Words>
  <Characters>55545</Characters>
  <Application>Microsoft Office Word</Application>
  <DocSecurity>0</DocSecurity>
  <Lines>462</Lines>
  <Paragraphs>130</Paragraphs>
  <ScaleCrop>false</ScaleCrop>
  <Company>Microsoft</Company>
  <LinksUpToDate>false</LinksUpToDate>
  <CharactersWithSpaces>65159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王晏</dc:creator>
  <cp:lastModifiedBy>健 王</cp:lastModifiedBy>
  <cp:revision>88</cp:revision>
  <cp:lastPrinted>2024-01-02T03:47:00Z</cp:lastPrinted>
  <dcterms:created xsi:type="dcterms:W3CDTF">2024-06-29T05:06:00Z</dcterms:created>
  <dcterms:modified xsi:type="dcterms:W3CDTF">2025-01-23T08:16:00Z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