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C9633">
      <w:pPr>
        <w:pStyle w:val="38"/>
        <w:ind w:firstLine="0" w:firstLineChars="0"/>
        <w:rPr>
          <w:snapToGrid w:val="0"/>
          <w:color w:val="000000"/>
          <w:spacing w:val="2"/>
          <w:kern w:val="0"/>
          <w:sz w:val="36"/>
          <w:szCs w:val="36"/>
        </w:rPr>
      </w:pPr>
      <w:bookmarkStart w:id="0" w:name="_Hlk191453510"/>
      <w:r>
        <w:drawing>
          <wp:anchor distT="0" distB="0" distL="114300" distR="114300" simplePos="0" relativeHeight="251660288" behindDoc="0" locked="0" layoutInCell="1" allowOverlap="1">
            <wp:simplePos x="0" y="0"/>
            <wp:positionH relativeFrom="column">
              <wp:posOffset>-63500</wp:posOffset>
            </wp:positionH>
            <wp:positionV relativeFrom="paragraph">
              <wp:posOffset>-315595</wp:posOffset>
            </wp:positionV>
            <wp:extent cx="1737995" cy="1149350"/>
            <wp:effectExtent l="0" t="0" r="14605"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r>
        <w:rPr>
          <w:snapToGrid w:val="0"/>
          <w:color w:val="000000"/>
          <w:spacing w:val="2"/>
          <w:kern w:val="0"/>
          <w:sz w:val="36"/>
          <w:szCs w:val="36"/>
        </w:rPr>
        <w:t xml:space="preserve">                </w:t>
      </w:r>
    </w:p>
    <w:p w14:paraId="4436E87B">
      <w:pPr>
        <w:pStyle w:val="38"/>
        <w:ind w:firstLine="0" w:firstLineChars="0"/>
        <w:rPr>
          <w:snapToGrid w:val="0"/>
          <w:color w:val="000000"/>
          <w:spacing w:val="2"/>
          <w:kern w:val="0"/>
          <w:sz w:val="36"/>
          <w:szCs w:val="36"/>
        </w:rPr>
      </w:pPr>
      <w:r>
        <w:rPr>
          <w:snapToGrid w:val="0"/>
          <w:color w:val="000000"/>
          <w:spacing w:val="2"/>
          <w:kern w:val="0"/>
          <w:sz w:val="36"/>
          <w:szCs w:val="36"/>
        </w:rPr>
        <w:t xml:space="preserve"> </w:t>
      </w:r>
      <w:r>
        <w:rPr>
          <w:rFonts w:hint="eastAsia"/>
          <w:snapToGrid w:val="0"/>
          <w:color w:val="000000"/>
          <w:spacing w:val="2"/>
          <w:kern w:val="0"/>
          <w:sz w:val="36"/>
          <w:szCs w:val="36"/>
          <w:lang w:val="en-US" w:eastAsia="zh-CN"/>
        </w:rPr>
        <w:t xml:space="preserve">                               </w:t>
      </w:r>
      <w:r>
        <w:rPr>
          <w:b/>
          <w:bCs/>
          <w:sz w:val="36"/>
          <w:szCs w:val="36"/>
        </w:rPr>
        <w:t xml:space="preserve">T/CECS </w:t>
      </w:r>
      <w:r>
        <w:rPr>
          <w:sz w:val="36"/>
          <w:szCs w:val="36"/>
        </w:rPr>
        <w:t>XXX- 202X</w:t>
      </w:r>
    </w:p>
    <w:p w14:paraId="09818BF5">
      <w:pPr>
        <w:pStyle w:val="38"/>
        <w:ind w:firstLine="0" w:firstLineChars="0"/>
        <w:jc w:val="center"/>
        <w:rPr>
          <w:snapToGrid w:val="0"/>
          <w:color w:val="000000"/>
          <w:spacing w:val="2"/>
          <w:kern w:val="0"/>
          <w:sz w:val="36"/>
          <w:szCs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50800</wp:posOffset>
                </wp:positionV>
                <wp:extent cx="5821045" cy="0"/>
                <wp:effectExtent l="0" t="0" r="8255" b="0"/>
                <wp:wrapNone/>
                <wp:docPr id="3" name="直接连接符 3"/>
                <wp:cNvGraphicFramePr/>
                <a:graphic xmlns:a="http://schemas.openxmlformats.org/drawingml/2006/main">
                  <a:graphicData uri="http://schemas.microsoft.com/office/word/2010/wordprocessingShape">
                    <wps:wsp>
                      <wps:cNvCnPr/>
                      <wps:spPr>
                        <a:xfrm>
                          <a:off x="0" y="0"/>
                          <a:ext cx="5821045" cy="0"/>
                        </a:xfrm>
                        <a:prstGeom prst="line">
                          <a:avLst/>
                        </a:prstGeom>
                        <a:noFill/>
                        <a:ln w="1270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margin-left:-2.75pt;margin-top:4pt;height:0pt;width:458.35pt;z-index:251659264;mso-width-relative:page;mso-height-relative:page;" filled="f" stroked="t" coordsize="21600,21600" o:gfxdata="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vB&#10;Qr7TAAAABgEAAA8AAAAAAAAAAQAgAAAAIgAAAGRycy9kb3ducmV2LnhtbFBLAQIUABQAAAAIAIdO&#10;4kDufZAW7wEAAMADAAAOAAAAAAAAAAEAIAAAACIBAABkcnMvZTJvRG9jLnhtbFBLBQYAAAAABgAG&#10;AFkBAACDBQAAAAA=&#10;">
                <v:fill on="f" focussize="0,0"/>
                <v:stroke weight="1pt" color="#4472C4" miterlimit="8" joinstyle="miter"/>
                <v:imagedata o:title=""/>
                <o:lock v:ext="edit" aspectratio="f"/>
              </v:line>
            </w:pict>
          </mc:Fallback>
        </mc:AlternateContent>
      </w:r>
    </w:p>
    <w:p w14:paraId="49E2DE3D">
      <w:pPr>
        <w:spacing w:line="240" w:lineRule="auto"/>
        <w:jc w:val="center"/>
        <w:rPr>
          <w:rFonts w:hint="eastAsia" w:ascii="宋体" w:hAnsi="宋体"/>
          <w:b/>
          <w:color w:val="000000" w:themeColor="text1"/>
          <w:sz w:val="36"/>
          <w:szCs w:val="36"/>
          <w14:textFill>
            <w14:solidFill>
              <w14:schemeClr w14:val="tx1"/>
            </w14:solidFill>
          </w14:textFill>
        </w:rPr>
      </w:pPr>
    </w:p>
    <w:p w14:paraId="1F74B8C2">
      <w:pPr>
        <w:spacing w:line="240" w:lineRule="auto"/>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中国工程建设标准化协会标准</w:t>
      </w:r>
    </w:p>
    <w:p w14:paraId="5BE0A1D9">
      <w:pPr>
        <w:spacing w:before="156" w:beforeLines="50" w:line="420" w:lineRule="exact"/>
        <w:jc w:val="center"/>
        <w:rPr>
          <w:rFonts w:ascii="黑体" w:hAnsi="黑体" w:eastAsia="黑体"/>
          <w:color w:val="000000" w:themeColor="text1"/>
          <w:spacing w:val="10"/>
          <w:sz w:val="48"/>
          <w:szCs w:val="24"/>
          <w14:textFill>
            <w14:solidFill>
              <w14:schemeClr w14:val="tx1"/>
            </w14:solidFill>
          </w14:textFill>
        </w:rPr>
      </w:pPr>
    </w:p>
    <w:p w14:paraId="53ADE496">
      <w:pPr>
        <w:spacing w:before="156" w:beforeLines="50" w:line="420" w:lineRule="exact"/>
        <w:jc w:val="center"/>
        <w:rPr>
          <w:rFonts w:hint="eastAsia" w:ascii="黑体" w:hAnsi="黑体" w:eastAsia="黑体"/>
          <w:color w:val="000000" w:themeColor="text1"/>
          <w:spacing w:val="10"/>
          <w:sz w:val="48"/>
          <w:szCs w:val="24"/>
          <w14:textFill>
            <w14:solidFill>
              <w14:schemeClr w14:val="tx1"/>
            </w14:solidFill>
          </w14:textFill>
        </w:rPr>
      </w:pPr>
      <w:r>
        <w:rPr>
          <w:rFonts w:ascii="黑体" w:hAnsi="黑体" w:eastAsia="黑体"/>
          <w:color w:val="000000" w:themeColor="text1"/>
          <w:spacing w:val="10"/>
          <w:sz w:val="48"/>
          <w:szCs w:val="24"/>
          <w14:textFill>
            <w14:solidFill>
              <w14:schemeClr w14:val="tx1"/>
            </w14:solidFill>
          </w14:textFill>
        </w:rPr>
        <w:t>帷幕法湿陷性黄土地基处理技术规程</w:t>
      </w:r>
    </w:p>
    <w:p w14:paraId="512737C4">
      <w:pPr>
        <w:pStyle w:val="46"/>
        <w:widowControl/>
        <w:spacing w:after="0"/>
        <w:jc w:val="center"/>
        <w:rPr>
          <w:rFonts w:ascii="Times New Roman" w:hAnsi="Times New Roman"/>
          <w:color w:val="333333"/>
          <w:sz w:val="28"/>
          <w:szCs w:val="28"/>
          <w:shd w:val="clear" w:color="auto" w:fill="F5F5F5"/>
        </w:rPr>
      </w:pPr>
    </w:p>
    <w:p w14:paraId="56C7BD3E">
      <w:pPr>
        <w:snapToGrid w:val="0"/>
        <w:spacing w:line="360" w:lineRule="auto"/>
        <w:jc w:val="center"/>
        <w:rPr>
          <w:b/>
          <w:bCs/>
          <w:color w:val="000000" w:themeColor="text1"/>
          <w:sz w:val="32"/>
          <w:szCs w:val="24"/>
          <w14:textFill>
            <w14:solidFill>
              <w14:schemeClr w14:val="tx1"/>
            </w14:solidFill>
          </w14:textFill>
        </w:rPr>
      </w:pPr>
      <w:r>
        <w:rPr>
          <w:b/>
          <w:bCs/>
          <w:color w:val="000000" w:themeColor="text1"/>
          <w:sz w:val="32"/>
          <w:szCs w:val="24"/>
          <w14:textFill>
            <w14:solidFill>
              <w14:schemeClr w14:val="tx1"/>
            </w14:solidFill>
          </w14:textFill>
        </w:rPr>
        <w:t xml:space="preserve">Technical specification for treatment of </w:t>
      </w:r>
      <w:r>
        <w:rPr>
          <w:rFonts w:hint="eastAsia"/>
          <w:b/>
          <w:bCs/>
          <w:color w:val="000000" w:themeColor="text1"/>
          <w:sz w:val="32"/>
          <w:szCs w:val="24"/>
          <w14:textFill>
            <w14:solidFill>
              <w14:schemeClr w14:val="tx1"/>
            </w14:solidFill>
          </w14:textFill>
        </w:rPr>
        <w:t>c</w:t>
      </w:r>
      <w:r>
        <w:rPr>
          <w:b/>
          <w:bCs/>
          <w:color w:val="000000" w:themeColor="text1"/>
          <w:sz w:val="32"/>
          <w:szCs w:val="24"/>
          <w14:textFill>
            <w14:solidFill>
              <w14:schemeClr w14:val="tx1"/>
            </w14:solidFill>
          </w14:textFill>
        </w:rPr>
        <w:t xml:space="preserve">ollapsible </w:t>
      </w:r>
    </w:p>
    <w:p w14:paraId="68933BE8">
      <w:pPr>
        <w:snapToGrid w:val="0"/>
        <w:spacing w:line="360" w:lineRule="auto"/>
        <w:jc w:val="center"/>
        <w:rPr>
          <w:b/>
          <w:bCs/>
          <w:color w:val="000000" w:themeColor="text1"/>
          <w:sz w:val="32"/>
          <w:szCs w:val="24"/>
          <w14:textFill>
            <w14:solidFill>
              <w14:schemeClr w14:val="tx1"/>
            </w14:solidFill>
          </w14:textFill>
        </w:rPr>
      </w:pPr>
      <w:r>
        <w:rPr>
          <w:rFonts w:hint="eastAsia"/>
          <w:b/>
          <w:bCs/>
          <w:color w:val="000000" w:themeColor="text1"/>
          <w:sz w:val="32"/>
          <w:szCs w:val="24"/>
          <w14:textFill>
            <w14:solidFill>
              <w14:schemeClr w14:val="tx1"/>
            </w14:solidFill>
          </w14:textFill>
        </w:rPr>
        <w:t>l</w:t>
      </w:r>
      <w:r>
        <w:rPr>
          <w:b/>
          <w:bCs/>
          <w:color w:val="000000" w:themeColor="text1"/>
          <w:sz w:val="32"/>
          <w:szCs w:val="24"/>
          <w14:textFill>
            <w14:solidFill>
              <w14:schemeClr w14:val="tx1"/>
            </w14:solidFill>
          </w14:textFill>
        </w:rPr>
        <w:t xml:space="preserve">oess </w:t>
      </w:r>
      <w:r>
        <w:rPr>
          <w:rFonts w:hint="eastAsia"/>
          <w:b/>
          <w:bCs/>
          <w:color w:val="000000" w:themeColor="text1"/>
          <w:sz w:val="32"/>
          <w:szCs w:val="24"/>
          <w14:textFill>
            <w14:solidFill>
              <w14:schemeClr w14:val="tx1"/>
            </w14:solidFill>
          </w14:textFill>
        </w:rPr>
        <w:t>f</w:t>
      </w:r>
      <w:r>
        <w:rPr>
          <w:b/>
          <w:bCs/>
          <w:color w:val="000000" w:themeColor="text1"/>
          <w:sz w:val="32"/>
          <w:szCs w:val="24"/>
          <w14:textFill>
            <w14:solidFill>
              <w14:schemeClr w14:val="tx1"/>
            </w14:solidFill>
          </w14:textFill>
        </w:rPr>
        <w:t>oundation by curtain method</w:t>
      </w:r>
    </w:p>
    <w:p w14:paraId="736E2E16">
      <w:pPr>
        <w:pStyle w:val="38"/>
        <w:ind w:firstLine="0" w:firstLineChars="0"/>
        <w:jc w:val="center"/>
        <w:rPr>
          <w:snapToGrid w:val="0"/>
          <w:color w:val="000000"/>
          <w:spacing w:val="2"/>
          <w:kern w:val="0"/>
          <w:sz w:val="36"/>
          <w:szCs w:val="36"/>
        </w:rPr>
      </w:pPr>
    </w:p>
    <w:p w14:paraId="64EAF707">
      <w:pPr>
        <w:widowControl/>
        <w:kinsoku w:val="0"/>
        <w:adjustRightInd w:val="0"/>
        <w:snapToGrid w:val="0"/>
        <w:spacing w:line="460" w:lineRule="exact"/>
        <w:jc w:val="center"/>
        <w:textAlignment w:val="baseline"/>
        <w:rPr>
          <w:snapToGrid w:val="0"/>
          <w:color w:val="000000"/>
          <w:spacing w:val="2"/>
          <w:kern w:val="0"/>
          <w:szCs w:val="24"/>
        </w:rPr>
      </w:pPr>
    </w:p>
    <w:p w14:paraId="01504E2B">
      <w:pPr>
        <w:pStyle w:val="38"/>
        <w:ind w:firstLine="2520" w:firstLineChars="700"/>
        <w:rPr>
          <w:sz w:val="36"/>
          <w:szCs w:val="36"/>
        </w:rPr>
      </w:pPr>
    </w:p>
    <w:p w14:paraId="00D37C26">
      <w:pPr>
        <w:pStyle w:val="38"/>
        <w:ind w:firstLine="2520" w:firstLineChars="700"/>
        <w:rPr>
          <w:sz w:val="36"/>
          <w:szCs w:val="36"/>
        </w:rPr>
      </w:pPr>
    </w:p>
    <w:p w14:paraId="4C4E7DF2">
      <w:pPr>
        <w:pStyle w:val="38"/>
        <w:ind w:firstLine="2520" w:firstLineChars="700"/>
        <w:rPr>
          <w:sz w:val="36"/>
          <w:szCs w:val="36"/>
        </w:rPr>
      </w:pPr>
    </w:p>
    <w:p w14:paraId="7A427E78">
      <w:pPr>
        <w:pStyle w:val="38"/>
        <w:ind w:firstLine="2520" w:firstLineChars="700"/>
        <w:rPr>
          <w:sz w:val="36"/>
          <w:szCs w:val="36"/>
        </w:rPr>
      </w:pPr>
    </w:p>
    <w:p w14:paraId="63FAB31C">
      <w:pPr>
        <w:pStyle w:val="38"/>
        <w:ind w:firstLine="2520" w:firstLineChars="700"/>
        <w:rPr>
          <w:sz w:val="36"/>
          <w:szCs w:val="36"/>
        </w:rPr>
      </w:pPr>
    </w:p>
    <w:p w14:paraId="23B61A35">
      <w:pPr>
        <w:pStyle w:val="38"/>
        <w:ind w:firstLine="2520" w:firstLineChars="700"/>
        <w:rPr>
          <w:sz w:val="36"/>
          <w:szCs w:val="36"/>
        </w:rPr>
      </w:pPr>
    </w:p>
    <w:p w14:paraId="4E062161">
      <w:pPr>
        <w:spacing w:line="360" w:lineRule="auto"/>
        <w:contextualSpacing/>
        <w:jc w:val="center"/>
        <w:rPr>
          <w:rFonts w:hint="eastAsia" w:ascii="仿宋" w:hAnsi="仿宋" w:eastAsia="仿宋"/>
          <w:b/>
          <w:sz w:val="28"/>
          <w:szCs w:val="28"/>
        </w:rPr>
      </w:pPr>
      <w:r>
        <w:rPr>
          <w:rFonts w:hint="eastAsia" w:ascii="仿宋" w:hAnsi="仿宋" w:eastAsia="仿宋"/>
          <w:b/>
          <w:sz w:val="28"/>
          <w:szCs w:val="28"/>
        </w:rPr>
        <w:t>中国XX出版社</w:t>
      </w:r>
    </w:p>
    <w:p w14:paraId="19E014DE">
      <w:pPr>
        <w:spacing w:line="360" w:lineRule="auto"/>
        <w:contextualSpacing/>
        <w:jc w:val="center"/>
        <w:rPr>
          <w:rFonts w:hint="eastAsia" w:ascii="仿宋" w:hAnsi="仿宋" w:eastAsia="仿宋"/>
          <w:b/>
          <w:sz w:val="28"/>
          <w:szCs w:val="28"/>
        </w:rPr>
      </w:pPr>
    </w:p>
    <w:p w14:paraId="59192107">
      <w:pPr>
        <w:spacing w:line="360" w:lineRule="auto"/>
        <w:contextualSpacing/>
        <w:jc w:val="center"/>
        <w:rPr>
          <w:rFonts w:hint="eastAsia" w:ascii="仿宋" w:hAnsi="仿宋" w:eastAsia="仿宋"/>
          <w:b/>
          <w:sz w:val="28"/>
          <w:szCs w:val="28"/>
        </w:rPr>
      </w:pPr>
    </w:p>
    <w:p w14:paraId="57D8BD9A">
      <w:pPr>
        <w:spacing w:line="360" w:lineRule="auto"/>
        <w:contextualSpacing/>
        <w:jc w:val="center"/>
        <w:rPr>
          <w:rFonts w:hint="eastAsia" w:ascii="仿宋" w:hAnsi="仿宋" w:eastAsia="仿宋"/>
          <w:b/>
          <w:sz w:val="28"/>
          <w:szCs w:val="28"/>
        </w:rPr>
      </w:pPr>
    </w:p>
    <w:p w14:paraId="55555C6D">
      <w:pPr>
        <w:spacing w:line="360" w:lineRule="auto"/>
        <w:contextualSpacing/>
        <w:jc w:val="center"/>
        <w:rPr>
          <w:rFonts w:hint="eastAsia" w:ascii="仿宋" w:hAnsi="仿宋" w:eastAsia="仿宋"/>
          <w:b/>
          <w:sz w:val="28"/>
          <w:szCs w:val="28"/>
        </w:rPr>
      </w:pPr>
    </w:p>
    <w:p w14:paraId="73CF07D0">
      <w:pPr>
        <w:spacing w:line="360" w:lineRule="auto"/>
        <w:contextualSpacing/>
        <w:jc w:val="center"/>
        <w:rPr>
          <w:rFonts w:hint="eastAsia" w:ascii="仿宋" w:hAnsi="仿宋" w:eastAsia="仿宋"/>
          <w:b/>
          <w:sz w:val="28"/>
          <w:szCs w:val="28"/>
        </w:rPr>
      </w:pPr>
    </w:p>
    <w:p w14:paraId="63A0C6C5">
      <w:pPr>
        <w:spacing w:line="360" w:lineRule="auto"/>
        <w:contextualSpacing/>
        <w:jc w:val="center"/>
        <w:rPr>
          <w:rFonts w:hint="eastAsia" w:ascii="仿宋" w:hAnsi="仿宋" w:eastAsia="仿宋"/>
          <w:b/>
          <w:sz w:val="28"/>
          <w:szCs w:val="28"/>
        </w:rPr>
      </w:pPr>
    </w:p>
    <w:p w14:paraId="6FC12223">
      <w:pPr>
        <w:spacing w:line="360" w:lineRule="auto"/>
        <w:jc w:val="center"/>
        <w:rPr>
          <w:rFonts w:eastAsia="黑体"/>
          <w:color w:val="000000" w:themeColor="text1"/>
          <w:sz w:val="24"/>
          <w14:textFill>
            <w14:solidFill>
              <w14:schemeClr w14:val="tx1"/>
            </w14:solidFill>
          </w14:textFill>
        </w:rPr>
      </w:pPr>
    </w:p>
    <w:p w14:paraId="7B5C561D">
      <w:pPr>
        <w:spacing w:line="240" w:lineRule="auto"/>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中国工程建设标准化协会标准</w:t>
      </w:r>
    </w:p>
    <w:p w14:paraId="06C26509">
      <w:pPr>
        <w:spacing w:before="156" w:beforeLines="50" w:line="420" w:lineRule="exact"/>
        <w:jc w:val="center"/>
        <w:rPr>
          <w:rFonts w:ascii="黑体" w:hAnsi="黑体" w:eastAsia="黑体"/>
          <w:color w:val="000000" w:themeColor="text1"/>
          <w:spacing w:val="10"/>
          <w:sz w:val="48"/>
          <w:szCs w:val="24"/>
          <w14:textFill>
            <w14:solidFill>
              <w14:schemeClr w14:val="tx1"/>
            </w14:solidFill>
          </w14:textFill>
        </w:rPr>
      </w:pPr>
    </w:p>
    <w:p w14:paraId="00400C4E">
      <w:pPr>
        <w:spacing w:before="156" w:beforeLines="50" w:line="420" w:lineRule="exact"/>
        <w:jc w:val="center"/>
        <w:rPr>
          <w:rFonts w:hint="eastAsia" w:ascii="黑体" w:hAnsi="黑体" w:eastAsia="黑体"/>
          <w:color w:val="000000" w:themeColor="text1"/>
          <w:spacing w:val="10"/>
          <w:sz w:val="48"/>
          <w:szCs w:val="24"/>
          <w14:textFill>
            <w14:solidFill>
              <w14:schemeClr w14:val="tx1"/>
            </w14:solidFill>
          </w14:textFill>
        </w:rPr>
      </w:pPr>
      <w:r>
        <w:rPr>
          <w:rFonts w:ascii="黑体" w:hAnsi="黑体" w:eastAsia="黑体"/>
          <w:color w:val="000000" w:themeColor="text1"/>
          <w:spacing w:val="10"/>
          <w:sz w:val="48"/>
          <w:szCs w:val="24"/>
          <w14:textFill>
            <w14:solidFill>
              <w14:schemeClr w14:val="tx1"/>
            </w14:solidFill>
          </w14:textFill>
        </w:rPr>
        <w:t>帷幕法湿陷性黄土地基处理技术规程</w:t>
      </w:r>
    </w:p>
    <w:p w14:paraId="22EDFD57">
      <w:pPr>
        <w:pStyle w:val="46"/>
        <w:widowControl/>
        <w:spacing w:after="0"/>
        <w:jc w:val="center"/>
        <w:rPr>
          <w:rFonts w:ascii="Times New Roman" w:hAnsi="Times New Roman"/>
          <w:color w:val="333333"/>
          <w:sz w:val="28"/>
          <w:szCs w:val="28"/>
          <w:shd w:val="clear" w:color="auto" w:fill="F5F5F5"/>
        </w:rPr>
      </w:pPr>
    </w:p>
    <w:p w14:paraId="42B345F6">
      <w:pPr>
        <w:snapToGrid w:val="0"/>
        <w:spacing w:line="360" w:lineRule="auto"/>
        <w:jc w:val="center"/>
        <w:rPr>
          <w:b/>
          <w:bCs/>
          <w:color w:val="000000" w:themeColor="text1"/>
          <w:sz w:val="32"/>
          <w:szCs w:val="24"/>
          <w14:textFill>
            <w14:solidFill>
              <w14:schemeClr w14:val="tx1"/>
            </w14:solidFill>
          </w14:textFill>
        </w:rPr>
      </w:pPr>
      <w:r>
        <w:rPr>
          <w:b/>
          <w:bCs/>
          <w:color w:val="000000" w:themeColor="text1"/>
          <w:sz w:val="32"/>
          <w:szCs w:val="24"/>
          <w14:textFill>
            <w14:solidFill>
              <w14:schemeClr w14:val="tx1"/>
            </w14:solidFill>
          </w14:textFill>
        </w:rPr>
        <w:t xml:space="preserve">Technical specification for treatment of </w:t>
      </w:r>
      <w:r>
        <w:rPr>
          <w:rFonts w:hint="eastAsia"/>
          <w:b/>
          <w:bCs/>
          <w:color w:val="000000" w:themeColor="text1"/>
          <w:sz w:val="32"/>
          <w:szCs w:val="24"/>
          <w14:textFill>
            <w14:solidFill>
              <w14:schemeClr w14:val="tx1"/>
            </w14:solidFill>
          </w14:textFill>
        </w:rPr>
        <w:t>c</w:t>
      </w:r>
      <w:r>
        <w:rPr>
          <w:b/>
          <w:bCs/>
          <w:color w:val="000000" w:themeColor="text1"/>
          <w:sz w:val="32"/>
          <w:szCs w:val="24"/>
          <w14:textFill>
            <w14:solidFill>
              <w14:schemeClr w14:val="tx1"/>
            </w14:solidFill>
          </w14:textFill>
        </w:rPr>
        <w:t xml:space="preserve">ollapsible </w:t>
      </w:r>
    </w:p>
    <w:p w14:paraId="445052DA">
      <w:pPr>
        <w:snapToGrid w:val="0"/>
        <w:spacing w:line="360" w:lineRule="auto"/>
        <w:jc w:val="center"/>
        <w:rPr>
          <w:b/>
          <w:bCs/>
          <w:color w:val="000000" w:themeColor="text1"/>
          <w:sz w:val="32"/>
          <w:szCs w:val="24"/>
          <w14:textFill>
            <w14:solidFill>
              <w14:schemeClr w14:val="tx1"/>
            </w14:solidFill>
          </w14:textFill>
        </w:rPr>
      </w:pPr>
      <w:r>
        <w:rPr>
          <w:rFonts w:hint="eastAsia"/>
          <w:b/>
          <w:bCs/>
          <w:color w:val="000000" w:themeColor="text1"/>
          <w:sz w:val="32"/>
          <w:szCs w:val="24"/>
          <w14:textFill>
            <w14:solidFill>
              <w14:schemeClr w14:val="tx1"/>
            </w14:solidFill>
          </w14:textFill>
        </w:rPr>
        <w:t>l</w:t>
      </w:r>
      <w:r>
        <w:rPr>
          <w:b/>
          <w:bCs/>
          <w:color w:val="000000" w:themeColor="text1"/>
          <w:sz w:val="32"/>
          <w:szCs w:val="24"/>
          <w14:textFill>
            <w14:solidFill>
              <w14:schemeClr w14:val="tx1"/>
            </w14:solidFill>
          </w14:textFill>
        </w:rPr>
        <w:t xml:space="preserve">oess </w:t>
      </w:r>
      <w:r>
        <w:rPr>
          <w:rFonts w:hint="eastAsia"/>
          <w:b/>
          <w:bCs/>
          <w:color w:val="000000" w:themeColor="text1"/>
          <w:sz w:val="32"/>
          <w:szCs w:val="24"/>
          <w14:textFill>
            <w14:solidFill>
              <w14:schemeClr w14:val="tx1"/>
            </w14:solidFill>
          </w14:textFill>
        </w:rPr>
        <w:t>f</w:t>
      </w:r>
      <w:r>
        <w:rPr>
          <w:b/>
          <w:bCs/>
          <w:color w:val="000000" w:themeColor="text1"/>
          <w:sz w:val="32"/>
          <w:szCs w:val="24"/>
          <w14:textFill>
            <w14:solidFill>
              <w14:schemeClr w14:val="tx1"/>
            </w14:solidFill>
          </w14:textFill>
        </w:rPr>
        <w:t>oundation by curtain method</w:t>
      </w:r>
    </w:p>
    <w:p w14:paraId="238ECD23">
      <w:pPr>
        <w:jc w:val="center"/>
        <w:rPr>
          <w:color w:val="000000" w:themeColor="text1"/>
          <w14:textFill>
            <w14:solidFill>
              <w14:schemeClr w14:val="tx1"/>
            </w14:solidFill>
          </w14:textFill>
        </w:rPr>
      </w:pPr>
    </w:p>
    <w:p w14:paraId="21DACA1E">
      <w:pPr>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T/CECS XXX-202</w:t>
      </w:r>
      <w:r>
        <w:rPr>
          <w:rFonts w:hint="eastAsia"/>
          <w:b/>
          <w:color w:val="000000" w:themeColor="text1"/>
          <w:sz w:val="28"/>
          <w14:textFill>
            <w14:solidFill>
              <w14:schemeClr w14:val="tx1"/>
            </w14:solidFill>
          </w14:textFill>
        </w:rPr>
        <w:t>X</w:t>
      </w:r>
    </w:p>
    <w:p w14:paraId="2E7A6ECB">
      <w:pPr>
        <w:jc w:val="left"/>
        <w:rPr>
          <w:color w:val="000000" w:themeColor="text1"/>
          <w:sz w:val="18"/>
          <w14:textFill>
            <w14:solidFill>
              <w14:schemeClr w14:val="tx1"/>
            </w14:solidFill>
          </w14:textFill>
        </w:rPr>
      </w:pPr>
    </w:p>
    <w:p w14:paraId="05AF62D9">
      <w:pPr>
        <w:jc w:val="left"/>
        <w:rPr>
          <w:color w:val="000000" w:themeColor="text1"/>
          <w:sz w:val="18"/>
          <w14:textFill>
            <w14:solidFill>
              <w14:schemeClr w14:val="tx1"/>
            </w14:solidFill>
          </w14:textFill>
        </w:rPr>
      </w:pPr>
      <w:bookmarkStart w:id="224" w:name="_GoBack"/>
      <w:bookmarkEnd w:id="224"/>
    </w:p>
    <w:tbl>
      <w:tblPr>
        <w:tblStyle w:val="21"/>
        <w:tblW w:w="6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4"/>
        <w:gridCol w:w="5025"/>
      </w:tblGrid>
      <w:tr w14:paraId="58358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76" w:hRule="atLeast"/>
          <w:jc w:val="center"/>
        </w:trPr>
        <w:tc>
          <w:tcPr>
            <w:tcW w:w="1794" w:type="dxa"/>
          </w:tcPr>
          <w:p w14:paraId="37BAABCE">
            <w:pPr>
              <w:spacing w:line="360" w:lineRule="auto"/>
              <w:ind w:right="-31" w:rightChars="-13"/>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主编单位：</w:t>
            </w:r>
          </w:p>
        </w:tc>
        <w:tc>
          <w:tcPr>
            <w:tcW w:w="5025" w:type="dxa"/>
            <w:vAlign w:val="center"/>
          </w:tcPr>
          <w:p w14:paraId="2C62CE61">
            <w:pPr>
              <w:spacing w:line="360" w:lineRule="auto"/>
              <w:jc w:val="distribute"/>
              <w:rPr>
                <w:color w:val="000000" w:themeColor="text1"/>
                <w:sz w:val="24"/>
                <w:szCs w:val="21"/>
                <w14:textFill>
                  <w14:solidFill>
                    <w14:schemeClr w14:val="tx1"/>
                  </w14:solidFill>
                </w14:textFill>
              </w:rPr>
            </w:pPr>
            <w:r>
              <w:rPr>
                <w:rFonts w:hint="eastAsia"/>
                <w:color w:val="000000" w:themeColor="text1"/>
                <w:sz w:val="24"/>
                <w:szCs w:val="21"/>
                <w:lang w:val="en-US" w:eastAsia="zh-CN"/>
                <w14:textFill>
                  <w14:solidFill>
                    <w14:schemeClr w14:val="tx1"/>
                  </w14:solidFill>
                </w14:textFill>
              </w:rPr>
              <w:t>陕西华邦钢构工程</w:t>
            </w:r>
            <w:r>
              <w:rPr>
                <w:color w:val="000000" w:themeColor="text1"/>
                <w:sz w:val="24"/>
                <w:szCs w:val="21"/>
                <w14:textFill>
                  <w14:solidFill>
                    <w14:schemeClr w14:val="tx1"/>
                  </w14:solidFill>
                </w14:textFill>
              </w:rPr>
              <w:t>有限公司</w:t>
            </w:r>
          </w:p>
          <w:p w14:paraId="0DA19B82">
            <w:pPr>
              <w:spacing w:line="360" w:lineRule="auto"/>
              <w:jc w:val="distribute"/>
              <w:rPr>
                <w:color w:val="000000" w:themeColor="text1"/>
                <w:sz w:val="24"/>
                <w:szCs w:val="21"/>
                <w14:textFill>
                  <w14:solidFill>
                    <w14:schemeClr w14:val="tx1"/>
                  </w14:solidFill>
                </w14:textFill>
              </w:rPr>
            </w:pPr>
            <w:r>
              <w:t>中国有色金属工业西安勘察设计研院有限公司</w:t>
            </w:r>
          </w:p>
        </w:tc>
      </w:tr>
      <w:tr w14:paraId="7522B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94" w:type="dxa"/>
          </w:tcPr>
          <w:p w14:paraId="7FDBD2C7">
            <w:pPr>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批准部门：</w:t>
            </w:r>
          </w:p>
        </w:tc>
        <w:tc>
          <w:tcPr>
            <w:tcW w:w="5025" w:type="dxa"/>
            <w:vAlign w:val="center"/>
          </w:tcPr>
          <w:p w14:paraId="1EA2EE5E">
            <w:pPr>
              <w:spacing w:line="360" w:lineRule="auto"/>
              <w:jc w:val="distribute"/>
              <w:rPr>
                <w:color w:val="000000" w:themeColor="text1"/>
                <w:sz w:val="24"/>
                <w14:textFill>
                  <w14:solidFill>
                    <w14:schemeClr w14:val="tx1"/>
                  </w14:solidFill>
                </w14:textFill>
              </w:rPr>
            </w:pPr>
            <w:r>
              <w:rPr>
                <w:color w:val="000000" w:themeColor="text1"/>
                <w:sz w:val="24"/>
                <w14:textFill>
                  <w14:solidFill>
                    <w14:schemeClr w14:val="tx1"/>
                  </w14:solidFill>
                </w14:textFill>
              </w:rPr>
              <w:t>中国工程建设标准化协会</w:t>
            </w:r>
          </w:p>
        </w:tc>
      </w:tr>
      <w:tr w14:paraId="769E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94" w:type="dxa"/>
          </w:tcPr>
          <w:p w14:paraId="7C6E5388">
            <w:pPr>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施行日期：</w:t>
            </w:r>
          </w:p>
        </w:tc>
        <w:tc>
          <w:tcPr>
            <w:tcW w:w="5025" w:type="dxa"/>
            <w:vAlign w:val="center"/>
          </w:tcPr>
          <w:p w14:paraId="08CDEBC2">
            <w:pPr>
              <w:spacing w:line="360" w:lineRule="auto"/>
              <w:jc w:val="distribute"/>
              <w:rPr>
                <w:color w:val="000000" w:themeColor="text1"/>
                <w:sz w:val="24"/>
                <w14:textFill>
                  <w14:solidFill>
                    <w14:schemeClr w14:val="tx1"/>
                  </w14:solidFill>
                </w14:textFill>
              </w:rPr>
            </w:pP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XX</w:t>
            </w:r>
            <w:r>
              <w:rPr>
                <w:color w:val="000000" w:themeColor="text1"/>
                <w:sz w:val="24"/>
                <w14:textFill>
                  <w14:solidFill>
                    <w14:schemeClr w14:val="tx1"/>
                  </w14:solidFill>
                </w14:textFill>
              </w:rPr>
              <w:t>年XX月XX日</w:t>
            </w:r>
          </w:p>
        </w:tc>
      </w:tr>
    </w:tbl>
    <w:p w14:paraId="64C41E5A">
      <w:pPr>
        <w:jc w:val="left"/>
        <w:rPr>
          <w:color w:val="000000" w:themeColor="text1"/>
          <w:sz w:val="18"/>
          <w14:textFill>
            <w14:solidFill>
              <w14:schemeClr w14:val="tx1"/>
            </w14:solidFill>
          </w14:textFill>
        </w:rPr>
      </w:pPr>
    </w:p>
    <w:p w14:paraId="62204644">
      <w:pPr>
        <w:spacing w:line="360" w:lineRule="auto"/>
        <w:jc w:val="center"/>
        <w:rPr>
          <w:color w:val="000000" w:themeColor="text1"/>
          <w:sz w:val="18"/>
          <w14:textFill>
            <w14:solidFill>
              <w14:schemeClr w14:val="tx1"/>
            </w14:solidFill>
          </w14:textFill>
        </w:rPr>
      </w:pPr>
    </w:p>
    <w:p w14:paraId="1B53F7D4">
      <w:pPr>
        <w:spacing w:line="360" w:lineRule="auto"/>
        <w:jc w:val="center"/>
        <w:rPr>
          <w:color w:val="000000" w:themeColor="text1"/>
          <w:sz w:val="18"/>
          <w14:textFill>
            <w14:solidFill>
              <w14:schemeClr w14:val="tx1"/>
            </w14:solidFill>
          </w14:textFill>
        </w:rPr>
      </w:pPr>
    </w:p>
    <w:p w14:paraId="288BC13A">
      <w:pPr>
        <w:spacing w:line="360" w:lineRule="auto"/>
        <w:jc w:val="both"/>
        <w:rPr>
          <w:color w:val="000000" w:themeColor="text1"/>
          <w:sz w:val="18"/>
          <w14:textFill>
            <w14:solidFill>
              <w14:schemeClr w14:val="tx1"/>
            </w14:solidFill>
          </w14:textFill>
        </w:rPr>
      </w:pPr>
    </w:p>
    <w:p w14:paraId="669758CE">
      <w:pPr>
        <w:spacing w:line="360" w:lineRule="auto"/>
        <w:jc w:val="center"/>
        <w:rPr>
          <w:rFonts w:hint="eastAsia"/>
          <w:color w:val="000000" w:themeColor="text1"/>
          <w:sz w:val="18"/>
          <w14:textFill>
            <w14:solidFill>
              <w14:schemeClr w14:val="tx1"/>
            </w14:solidFill>
          </w14:textFill>
        </w:rPr>
      </w:pPr>
    </w:p>
    <w:p w14:paraId="0222EF17">
      <w:pPr>
        <w:spacing w:line="360" w:lineRule="auto"/>
        <w:jc w:val="center"/>
        <w:rPr>
          <w:color w:val="000000" w:themeColor="text1"/>
          <w:sz w:val="18"/>
          <w14:textFill>
            <w14:solidFill>
              <w14:schemeClr w14:val="tx1"/>
            </w14:solidFill>
          </w14:textFill>
        </w:rPr>
      </w:pPr>
    </w:p>
    <w:p w14:paraId="18CFC694">
      <w:pPr>
        <w:spacing w:line="360" w:lineRule="auto"/>
        <w:jc w:val="center"/>
        <w:rPr>
          <w:rFonts w:eastAsia="仿宋"/>
          <w:b/>
          <w:color w:val="000000" w:themeColor="text1"/>
          <w:sz w:val="26"/>
          <w14:textFill>
            <w14:solidFill>
              <w14:schemeClr w14:val="tx1"/>
            </w14:solidFill>
          </w14:textFill>
        </w:rPr>
      </w:pPr>
      <w:r>
        <w:rPr>
          <w:rFonts w:eastAsia="仿宋"/>
          <w:b/>
          <w:color w:val="000000" w:themeColor="text1"/>
          <w:sz w:val="26"/>
          <w14:textFill>
            <w14:solidFill>
              <w14:schemeClr w14:val="tx1"/>
            </w14:solidFill>
          </w14:textFill>
        </w:rPr>
        <w:t>中国XX出版社</w:t>
      </w:r>
    </w:p>
    <w:p w14:paraId="7F4BC042">
      <w:pPr>
        <w:pStyle w:val="12"/>
        <w:ind w:left="0" w:leftChars="0"/>
        <w:jc w:val="center"/>
      </w:pPr>
      <w:r>
        <w:rPr>
          <w:rFonts w:eastAsia="黑体"/>
          <w:b/>
          <w:bCs/>
          <w:color w:val="000000" w:themeColor="text1"/>
          <w:sz w:val="21"/>
          <w14:textFill>
            <w14:solidFill>
              <w14:schemeClr w14:val="tx1"/>
            </w14:solidFill>
          </w14:textFill>
        </w:rPr>
        <w:t>202</w:t>
      </w:r>
      <w:r>
        <w:rPr>
          <w:rFonts w:hint="eastAsia" w:eastAsia="黑体"/>
          <w:b/>
          <w:bCs/>
          <w:color w:val="000000" w:themeColor="text1"/>
          <w:sz w:val="21"/>
          <w14:textFill>
            <w14:solidFill>
              <w14:schemeClr w14:val="tx1"/>
            </w14:solidFill>
          </w14:textFill>
        </w:rPr>
        <w:t>X</w:t>
      </w:r>
      <w:r>
        <w:rPr>
          <w:rFonts w:eastAsia="黑体"/>
          <w:b/>
          <w:bCs/>
          <w:color w:val="000000" w:themeColor="text1"/>
          <w:sz w:val="21"/>
          <w14:textFill>
            <w14:solidFill>
              <w14:schemeClr w14:val="tx1"/>
            </w14:solidFill>
          </w14:textFill>
        </w:rPr>
        <w:t>　</w:t>
      </w:r>
      <w:r>
        <w:rPr>
          <w:rFonts w:eastAsia="黑体"/>
          <w:color w:val="000000" w:themeColor="text1"/>
          <w:sz w:val="21"/>
          <w14:textFill>
            <w14:solidFill>
              <w14:schemeClr w14:val="tx1"/>
            </w14:solidFill>
          </w14:textFill>
        </w:rPr>
        <w:t>北　　京</w:t>
      </w:r>
      <w:r>
        <w:br w:type="page"/>
      </w:r>
    </w:p>
    <w:p w14:paraId="7844D9CC">
      <w:pPr>
        <w:widowControl/>
        <w:rPr>
          <w:rFonts w:eastAsia="仿宋"/>
          <w:sz w:val="32"/>
          <w:szCs w:val="32"/>
        </w:rPr>
      </w:pPr>
    </w:p>
    <w:bookmarkEnd w:id="0"/>
    <w:p w14:paraId="0464625F">
      <w:pPr>
        <w:jc w:val="center"/>
        <w:rPr>
          <w:rFonts w:hint="eastAsia" w:ascii="黑体" w:hAnsi="黑体" w:eastAsia="黑体"/>
          <w:b/>
          <w:sz w:val="28"/>
          <w:szCs w:val="28"/>
        </w:rPr>
      </w:pPr>
      <w:r>
        <w:rPr>
          <w:rFonts w:ascii="黑体" w:hAnsi="黑体" w:eastAsia="黑体"/>
          <w:b/>
          <w:sz w:val="28"/>
          <w:szCs w:val="28"/>
        </w:rPr>
        <w:t>前  言</w:t>
      </w:r>
    </w:p>
    <w:p w14:paraId="1A1E8259">
      <w:pPr>
        <w:ind w:firstLine="480" w:firstLineChars="200"/>
        <w:rPr>
          <w:color w:val="333333"/>
        </w:rPr>
      </w:pPr>
      <w:r>
        <w:rPr>
          <w:color w:val="333333"/>
        </w:rPr>
        <w:t>《帷幕法湿陷性黄土地基处理技术规程》（以下简称规程）是根据中国工程建设标准化协会《关于印发2023年第一批协会标准制订、修订计划的通知》（建标协字〔2023〕10号）的要求进行编制。编制组经广泛调查研究，认真总结实践经验，并会同国内有关勘察、设计和高校等单位，参考国内外先进标准，并在广泛征求意见的基础上，制定本规程。</w:t>
      </w:r>
    </w:p>
    <w:p w14:paraId="1F7B4DC7">
      <w:pPr>
        <w:ind w:firstLine="480" w:firstLineChars="200"/>
        <w:rPr>
          <w:color w:val="333333"/>
        </w:rPr>
      </w:pPr>
      <w:r>
        <w:rPr>
          <w:color w:val="333333"/>
        </w:rPr>
        <w:t>本规程共分8章</w:t>
      </w:r>
      <w:r>
        <w:rPr>
          <w:rFonts w:hint="eastAsia"/>
          <w:color w:val="333333"/>
        </w:rPr>
        <w:t>和4个附录</w:t>
      </w:r>
      <w:r>
        <w:rPr>
          <w:color w:val="333333"/>
        </w:rPr>
        <w:t>，主要内容包括：总则、术语和符号、基本规定、勘察、设计、施工、检测与验收和维护</w:t>
      </w:r>
      <w:r>
        <w:rPr>
          <w:rFonts w:hint="eastAsia"/>
          <w:color w:val="333333"/>
        </w:rPr>
        <w:t>等</w:t>
      </w:r>
      <w:r>
        <w:rPr>
          <w:color w:val="333333"/>
        </w:rPr>
        <w:t>。</w:t>
      </w:r>
    </w:p>
    <w:p w14:paraId="58637CAB">
      <w:pPr>
        <w:ind w:firstLine="480" w:firstLineChars="200"/>
        <w:rPr>
          <w:color w:val="333333"/>
        </w:rPr>
      </w:pPr>
      <w:r>
        <w:rPr>
          <w:rFonts w:hint="eastAsia"/>
          <w:color w:val="333333"/>
        </w:rPr>
        <w:t>本规程的某些内容涉及“湿陷性黄土地基防水帷幕的施工方法及系统”（专利号：ZL202310246167.5）、“基于BIM的地基防水帷幕设计方法及系统”（专利号：ZL202310162008.7）、“一种环保型湿陷性黄土地基结构及其处理方法”（专利号：ZL201810138546.1）、“一种环保型湿陷性黄土地基结构”（专利号：ZL201820259102.2）的使用。涉及专利的具体技术问题，使用者可直接与本规程主编单位（专利持有人：陕西华邦钢构工程有限公司）协商处理。除上述专利外，本规程的某些内容仍可能涉及专利，本规程的发布机构不承担识别这些专利的责任。</w:t>
      </w:r>
    </w:p>
    <w:p w14:paraId="7BB2A0DB">
      <w:pPr>
        <w:ind w:firstLine="480" w:firstLineChars="200"/>
        <w:rPr>
          <w:color w:val="333333"/>
        </w:rPr>
      </w:pPr>
      <w:r>
        <w:rPr>
          <w:color w:val="333333"/>
        </w:rPr>
        <w:t>本规程由中国工程建设标准化协会砌体结构专业委员会归口管理，</w:t>
      </w:r>
      <w:r>
        <w:rPr>
          <w:rFonts w:hint="eastAsia"/>
          <w:color w:val="333333"/>
        </w:rPr>
        <w:t>由中国建筑工业出版社</w:t>
      </w:r>
      <w:r>
        <w:rPr>
          <w:color w:val="333333"/>
        </w:rPr>
        <w:t>负责出版发行，由陕西华邦</w:t>
      </w:r>
      <w:r>
        <w:rPr>
          <w:rFonts w:hint="eastAsia"/>
          <w:color w:val="333333"/>
        </w:rPr>
        <w:t>钢构</w:t>
      </w:r>
      <w:r>
        <w:rPr>
          <w:color w:val="333333"/>
        </w:rPr>
        <w:t>工程有限公司和中国有色金属工业西安勘察设计研究院有限公司负责具体技术内容的解释。在执行过程中，如有意见或建议，请反馈给陕西华邦</w:t>
      </w:r>
      <w:r>
        <w:rPr>
          <w:rFonts w:hint="eastAsia"/>
          <w:color w:val="333333"/>
        </w:rPr>
        <w:t>钢构</w:t>
      </w:r>
      <w:r>
        <w:rPr>
          <w:color w:val="333333"/>
        </w:rPr>
        <w:t>工程有限公司（地址：陕西省西安市莲湖区北关正街35号方兴大厦</w:t>
      </w:r>
      <w:r>
        <w:rPr>
          <w:rFonts w:hint="eastAsia"/>
          <w:color w:val="333333"/>
        </w:rPr>
        <w:t>8楼</w:t>
      </w:r>
      <w:r>
        <w:rPr>
          <w:color w:val="333333"/>
        </w:rPr>
        <w:t>，邮编：</w:t>
      </w:r>
      <w:r>
        <w:rPr>
          <w:rStyle w:val="24"/>
          <w:color w:val="333333"/>
          <w:szCs w:val="22"/>
        </w:rPr>
        <w:t>710014</w:t>
      </w:r>
      <w:r>
        <w:rPr>
          <w:color w:val="333333"/>
        </w:rPr>
        <w:t>，邮箱：</w:t>
      </w:r>
      <w:r>
        <w:rPr>
          <w:rFonts w:hint="eastAsia"/>
          <w:color w:val="333333"/>
        </w:rPr>
        <w:t>3243954522@qq.com</w:t>
      </w:r>
      <w:r>
        <w:rPr>
          <w:color w:val="333333"/>
        </w:rPr>
        <w:t>）。</w:t>
      </w:r>
    </w:p>
    <w:p w14:paraId="0ED1F19D">
      <w:pPr>
        <w:kinsoku w:val="0"/>
        <w:autoSpaceDE w:val="0"/>
        <w:autoSpaceDN w:val="0"/>
        <w:ind w:left="480" w:leftChars="200"/>
      </w:pPr>
      <w:r>
        <w:rPr>
          <w:rFonts w:ascii="黑体" w:hAnsi="黑体" w:eastAsia="黑体"/>
          <w:b/>
          <w:bCs/>
          <w:spacing w:val="40"/>
          <w:kern w:val="0"/>
          <w:fitText w:val="1205" w:id="-757971712"/>
        </w:rPr>
        <w:t>主编单</w:t>
      </w:r>
      <w:r>
        <w:rPr>
          <w:rFonts w:ascii="黑体" w:hAnsi="黑体" w:eastAsia="黑体"/>
          <w:b/>
          <w:bCs/>
          <w:spacing w:val="2"/>
          <w:kern w:val="0"/>
          <w:fitText w:val="1205" w:id="-757971712"/>
        </w:rPr>
        <w:t>位</w:t>
      </w:r>
      <w:r>
        <w:rPr>
          <w:b/>
          <w:bCs/>
        </w:rPr>
        <w:t>：</w:t>
      </w:r>
      <w:r>
        <w:t>陕西华邦</w:t>
      </w:r>
      <w:r>
        <w:rPr>
          <w:rFonts w:hint="eastAsia"/>
        </w:rPr>
        <w:t>钢构</w:t>
      </w:r>
      <w:r>
        <w:t>工程有限公司</w:t>
      </w:r>
    </w:p>
    <w:p w14:paraId="272ED7D9">
      <w:pPr>
        <w:ind w:left="1920" w:leftChars="800"/>
      </w:pPr>
      <w:r>
        <w:t>中国有色金属工业西安勘察设计研究院有限公司</w:t>
      </w:r>
    </w:p>
    <w:p w14:paraId="5BA004B3">
      <w:pPr>
        <w:ind w:firstLine="642" w:firstLineChars="200"/>
      </w:pPr>
      <w:r>
        <w:rPr>
          <w:rFonts w:ascii="黑体" w:hAnsi="黑体" w:eastAsia="黑体"/>
          <w:b/>
          <w:bCs/>
          <w:spacing w:val="40"/>
          <w:kern w:val="0"/>
          <w:fitText w:val="1205" w:id="-757971456"/>
        </w:rPr>
        <w:t>参编单</w:t>
      </w:r>
      <w:r>
        <w:rPr>
          <w:rFonts w:ascii="黑体" w:hAnsi="黑体" w:eastAsia="黑体"/>
          <w:b/>
          <w:bCs/>
          <w:spacing w:val="2"/>
          <w:kern w:val="0"/>
          <w:fitText w:val="1205" w:id="-757971456"/>
        </w:rPr>
        <w:t>位</w:t>
      </w:r>
      <w:r>
        <w:rPr>
          <w:b/>
          <w:bCs/>
        </w:rPr>
        <w:t>：</w:t>
      </w:r>
    </w:p>
    <w:p w14:paraId="24E12EF4">
      <w:pPr>
        <w:ind w:firstLine="482" w:firstLineChars="200"/>
        <w:rPr>
          <w:color w:val="000000"/>
          <w:szCs w:val="24"/>
        </w:rPr>
      </w:pPr>
      <w:r>
        <w:rPr>
          <w:rFonts w:ascii="黑体" w:hAnsi="黑体" w:eastAsia="黑体"/>
          <w:b/>
          <w:bCs/>
          <w:spacing w:val="0"/>
          <w:kern w:val="0"/>
          <w:fitText w:val="1205" w:id="-757971455"/>
        </w:rPr>
        <w:t>主要起草人</w:t>
      </w:r>
      <w:r>
        <w:t>：</w:t>
      </w:r>
    </w:p>
    <w:p w14:paraId="6DD31E01">
      <w:pPr>
        <w:ind w:left="2408" w:leftChars="200" w:hanging="1928" w:hangingChars="800"/>
      </w:pPr>
      <w:r>
        <w:rPr>
          <w:rFonts w:ascii="黑体" w:hAnsi="黑体" w:eastAsia="黑体"/>
          <w:b/>
          <w:bCs/>
        </w:rPr>
        <w:t>主要审查人</w:t>
      </w:r>
      <w:r>
        <w:t>：</w:t>
      </w:r>
    </w:p>
    <w:p w14:paraId="24FD4BBC">
      <w:pPr>
        <w:ind w:left="2400" w:leftChars="200" w:hanging="1920" w:hangingChars="800"/>
      </w:pPr>
    </w:p>
    <w:p w14:paraId="5733049F">
      <w:pPr>
        <w:spacing w:line="460" w:lineRule="exact"/>
        <w:rPr>
          <w:szCs w:val="24"/>
        </w:rPr>
        <w:sectPr>
          <w:footerReference r:id="rId5" w:type="default"/>
          <w:pgSz w:w="14344" w:h="16838"/>
          <w:pgMar w:top="1247" w:right="3685" w:bottom="1247" w:left="1587" w:header="851" w:footer="850" w:gutter="0"/>
          <w:pgNumType w:start="0"/>
          <w:cols w:space="720" w:num="1"/>
          <w:titlePg/>
          <w:docGrid w:type="lines" w:linePitch="326" w:charSpace="0"/>
        </w:sectPr>
      </w:pPr>
    </w:p>
    <w:p w14:paraId="5B453621">
      <w:pPr>
        <w:spacing w:line="460" w:lineRule="exact"/>
        <w:jc w:val="center"/>
        <w:rPr>
          <w:szCs w:val="24"/>
        </w:rPr>
      </w:pPr>
      <w:r>
        <w:rPr>
          <w:szCs w:val="24"/>
        </w:rPr>
        <w:t>目    次</w:t>
      </w:r>
    </w:p>
    <w:p w14:paraId="1736C8CB">
      <w:pPr>
        <w:pStyle w:val="17"/>
        <w:tabs>
          <w:tab w:val="right" w:leader="dot" w:pos="8296"/>
        </w:tabs>
        <w:rPr>
          <w:rFonts w:asciiTheme="minorHAnsi" w:hAnsiTheme="minorHAnsi" w:eastAsiaTheme="minorEastAsia" w:cstheme="minorBidi"/>
          <w:sz w:val="21"/>
          <w14:ligatures w14:val="standardContextual"/>
        </w:rPr>
      </w:pPr>
      <w:r>
        <w:rPr>
          <w:szCs w:val="24"/>
        </w:rPr>
        <w:fldChar w:fldCharType="begin"/>
      </w:r>
      <w:r>
        <w:rPr>
          <w:szCs w:val="24"/>
        </w:rPr>
        <w:instrText xml:space="preserve">TOC \o "1-3" \h \u </w:instrText>
      </w:r>
      <w:r>
        <w:rPr>
          <w:szCs w:val="24"/>
        </w:rPr>
        <w:fldChar w:fldCharType="separate"/>
      </w:r>
      <w:bookmarkStart w:id="1" w:name="_Toc386"/>
      <w:bookmarkStart w:id="2" w:name="_Toc28649"/>
      <w:r>
        <w:rPr>
          <w:rStyle w:val="25"/>
          <w:rFonts w:hint="eastAsia"/>
          <w:color w:val="auto"/>
          <w:u w:val="none"/>
        </w:rPr>
        <w:fldChar w:fldCharType="begin"/>
      </w:r>
      <w:r>
        <w:rPr>
          <w:rStyle w:val="25"/>
          <w:rFonts w:hint="eastAsia"/>
          <w:color w:val="auto"/>
          <w:u w:val="none"/>
        </w:rPr>
        <w:instrText xml:space="preserve"> </w:instrText>
      </w:r>
      <w:r>
        <w:rPr>
          <w:rFonts w:hint="eastAsia"/>
        </w:rPr>
        <w:instrText xml:space="preserve">HYPERLINK \l "_Toc192090604"</w:instrText>
      </w:r>
      <w:r>
        <w:rPr>
          <w:rStyle w:val="25"/>
          <w:rFonts w:hint="eastAsia"/>
          <w:color w:val="auto"/>
          <w:u w:val="none"/>
        </w:rPr>
        <w:instrText xml:space="preserve"> </w:instrText>
      </w:r>
      <w:r>
        <w:rPr>
          <w:rStyle w:val="25"/>
          <w:rFonts w:hint="eastAsia"/>
          <w:color w:val="auto"/>
          <w:u w:val="none"/>
        </w:rPr>
        <w:fldChar w:fldCharType="separate"/>
      </w:r>
      <w:r>
        <w:rPr>
          <w:rStyle w:val="25"/>
          <w:rFonts w:hint="eastAsia"/>
          <w:color w:val="auto"/>
          <w:u w:val="none"/>
          <w:lang w:val="zh-TW" w:eastAsia="zh-TW"/>
        </w:rPr>
        <w:t>1  总  则</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_Toc192090604 \h</w:instrText>
      </w:r>
      <w:r>
        <w:rPr>
          <w:rFonts w:hint="eastAsia"/>
          <w:sz w:val="21"/>
          <w:szCs w:val="20"/>
        </w:rPr>
        <w:instrText xml:space="preserve"> </w:instrText>
      </w:r>
      <w:r>
        <w:rPr>
          <w:rFonts w:hint="eastAsia"/>
          <w:sz w:val="21"/>
          <w:szCs w:val="20"/>
        </w:rPr>
        <w:fldChar w:fldCharType="separate"/>
      </w:r>
      <w:r>
        <w:rPr>
          <w:sz w:val="21"/>
          <w:szCs w:val="20"/>
        </w:rPr>
        <w:t>1</w:t>
      </w:r>
      <w:r>
        <w:rPr>
          <w:rFonts w:hint="eastAsia"/>
          <w:sz w:val="21"/>
          <w:szCs w:val="20"/>
        </w:rPr>
        <w:fldChar w:fldCharType="end"/>
      </w:r>
      <w:r>
        <w:rPr>
          <w:rStyle w:val="25"/>
          <w:rFonts w:hint="eastAsia"/>
          <w:color w:val="auto"/>
          <w:u w:val="none"/>
        </w:rPr>
        <w:fldChar w:fldCharType="end"/>
      </w:r>
      <w:r>
        <w:rPr>
          <w:rStyle w:val="25"/>
          <w:rFonts w:hint="eastAsia"/>
          <w:color w:val="auto"/>
          <w:sz w:val="21"/>
          <w:szCs w:val="20"/>
          <w:u w:val="none"/>
        </w:rPr>
        <w:t>）</w:t>
      </w:r>
    </w:p>
    <w:p w14:paraId="2BC1D6AD">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"_Toc192090605" </w:instrText>
      </w:r>
      <w:r>
        <w:fldChar w:fldCharType="separate"/>
      </w:r>
      <w:r>
        <w:rPr>
          <w:rStyle w:val="25"/>
          <w:rFonts w:hint="eastAsia"/>
          <w:color w:val="auto"/>
          <w:u w:val="none"/>
        </w:rPr>
        <w:t>2  术语和符号</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_Toc192090605 \h</w:instrText>
      </w:r>
      <w:r>
        <w:rPr>
          <w:rFonts w:hint="eastAsia"/>
          <w:sz w:val="21"/>
          <w:szCs w:val="20"/>
        </w:rPr>
        <w:instrText xml:space="preserve"> </w:instrText>
      </w:r>
      <w:r>
        <w:rPr>
          <w:rFonts w:hint="eastAsia"/>
          <w:sz w:val="21"/>
          <w:szCs w:val="20"/>
        </w:rPr>
        <w:fldChar w:fldCharType="separate"/>
      </w:r>
      <w:r>
        <w:rPr>
          <w:sz w:val="21"/>
          <w:szCs w:val="20"/>
        </w:rPr>
        <w:t>2</w:t>
      </w:r>
      <w:r>
        <w:rPr>
          <w:rFonts w:hint="eastAsia"/>
          <w:sz w:val="21"/>
          <w:szCs w:val="20"/>
        </w:rPr>
        <w:fldChar w:fldCharType="end"/>
      </w:r>
      <w:r>
        <w:rPr>
          <w:rFonts w:hint="eastAsia"/>
          <w:sz w:val="21"/>
          <w:szCs w:val="20"/>
        </w:rPr>
        <w:fldChar w:fldCharType="end"/>
      </w:r>
      <w:r>
        <w:rPr>
          <w:rStyle w:val="25"/>
          <w:rFonts w:hint="eastAsia"/>
          <w:color w:val="auto"/>
          <w:sz w:val="21"/>
          <w:szCs w:val="20"/>
          <w:u w:val="none"/>
        </w:rPr>
        <w:t>）</w:t>
      </w:r>
    </w:p>
    <w:p w14:paraId="465584B5">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"_Toc192090606" </w:instrText>
      </w:r>
      <w:r>
        <w:fldChar w:fldCharType="separate"/>
      </w:r>
      <w:r>
        <w:rPr>
          <w:rStyle w:val="25"/>
          <w:rFonts w:hint="eastAsia"/>
          <w:color w:val="auto"/>
          <w:u w:val="none"/>
        </w:rPr>
        <w:t>2.1  术  语</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_Toc192090606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r>
        <w:rPr>
          <w:rStyle w:val="25"/>
          <w:rFonts w:hint="eastAsia"/>
          <w:color w:val="auto"/>
          <w:u w:val="none"/>
        </w:rPr>
        <w:t>）</w:t>
      </w:r>
    </w:p>
    <w:p w14:paraId="59D0DD8F">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"_Toc192090607" </w:instrText>
      </w:r>
      <w:r>
        <w:fldChar w:fldCharType="separate"/>
      </w:r>
      <w:r>
        <w:rPr>
          <w:rStyle w:val="25"/>
          <w:rFonts w:hint="eastAsia"/>
          <w:color w:val="auto"/>
          <w:u w:val="none"/>
        </w:rPr>
        <w:t>2.2  符  号</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_Toc192090607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r>
        <w:rPr>
          <w:rStyle w:val="25"/>
          <w:rFonts w:hint="eastAsia"/>
          <w:color w:val="auto"/>
          <w:u w:val="none"/>
        </w:rPr>
        <w:t>）</w:t>
      </w:r>
    </w:p>
    <w:p w14:paraId="3CD08D91">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"_Toc192090608" </w:instrText>
      </w:r>
      <w:r>
        <w:fldChar w:fldCharType="separate"/>
      </w:r>
      <w:r>
        <w:rPr>
          <w:rStyle w:val="25"/>
          <w:rFonts w:hint="eastAsia"/>
          <w:color w:val="auto"/>
          <w:u w:val="none"/>
        </w:rPr>
        <w:t>3  基 本 规 定</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_Toc192090608 \h</w:instrText>
      </w:r>
      <w:r>
        <w:rPr>
          <w:rFonts w:hint="eastAsia"/>
          <w:sz w:val="21"/>
          <w:szCs w:val="20"/>
        </w:rPr>
        <w:instrText xml:space="preserve"> </w:instrText>
      </w:r>
      <w:r>
        <w:rPr>
          <w:rFonts w:hint="eastAsia"/>
          <w:sz w:val="21"/>
          <w:szCs w:val="20"/>
        </w:rPr>
        <w:fldChar w:fldCharType="separate"/>
      </w:r>
      <w:r>
        <w:rPr>
          <w:sz w:val="21"/>
          <w:szCs w:val="20"/>
        </w:rPr>
        <w:t>6</w:t>
      </w:r>
      <w:r>
        <w:rPr>
          <w:rFonts w:hint="eastAsia"/>
          <w:sz w:val="21"/>
          <w:szCs w:val="20"/>
        </w:rPr>
        <w:fldChar w:fldCharType="end"/>
      </w:r>
      <w:r>
        <w:rPr>
          <w:rFonts w:hint="eastAsia"/>
          <w:sz w:val="21"/>
          <w:szCs w:val="20"/>
        </w:rPr>
        <w:fldChar w:fldCharType="end"/>
      </w:r>
      <w:r>
        <w:rPr>
          <w:rStyle w:val="25"/>
          <w:rFonts w:hint="eastAsia"/>
          <w:color w:val="auto"/>
          <w:sz w:val="21"/>
          <w:szCs w:val="20"/>
          <w:u w:val="none"/>
        </w:rPr>
        <w:t>）</w:t>
      </w:r>
    </w:p>
    <w:p w14:paraId="27D3CC9E">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"_Toc192090609" </w:instrText>
      </w:r>
      <w:r>
        <w:fldChar w:fldCharType="separate"/>
      </w:r>
      <w:r>
        <w:rPr>
          <w:rStyle w:val="25"/>
          <w:rFonts w:hint="eastAsia"/>
          <w:color w:val="auto"/>
          <w:u w:val="none"/>
          <w:lang w:val="zh-TW"/>
        </w:rPr>
        <w:t>4  勘  察</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_Toc192090609 \h</w:instrText>
      </w:r>
      <w:r>
        <w:rPr>
          <w:rFonts w:hint="eastAsia"/>
          <w:sz w:val="21"/>
          <w:szCs w:val="20"/>
        </w:rPr>
        <w:instrText xml:space="preserve"> </w:instrText>
      </w:r>
      <w:r>
        <w:rPr>
          <w:rFonts w:hint="eastAsia"/>
          <w:sz w:val="21"/>
          <w:szCs w:val="20"/>
        </w:rPr>
        <w:fldChar w:fldCharType="separate"/>
      </w:r>
      <w:r>
        <w:rPr>
          <w:sz w:val="21"/>
          <w:szCs w:val="20"/>
        </w:rPr>
        <w:t>9</w:t>
      </w:r>
      <w:r>
        <w:rPr>
          <w:rFonts w:hint="eastAsia"/>
          <w:sz w:val="21"/>
          <w:szCs w:val="20"/>
        </w:rPr>
        <w:fldChar w:fldCharType="end"/>
      </w:r>
      <w:r>
        <w:rPr>
          <w:rFonts w:hint="eastAsia"/>
          <w:sz w:val="21"/>
          <w:szCs w:val="20"/>
        </w:rPr>
        <w:fldChar w:fldCharType="end"/>
      </w:r>
      <w:r>
        <w:rPr>
          <w:rStyle w:val="25"/>
          <w:rFonts w:hint="eastAsia"/>
          <w:color w:val="auto"/>
          <w:sz w:val="21"/>
          <w:szCs w:val="20"/>
          <w:u w:val="none"/>
        </w:rPr>
        <w:t>）</w:t>
      </w:r>
    </w:p>
    <w:p w14:paraId="035D942E">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"_Toc192090610" </w:instrText>
      </w:r>
      <w:r>
        <w:fldChar w:fldCharType="separate"/>
      </w:r>
      <w:r>
        <w:rPr>
          <w:rStyle w:val="25"/>
          <w:rFonts w:hint="eastAsia"/>
          <w:color w:val="auto"/>
          <w:u w:val="none"/>
          <w:lang w:eastAsia="zh-TW"/>
        </w:rPr>
        <w:t>4.1  一</w:t>
      </w:r>
      <w:r>
        <w:rPr>
          <w:rStyle w:val="25"/>
          <w:rFonts w:hint="eastAsia"/>
          <w:color w:val="auto"/>
          <w:u w:val="none"/>
          <w:lang w:eastAsia="zh-TW" w:bidi="zh-TW"/>
        </w:rPr>
        <w:t xml:space="preserve"> 般 规 定</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_Toc192090610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r>
        <w:rPr>
          <w:rStyle w:val="25"/>
          <w:rFonts w:hint="eastAsia"/>
          <w:color w:val="auto"/>
          <w:u w:val="none"/>
        </w:rPr>
        <w:t>）</w:t>
      </w:r>
    </w:p>
    <w:p w14:paraId="380A66D4">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"_Toc192090611" </w:instrText>
      </w:r>
      <w:r>
        <w:fldChar w:fldCharType="separate"/>
      </w:r>
      <w:r>
        <w:rPr>
          <w:rStyle w:val="25"/>
          <w:rFonts w:hint="eastAsia"/>
          <w:color w:val="auto"/>
          <w:u w:val="none"/>
          <w:lang w:eastAsia="zh-TW" w:bidi="zh-TW"/>
        </w:rPr>
        <w:t>4.2  勘 察 要 求</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_Toc192090611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r>
        <w:rPr>
          <w:rStyle w:val="25"/>
          <w:rFonts w:hint="eastAsia"/>
          <w:color w:val="auto"/>
          <w:u w:val="none"/>
        </w:rPr>
        <w:t>）</w:t>
      </w:r>
    </w:p>
    <w:p w14:paraId="02179CC0">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"_Toc192090612" </w:instrText>
      </w:r>
      <w:r>
        <w:fldChar w:fldCharType="separate"/>
      </w:r>
      <w:r>
        <w:rPr>
          <w:rStyle w:val="25"/>
          <w:rFonts w:hint="eastAsia"/>
          <w:color w:val="auto"/>
          <w:u w:val="none"/>
          <w:lang w:eastAsia="zh-TW" w:bidi="zh-TW"/>
        </w:rPr>
        <w:t>4.3  勘 察 成 果</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_Toc192090612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r>
        <w:rPr>
          <w:rStyle w:val="25"/>
          <w:rFonts w:hint="eastAsia"/>
          <w:color w:val="auto"/>
          <w:u w:val="none"/>
        </w:rPr>
        <w:t>）</w:t>
      </w:r>
    </w:p>
    <w:p w14:paraId="5EE51B09">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"_Toc192090613" </w:instrText>
      </w:r>
      <w:r>
        <w:fldChar w:fldCharType="separate"/>
      </w:r>
      <w:r>
        <w:rPr>
          <w:rStyle w:val="25"/>
          <w:rFonts w:hint="eastAsia"/>
          <w:color w:val="auto"/>
          <w:u w:val="none"/>
          <w:lang w:val="zh-TW"/>
        </w:rPr>
        <w:t xml:space="preserve">5  设 </w:t>
      </w:r>
      <w:r>
        <w:rPr>
          <w:rStyle w:val="25"/>
          <w:rFonts w:hint="eastAsia"/>
          <w:color w:val="auto"/>
          <w:u w:val="none"/>
        </w:rPr>
        <w:t xml:space="preserve"> </w:t>
      </w:r>
      <w:r>
        <w:rPr>
          <w:rStyle w:val="25"/>
          <w:rFonts w:hint="eastAsia"/>
          <w:color w:val="auto"/>
          <w:u w:val="none"/>
          <w:lang w:val="zh-TW"/>
        </w:rPr>
        <w:t>计</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_Toc192090613 \h</w:instrText>
      </w:r>
      <w:r>
        <w:rPr>
          <w:rFonts w:hint="eastAsia"/>
          <w:sz w:val="21"/>
          <w:szCs w:val="20"/>
        </w:rPr>
        <w:instrText xml:space="preserve"> </w:instrText>
      </w:r>
      <w:r>
        <w:rPr>
          <w:rFonts w:hint="eastAsia"/>
          <w:sz w:val="21"/>
          <w:szCs w:val="20"/>
        </w:rPr>
        <w:fldChar w:fldCharType="separate"/>
      </w:r>
      <w:r>
        <w:rPr>
          <w:sz w:val="21"/>
          <w:szCs w:val="20"/>
        </w:rPr>
        <w:t>13</w:t>
      </w:r>
      <w:r>
        <w:rPr>
          <w:rFonts w:hint="eastAsia"/>
          <w:sz w:val="21"/>
          <w:szCs w:val="20"/>
        </w:rPr>
        <w:fldChar w:fldCharType="end"/>
      </w:r>
      <w:r>
        <w:rPr>
          <w:rFonts w:hint="eastAsia"/>
          <w:sz w:val="21"/>
          <w:szCs w:val="20"/>
        </w:rPr>
        <w:fldChar w:fldCharType="end"/>
      </w:r>
      <w:r>
        <w:rPr>
          <w:rStyle w:val="25"/>
          <w:rFonts w:hint="eastAsia"/>
          <w:color w:val="auto"/>
          <w:sz w:val="21"/>
          <w:szCs w:val="20"/>
          <w:u w:val="none"/>
        </w:rPr>
        <w:t>）</w:t>
      </w:r>
    </w:p>
    <w:p w14:paraId="164B0556">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"_Toc192090614" </w:instrText>
      </w:r>
      <w:r>
        <w:fldChar w:fldCharType="separate"/>
      </w:r>
      <w:r>
        <w:rPr>
          <w:rStyle w:val="25"/>
          <w:rFonts w:hint="eastAsia"/>
          <w:color w:val="auto"/>
          <w:u w:val="none"/>
          <w:lang w:eastAsia="zh-TW" w:bidi="zh-TW"/>
        </w:rPr>
        <w:t>5.1  一</w:t>
      </w:r>
      <w:r>
        <w:rPr>
          <w:rStyle w:val="25"/>
          <w:rFonts w:hint="eastAsia"/>
          <w:color w:val="auto"/>
          <w:u w:val="none"/>
          <w:lang w:bidi="zh-TW"/>
        </w:rPr>
        <w:t xml:space="preserve"> </w:t>
      </w:r>
      <w:r>
        <w:rPr>
          <w:rStyle w:val="25"/>
          <w:rFonts w:hint="eastAsia"/>
          <w:color w:val="auto"/>
          <w:u w:val="none"/>
          <w:lang w:eastAsia="zh-TW" w:bidi="zh-TW"/>
        </w:rPr>
        <w:t>般</w:t>
      </w:r>
      <w:r>
        <w:rPr>
          <w:rStyle w:val="25"/>
          <w:rFonts w:hint="eastAsia"/>
          <w:color w:val="auto"/>
          <w:u w:val="none"/>
          <w:lang w:bidi="zh-TW"/>
        </w:rPr>
        <w:t xml:space="preserve"> </w:t>
      </w:r>
      <w:r>
        <w:rPr>
          <w:rStyle w:val="25"/>
          <w:rFonts w:hint="eastAsia"/>
          <w:color w:val="auto"/>
          <w:u w:val="none"/>
          <w:lang w:eastAsia="zh-TW" w:bidi="zh-TW"/>
        </w:rPr>
        <w:t>规</w:t>
      </w:r>
      <w:r>
        <w:rPr>
          <w:rStyle w:val="25"/>
          <w:rFonts w:hint="eastAsia"/>
          <w:color w:val="auto"/>
          <w:u w:val="none"/>
          <w:lang w:bidi="zh-TW"/>
        </w:rPr>
        <w:t xml:space="preserve"> </w:t>
      </w:r>
      <w:r>
        <w:rPr>
          <w:rStyle w:val="25"/>
          <w:rFonts w:hint="eastAsia"/>
          <w:color w:val="auto"/>
          <w:u w:val="none"/>
          <w:lang w:eastAsia="zh-TW" w:bidi="zh-TW"/>
        </w:rPr>
        <w:t>定</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_Toc192090614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r>
        <w:rPr>
          <w:rStyle w:val="25"/>
          <w:rFonts w:hint="eastAsia"/>
          <w:color w:val="auto"/>
          <w:u w:val="none"/>
        </w:rPr>
        <w:t>）</w:t>
      </w:r>
    </w:p>
    <w:p w14:paraId="57186F49">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"_Toc192090615" </w:instrText>
      </w:r>
      <w:r>
        <w:fldChar w:fldCharType="separate"/>
      </w:r>
      <w:r>
        <w:rPr>
          <w:rStyle w:val="25"/>
          <w:rFonts w:hint="eastAsia"/>
          <w:color w:val="auto"/>
          <w:u w:val="none"/>
          <w:lang w:eastAsia="zh-TW" w:bidi="zh-TW"/>
        </w:rPr>
        <w:t xml:space="preserve">5.2 </w:t>
      </w:r>
      <w:r>
        <w:rPr>
          <w:rStyle w:val="25"/>
          <w:rFonts w:hint="eastAsia"/>
          <w:color w:val="auto"/>
          <w:u w:val="none"/>
          <w:lang w:bidi="zh-TW"/>
        </w:rPr>
        <w:t xml:space="preserve"> </w:t>
      </w:r>
      <w:r>
        <w:rPr>
          <w:rStyle w:val="25"/>
          <w:rFonts w:hint="eastAsia"/>
          <w:color w:val="auto"/>
          <w:u w:val="none"/>
          <w:lang w:eastAsia="zh-TW" w:bidi="zh-TW"/>
        </w:rPr>
        <w:t>挤密桩帷幕</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_Toc192090615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r>
        <w:rPr>
          <w:rStyle w:val="25"/>
          <w:rFonts w:hint="eastAsia"/>
          <w:color w:val="auto"/>
          <w:u w:val="none"/>
        </w:rPr>
        <w:t>）</w:t>
      </w:r>
    </w:p>
    <w:p w14:paraId="5F722274">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"_Toc192090616" </w:instrText>
      </w:r>
      <w:r>
        <w:fldChar w:fldCharType="separate"/>
      </w:r>
      <w:r>
        <w:rPr>
          <w:rStyle w:val="25"/>
          <w:rFonts w:hint="eastAsia"/>
          <w:color w:val="auto"/>
          <w:u w:val="none"/>
          <w:lang w:eastAsia="zh-TW" w:bidi="zh-TW"/>
        </w:rPr>
        <w:t>5.</w:t>
      </w:r>
      <w:r>
        <w:rPr>
          <w:rStyle w:val="25"/>
          <w:rFonts w:hint="eastAsia"/>
          <w:color w:val="auto"/>
          <w:u w:val="none"/>
          <w:lang w:bidi="zh-TW"/>
        </w:rPr>
        <w:t xml:space="preserve">3  </w:t>
      </w:r>
      <w:r>
        <w:rPr>
          <w:rStyle w:val="25"/>
          <w:rFonts w:hint="eastAsia"/>
          <w:color w:val="auto"/>
          <w:u w:val="none"/>
          <w:lang w:eastAsia="zh-TW" w:bidi="zh-TW"/>
        </w:rPr>
        <w:t>水泥土搅拌桩帷幕</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_Toc192090616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r>
        <w:rPr>
          <w:rStyle w:val="25"/>
          <w:rFonts w:hint="eastAsia"/>
          <w:color w:val="auto"/>
          <w:u w:val="none"/>
        </w:rPr>
        <w:t>）</w:t>
      </w:r>
    </w:p>
    <w:p w14:paraId="38A09B4D">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"_Toc192090617" </w:instrText>
      </w:r>
      <w:r>
        <w:fldChar w:fldCharType="separate"/>
      </w:r>
      <w:r>
        <w:rPr>
          <w:rStyle w:val="25"/>
          <w:rFonts w:hint="eastAsia"/>
          <w:color w:val="auto"/>
          <w:u w:val="none"/>
          <w:lang w:eastAsia="zh-TW" w:bidi="zh-TW"/>
        </w:rPr>
        <w:t>5.</w:t>
      </w:r>
      <w:r>
        <w:rPr>
          <w:rStyle w:val="25"/>
          <w:rFonts w:hint="eastAsia"/>
          <w:color w:val="auto"/>
          <w:u w:val="none"/>
          <w:lang w:bidi="zh-TW"/>
        </w:rPr>
        <w:t xml:space="preserve">4  </w:t>
      </w:r>
      <w:r>
        <w:rPr>
          <w:rStyle w:val="25"/>
          <w:rFonts w:hint="eastAsia"/>
          <w:color w:val="auto"/>
          <w:u w:val="none"/>
          <w:lang w:eastAsia="zh-TW" w:bidi="zh-TW"/>
        </w:rPr>
        <w:t>旋喷桩帷幕</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_Toc192090617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r>
        <w:rPr>
          <w:rStyle w:val="25"/>
          <w:rFonts w:hint="eastAsia"/>
          <w:color w:val="auto"/>
          <w:u w:val="none"/>
        </w:rPr>
        <w:t>）</w:t>
      </w:r>
    </w:p>
    <w:p w14:paraId="0472A6AD">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"_Toc192090618" </w:instrText>
      </w:r>
      <w:r>
        <w:fldChar w:fldCharType="separate"/>
      </w:r>
      <w:r>
        <w:rPr>
          <w:rStyle w:val="25"/>
          <w:rFonts w:hint="eastAsia"/>
          <w:color w:val="auto"/>
          <w:u w:val="none"/>
          <w:lang w:eastAsia="zh-TW" w:bidi="zh-TW"/>
        </w:rPr>
        <w:t>5.5</w:t>
      </w:r>
      <w:r>
        <w:rPr>
          <w:rStyle w:val="25"/>
          <w:rFonts w:hint="eastAsia"/>
          <w:color w:val="auto"/>
          <w:u w:val="none"/>
          <w:lang w:bidi="zh-TW"/>
        </w:rPr>
        <w:t xml:space="preserve">  </w:t>
      </w:r>
      <w:r>
        <w:rPr>
          <w:rStyle w:val="25"/>
          <w:rFonts w:hint="eastAsia"/>
          <w:color w:val="auto"/>
          <w:u w:val="none"/>
          <w:lang w:eastAsia="zh-TW" w:bidi="zh-TW"/>
        </w:rPr>
        <w:t>地下连续墙帷幕</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_Toc192090618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r>
        <w:rPr>
          <w:rStyle w:val="25"/>
          <w:rFonts w:hint="eastAsia"/>
          <w:color w:val="auto"/>
          <w:u w:val="none"/>
        </w:rPr>
        <w:t>）</w:t>
      </w:r>
    </w:p>
    <w:p w14:paraId="3D70FC30">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"_Toc192090619" </w:instrText>
      </w:r>
      <w:r>
        <w:fldChar w:fldCharType="separate"/>
      </w:r>
      <w:r>
        <w:rPr>
          <w:rStyle w:val="25"/>
          <w:rFonts w:hint="eastAsia"/>
          <w:color w:val="auto"/>
          <w:u w:val="none"/>
          <w:lang w:eastAsia="zh-TW" w:bidi="zh-TW"/>
        </w:rPr>
        <w:t>5.6  水平防渗层</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_Toc192090619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r>
        <w:rPr>
          <w:rStyle w:val="25"/>
          <w:rFonts w:hint="eastAsia"/>
          <w:color w:val="auto"/>
          <w:u w:val="none"/>
        </w:rPr>
        <w:t>）</w:t>
      </w:r>
    </w:p>
    <w:p w14:paraId="32877FE6">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"_Toc192090620" </w:instrText>
      </w:r>
      <w:r>
        <w:fldChar w:fldCharType="separate"/>
      </w:r>
      <w:r>
        <w:rPr>
          <w:rStyle w:val="25"/>
          <w:rFonts w:hint="eastAsia"/>
          <w:color w:val="auto"/>
          <w:u w:val="none"/>
          <w:lang w:bidi="ar"/>
        </w:rPr>
        <w:t>6  施  工</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_Toc192090620 \h</w:instrText>
      </w:r>
      <w:r>
        <w:rPr>
          <w:rFonts w:hint="eastAsia"/>
          <w:sz w:val="21"/>
          <w:szCs w:val="20"/>
        </w:rPr>
        <w:instrText xml:space="preserve"> </w:instrText>
      </w:r>
      <w:r>
        <w:rPr>
          <w:rFonts w:hint="eastAsia"/>
          <w:sz w:val="21"/>
          <w:szCs w:val="20"/>
        </w:rPr>
        <w:fldChar w:fldCharType="separate"/>
      </w:r>
      <w:r>
        <w:rPr>
          <w:sz w:val="21"/>
          <w:szCs w:val="20"/>
        </w:rPr>
        <w:t>21</w:t>
      </w:r>
      <w:r>
        <w:rPr>
          <w:rFonts w:hint="eastAsia"/>
          <w:sz w:val="21"/>
          <w:szCs w:val="20"/>
        </w:rPr>
        <w:fldChar w:fldCharType="end"/>
      </w:r>
      <w:r>
        <w:rPr>
          <w:rFonts w:hint="eastAsia"/>
          <w:sz w:val="21"/>
          <w:szCs w:val="20"/>
        </w:rPr>
        <w:fldChar w:fldCharType="end"/>
      </w:r>
      <w:r>
        <w:rPr>
          <w:rStyle w:val="25"/>
          <w:rFonts w:hint="eastAsia"/>
          <w:color w:val="auto"/>
          <w:sz w:val="21"/>
          <w:szCs w:val="20"/>
          <w:u w:val="none"/>
        </w:rPr>
        <w:t>）</w:t>
      </w:r>
    </w:p>
    <w:p w14:paraId="134278D1">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"_Toc192090621" </w:instrText>
      </w:r>
      <w:r>
        <w:fldChar w:fldCharType="separate"/>
      </w:r>
      <w:r>
        <w:rPr>
          <w:rStyle w:val="25"/>
          <w:rFonts w:hint="eastAsia"/>
          <w:color w:val="auto"/>
          <w:u w:val="none"/>
          <w:lang w:bidi="ar"/>
        </w:rPr>
        <w:t>6.1  一般规定</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_Toc192090621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r>
        <w:rPr>
          <w:rStyle w:val="25"/>
          <w:rFonts w:hint="eastAsia"/>
          <w:color w:val="auto"/>
          <w:u w:val="none"/>
        </w:rPr>
        <w:t>）</w:t>
      </w:r>
    </w:p>
    <w:p w14:paraId="7821B0BB">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"_Toc192090622" </w:instrText>
      </w:r>
      <w:r>
        <w:fldChar w:fldCharType="separate"/>
      </w:r>
      <w:r>
        <w:rPr>
          <w:rStyle w:val="25"/>
          <w:rFonts w:hint="eastAsia"/>
          <w:color w:val="auto"/>
          <w:u w:val="none"/>
          <w:lang w:bidi="ar"/>
        </w:rPr>
        <w:t>6.2  挤密桩帷幕</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_Toc192090622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r>
        <w:rPr>
          <w:rStyle w:val="25"/>
          <w:rFonts w:hint="eastAsia"/>
          <w:color w:val="auto"/>
          <w:u w:val="none"/>
        </w:rPr>
        <w:t>）</w:t>
      </w:r>
    </w:p>
    <w:p w14:paraId="3F85E8B9">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"_Toc192090623" </w:instrText>
      </w:r>
      <w:r>
        <w:fldChar w:fldCharType="separate"/>
      </w:r>
      <w:r>
        <w:rPr>
          <w:rStyle w:val="25"/>
          <w:rFonts w:hint="eastAsia"/>
          <w:color w:val="auto"/>
          <w:u w:val="none"/>
          <w:lang w:bidi="ar"/>
        </w:rPr>
        <w:t>6.3  水泥土搅拌桩帷幕</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_Toc192090623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r>
        <w:rPr>
          <w:rStyle w:val="25"/>
          <w:rFonts w:hint="eastAsia"/>
          <w:color w:val="auto"/>
          <w:u w:val="none"/>
        </w:rPr>
        <w:t>）</w:t>
      </w:r>
    </w:p>
    <w:p w14:paraId="0F3DE58A">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"_Toc192090624" </w:instrText>
      </w:r>
      <w:r>
        <w:fldChar w:fldCharType="separate"/>
      </w:r>
      <w:r>
        <w:rPr>
          <w:rStyle w:val="25"/>
          <w:rFonts w:hint="eastAsia"/>
          <w:color w:val="auto"/>
          <w:u w:val="none"/>
          <w:lang w:bidi="ar"/>
        </w:rPr>
        <w:t>6.4  旋喷桩帷幕</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_Toc192090624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r>
        <w:rPr>
          <w:rStyle w:val="25"/>
          <w:rFonts w:hint="eastAsia"/>
          <w:color w:val="auto"/>
          <w:u w:val="none"/>
        </w:rPr>
        <w:t>）</w:t>
      </w:r>
    </w:p>
    <w:p w14:paraId="549B9AED">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"_Toc192090625" </w:instrText>
      </w:r>
      <w:r>
        <w:fldChar w:fldCharType="separate"/>
      </w:r>
      <w:r>
        <w:rPr>
          <w:rStyle w:val="25"/>
          <w:rFonts w:hint="eastAsia"/>
          <w:color w:val="auto"/>
          <w:u w:val="none"/>
          <w:lang w:bidi="ar"/>
        </w:rPr>
        <w:t>6.5  地下连续墙帷幕</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_Toc192090625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r>
        <w:rPr>
          <w:rStyle w:val="25"/>
          <w:rFonts w:hint="eastAsia"/>
          <w:color w:val="auto"/>
          <w:u w:val="none"/>
        </w:rPr>
        <w:t>）</w:t>
      </w:r>
    </w:p>
    <w:p w14:paraId="70934DFC">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"_Toc192090626" </w:instrText>
      </w:r>
      <w:r>
        <w:fldChar w:fldCharType="separate"/>
      </w:r>
      <w:r>
        <w:rPr>
          <w:rStyle w:val="25"/>
          <w:rFonts w:hint="eastAsia"/>
          <w:color w:val="auto"/>
          <w:u w:val="none"/>
          <w:lang w:bidi="ar"/>
        </w:rPr>
        <w:t>6.6  水平防渗层</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_Toc192090626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r>
        <w:rPr>
          <w:rStyle w:val="25"/>
          <w:rFonts w:hint="eastAsia"/>
          <w:color w:val="auto"/>
          <w:u w:val="none"/>
        </w:rPr>
        <w:t>）</w:t>
      </w:r>
    </w:p>
    <w:p w14:paraId="5E23BF38">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"_Toc192090627" </w:instrText>
      </w:r>
      <w:r>
        <w:fldChar w:fldCharType="separate"/>
      </w:r>
      <w:r>
        <w:rPr>
          <w:rStyle w:val="25"/>
          <w:rFonts w:hint="eastAsia"/>
          <w:color w:val="auto"/>
          <w:u w:val="none"/>
          <w:lang w:val="zh-TW"/>
        </w:rPr>
        <w:t>7  检测</w:t>
      </w:r>
      <w:r>
        <w:rPr>
          <w:rStyle w:val="25"/>
          <w:rFonts w:hint="eastAsia"/>
          <w:color w:val="auto"/>
          <w:u w:val="none"/>
        </w:rPr>
        <w:t>与验收</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_Toc192090627 \h</w:instrText>
      </w:r>
      <w:r>
        <w:rPr>
          <w:rFonts w:hint="eastAsia"/>
          <w:sz w:val="21"/>
          <w:szCs w:val="20"/>
        </w:rPr>
        <w:instrText xml:space="preserve"> </w:instrText>
      </w:r>
      <w:r>
        <w:rPr>
          <w:rFonts w:hint="eastAsia"/>
          <w:sz w:val="21"/>
          <w:szCs w:val="20"/>
        </w:rPr>
        <w:fldChar w:fldCharType="separate"/>
      </w:r>
      <w:r>
        <w:rPr>
          <w:sz w:val="21"/>
          <w:szCs w:val="20"/>
        </w:rPr>
        <w:t>37</w:t>
      </w:r>
      <w:r>
        <w:rPr>
          <w:rFonts w:hint="eastAsia"/>
          <w:sz w:val="21"/>
          <w:szCs w:val="20"/>
        </w:rPr>
        <w:fldChar w:fldCharType="end"/>
      </w:r>
      <w:r>
        <w:rPr>
          <w:rFonts w:hint="eastAsia"/>
          <w:sz w:val="21"/>
          <w:szCs w:val="20"/>
        </w:rPr>
        <w:fldChar w:fldCharType="end"/>
      </w:r>
      <w:r>
        <w:rPr>
          <w:rStyle w:val="25"/>
          <w:rFonts w:hint="eastAsia"/>
          <w:color w:val="auto"/>
          <w:sz w:val="21"/>
          <w:szCs w:val="20"/>
          <w:u w:val="none"/>
        </w:rPr>
        <w:t>）</w:t>
      </w:r>
    </w:p>
    <w:p w14:paraId="1C6BBF28">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"_Toc192090628" </w:instrText>
      </w:r>
      <w:r>
        <w:fldChar w:fldCharType="separate"/>
      </w:r>
      <w:r>
        <w:rPr>
          <w:rStyle w:val="25"/>
          <w:rFonts w:hint="eastAsia"/>
          <w:color w:val="auto"/>
          <w:u w:val="none"/>
        </w:rPr>
        <w:t>7.1  一般规定</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_Toc192090628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r>
        <w:rPr>
          <w:rStyle w:val="25"/>
          <w:rFonts w:hint="eastAsia"/>
          <w:color w:val="auto"/>
          <w:u w:val="none"/>
        </w:rPr>
        <w:t>）</w:t>
      </w:r>
    </w:p>
    <w:p w14:paraId="6C912603">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"_Toc192090629" </w:instrText>
      </w:r>
      <w:r>
        <w:fldChar w:fldCharType="separate"/>
      </w:r>
      <w:r>
        <w:rPr>
          <w:rStyle w:val="25"/>
          <w:rFonts w:hint="eastAsia"/>
          <w:color w:val="auto"/>
          <w:u w:val="none"/>
        </w:rPr>
        <w:t>7.2  检测</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_Toc192090629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r>
        <w:rPr>
          <w:rStyle w:val="25"/>
          <w:rFonts w:hint="eastAsia"/>
          <w:color w:val="auto"/>
          <w:u w:val="none"/>
        </w:rPr>
        <w:t>）</w:t>
      </w:r>
    </w:p>
    <w:p w14:paraId="176C420B">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"_Toc192090630" </w:instrText>
      </w:r>
      <w:r>
        <w:fldChar w:fldCharType="separate"/>
      </w:r>
      <w:r>
        <w:rPr>
          <w:rStyle w:val="25"/>
          <w:rFonts w:hint="eastAsia"/>
          <w:color w:val="auto"/>
          <w:u w:val="none"/>
        </w:rPr>
        <w:t>7.3  验收</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_Toc192090630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r>
        <w:rPr>
          <w:rStyle w:val="25"/>
          <w:rFonts w:hint="eastAsia"/>
          <w:color w:val="auto"/>
          <w:u w:val="none"/>
        </w:rPr>
        <w:t>）</w:t>
      </w:r>
    </w:p>
    <w:p w14:paraId="2F2E6AB3">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"_Toc192090631" </w:instrText>
      </w:r>
      <w:r>
        <w:fldChar w:fldCharType="separate"/>
      </w:r>
      <w:r>
        <w:rPr>
          <w:rStyle w:val="25"/>
          <w:rFonts w:hint="eastAsia"/>
          <w:color w:val="auto"/>
          <w:u w:val="none"/>
        </w:rPr>
        <w:t>8  维  护</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_Toc192090631 \h</w:instrText>
      </w:r>
      <w:r>
        <w:rPr>
          <w:rFonts w:hint="eastAsia"/>
          <w:sz w:val="21"/>
          <w:szCs w:val="20"/>
        </w:rPr>
        <w:instrText xml:space="preserve"> </w:instrText>
      </w:r>
      <w:r>
        <w:rPr>
          <w:rFonts w:hint="eastAsia"/>
          <w:sz w:val="21"/>
          <w:szCs w:val="20"/>
        </w:rPr>
        <w:fldChar w:fldCharType="separate"/>
      </w:r>
      <w:r>
        <w:rPr>
          <w:sz w:val="21"/>
          <w:szCs w:val="20"/>
        </w:rPr>
        <w:t>45</w:t>
      </w:r>
      <w:r>
        <w:rPr>
          <w:rFonts w:hint="eastAsia"/>
          <w:sz w:val="21"/>
          <w:szCs w:val="20"/>
        </w:rPr>
        <w:fldChar w:fldCharType="end"/>
      </w:r>
      <w:r>
        <w:rPr>
          <w:rFonts w:hint="eastAsia"/>
          <w:sz w:val="21"/>
          <w:szCs w:val="20"/>
        </w:rPr>
        <w:fldChar w:fldCharType="end"/>
      </w:r>
      <w:r>
        <w:rPr>
          <w:rStyle w:val="25"/>
          <w:rFonts w:hint="eastAsia"/>
          <w:color w:val="auto"/>
          <w:sz w:val="21"/>
          <w:szCs w:val="20"/>
          <w:u w:val="none"/>
        </w:rPr>
        <w:t>）</w:t>
      </w:r>
    </w:p>
    <w:p w14:paraId="22C0328A">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"_Toc192090632" </w:instrText>
      </w:r>
      <w:r>
        <w:fldChar w:fldCharType="separate"/>
      </w:r>
      <w:r>
        <w:rPr>
          <w:rStyle w:val="25"/>
          <w:rFonts w:hint="eastAsia"/>
          <w:color w:val="auto"/>
          <w:u w:val="none"/>
        </w:rPr>
        <w:t>8.1  一般规定</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_Toc192090632 \h</w:instrText>
      </w:r>
      <w:r>
        <w:rPr>
          <w:rFonts w:hint="eastAsia"/>
        </w:rPr>
        <w:instrText xml:space="preserve"> </w:instrText>
      </w:r>
      <w:r>
        <w:rPr>
          <w:rFonts w:hint="eastAsia"/>
        </w:rPr>
        <w:fldChar w:fldCharType="separate"/>
      </w:r>
      <w:r>
        <w:t>45</w:t>
      </w:r>
      <w:r>
        <w:rPr>
          <w:rFonts w:hint="eastAsia"/>
        </w:rPr>
        <w:fldChar w:fldCharType="end"/>
      </w:r>
      <w:r>
        <w:rPr>
          <w:rFonts w:hint="eastAsia"/>
        </w:rPr>
        <w:fldChar w:fldCharType="end"/>
      </w:r>
      <w:r>
        <w:rPr>
          <w:rStyle w:val="25"/>
          <w:rFonts w:hint="eastAsia"/>
          <w:color w:val="auto"/>
          <w:u w:val="none"/>
        </w:rPr>
        <w:t>）</w:t>
      </w:r>
    </w:p>
    <w:p w14:paraId="425FA5FC">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"_Toc192090633" </w:instrText>
      </w:r>
      <w:r>
        <w:fldChar w:fldCharType="separate"/>
      </w:r>
      <w:r>
        <w:rPr>
          <w:rStyle w:val="25"/>
          <w:rFonts w:hint="eastAsia"/>
          <w:color w:val="auto"/>
          <w:u w:val="none"/>
        </w:rPr>
        <w:t>8.2  检 查</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_Toc192090633 \h</w:instrText>
      </w:r>
      <w:r>
        <w:rPr>
          <w:rFonts w:hint="eastAsia"/>
        </w:rPr>
        <w:instrText xml:space="preserve"> </w:instrText>
      </w:r>
      <w:r>
        <w:rPr>
          <w:rFonts w:hint="eastAsia"/>
        </w:rPr>
        <w:fldChar w:fldCharType="separate"/>
      </w:r>
      <w:r>
        <w:t>45</w:t>
      </w:r>
      <w:r>
        <w:rPr>
          <w:rFonts w:hint="eastAsia"/>
        </w:rPr>
        <w:fldChar w:fldCharType="end"/>
      </w:r>
      <w:r>
        <w:rPr>
          <w:rFonts w:hint="eastAsia"/>
        </w:rPr>
        <w:fldChar w:fldCharType="end"/>
      </w:r>
      <w:r>
        <w:rPr>
          <w:rStyle w:val="25"/>
          <w:rFonts w:hint="eastAsia"/>
          <w:color w:val="auto"/>
          <w:u w:val="none"/>
        </w:rPr>
        <w:t>）</w:t>
      </w:r>
    </w:p>
    <w:p w14:paraId="6A6F83D2">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"_Toc192090634" </w:instrText>
      </w:r>
      <w:r>
        <w:fldChar w:fldCharType="separate"/>
      </w:r>
      <w:r>
        <w:rPr>
          <w:rStyle w:val="25"/>
          <w:rFonts w:hint="eastAsia"/>
          <w:color w:val="auto"/>
          <w:u w:val="none"/>
        </w:rPr>
        <w:t>8.3  维护与修缮</w:t>
      </w:r>
      <w:r>
        <w:rPr>
          <w:rFonts w:hint="eastAsia"/>
        </w:rPr>
        <w:tab/>
      </w:r>
      <w:r>
        <w:rPr>
          <w:rFonts w:hint="eastAsia"/>
        </w:rPr>
        <w:t>（</w:t>
      </w:r>
      <w:r>
        <w:rPr>
          <w:rFonts w:hint="eastAsia"/>
        </w:rPr>
        <w:fldChar w:fldCharType="begin"/>
      </w:r>
      <w:r>
        <w:rPr>
          <w:rFonts w:hint="eastAsia"/>
        </w:rPr>
        <w:instrText xml:space="preserve"> </w:instrText>
      </w:r>
      <w:r>
        <w:instrText xml:space="preserve">PAGEREF _Toc192090634 \h</w:instrText>
      </w:r>
      <w:r>
        <w:rPr>
          <w:rFonts w:hint="eastAsia"/>
        </w:rPr>
        <w:instrText xml:space="preserve"> </w:instrText>
      </w:r>
      <w:r>
        <w:rPr>
          <w:rFonts w:hint="eastAsia"/>
        </w:rPr>
        <w:fldChar w:fldCharType="separate"/>
      </w:r>
      <w:r>
        <w:t>45</w:t>
      </w:r>
      <w:r>
        <w:rPr>
          <w:rFonts w:hint="eastAsia"/>
        </w:rPr>
        <w:fldChar w:fldCharType="end"/>
      </w:r>
      <w:r>
        <w:rPr>
          <w:rFonts w:hint="eastAsia"/>
        </w:rPr>
        <w:fldChar w:fldCharType="end"/>
      </w:r>
      <w:r>
        <w:rPr>
          <w:rStyle w:val="25"/>
          <w:rFonts w:hint="eastAsia"/>
          <w:color w:val="auto"/>
          <w:u w:val="none"/>
        </w:rPr>
        <w:t>）</w:t>
      </w:r>
    </w:p>
    <w:p w14:paraId="5320EFDF">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"_Toc192090635" </w:instrText>
      </w:r>
      <w:r>
        <w:fldChar w:fldCharType="separate"/>
      </w:r>
      <w:r>
        <w:rPr>
          <w:rStyle w:val="25"/>
          <w:rFonts w:hint="eastAsia"/>
          <w:color w:val="auto"/>
          <w:u w:val="none"/>
          <w:lang w:val="zh-TW"/>
        </w:rPr>
        <w:t xml:space="preserve">附录A  </w:t>
      </w:r>
      <w:r>
        <w:rPr>
          <w:rStyle w:val="25"/>
          <w:rFonts w:hint="eastAsia"/>
          <w:color w:val="auto"/>
          <w:u w:val="none"/>
        </w:rPr>
        <w:t>入渗浸润角的确定方法</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_Toc192090635 \h</w:instrText>
      </w:r>
      <w:r>
        <w:rPr>
          <w:rFonts w:hint="eastAsia"/>
          <w:sz w:val="21"/>
          <w:szCs w:val="20"/>
        </w:rPr>
        <w:instrText xml:space="preserve"> </w:instrText>
      </w:r>
      <w:r>
        <w:rPr>
          <w:rFonts w:hint="eastAsia"/>
          <w:sz w:val="21"/>
          <w:szCs w:val="20"/>
        </w:rPr>
        <w:fldChar w:fldCharType="separate"/>
      </w:r>
      <w:r>
        <w:rPr>
          <w:sz w:val="21"/>
          <w:szCs w:val="20"/>
        </w:rPr>
        <w:t>47</w:t>
      </w:r>
      <w:r>
        <w:rPr>
          <w:rFonts w:hint="eastAsia"/>
          <w:sz w:val="21"/>
          <w:szCs w:val="20"/>
        </w:rPr>
        <w:fldChar w:fldCharType="end"/>
      </w:r>
      <w:r>
        <w:rPr>
          <w:rFonts w:hint="eastAsia"/>
          <w:sz w:val="21"/>
          <w:szCs w:val="20"/>
        </w:rPr>
        <w:fldChar w:fldCharType="end"/>
      </w:r>
      <w:r>
        <w:rPr>
          <w:rStyle w:val="25"/>
          <w:rFonts w:hint="eastAsia"/>
          <w:color w:val="auto"/>
          <w:sz w:val="21"/>
          <w:szCs w:val="20"/>
          <w:u w:val="none"/>
        </w:rPr>
        <w:t>）</w:t>
      </w:r>
    </w:p>
    <w:p w14:paraId="319F1D06">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"_Toc192090636" </w:instrText>
      </w:r>
      <w:r>
        <w:fldChar w:fldCharType="separate"/>
      </w:r>
      <w:r>
        <w:rPr>
          <w:rStyle w:val="25"/>
          <w:rFonts w:hint="eastAsia"/>
          <w:color w:val="auto"/>
          <w:u w:val="none"/>
          <w:lang w:val="zh-TW"/>
        </w:rPr>
        <w:t>附录B</w:t>
      </w:r>
      <w:r>
        <w:rPr>
          <w:rStyle w:val="25"/>
          <w:rFonts w:hint="eastAsia"/>
          <w:color w:val="auto"/>
          <w:u w:val="none"/>
        </w:rPr>
        <w:t xml:space="preserve"> </w:t>
      </w:r>
      <w:r>
        <w:rPr>
          <w:rStyle w:val="25"/>
          <w:rFonts w:hint="eastAsia"/>
          <w:color w:val="auto"/>
          <w:u w:val="none"/>
          <w:lang w:val="zh-TW"/>
        </w:rPr>
        <w:t xml:space="preserve"> 湿陷性黄土地基帷幕设置深度</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_Toc192090636 \h</w:instrText>
      </w:r>
      <w:r>
        <w:rPr>
          <w:rFonts w:hint="eastAsia"/>
          <w:sz w:val="21"/>
          <w:szCs w:val="20"/>
        </w:rPr>
        <w:instrText xml:space="preserve"> </w:instrText>
      </w:r>
      <w:r>
        <w:rPr>
          <w:rFonts w:hint="eastAsia"/>
          <w:sz w:val="21"/>
          <w:szCs w:val="20"/>
        </w:rPr>
        <w:fldChar w:fldCharType="separate"/>
      </w:r>
      <w:r>
        <w:rPr>
          <w:sz w:val="21"/>
          <w:szCs w:val="20"/>
        </w:rPr>
        <w:t>48</w:t>
      </w:r>
      <w:r>
        <w:rPr>
          <w:rFonts w:hint="eastAsia"/>
          <w:sz w:val="21"/>
          <w:szCs w:val="20"/>
        </w:rPr>
        <w:fldChar w:fldCharType="end"/>
      </w:r>
      <w:r>
        <w:rPr>
          <w:rFonts w:hint="eastAsia"/>
          <w:sz w:val="21"/>
          <w:szCs w:val="20"/>
        </w:rPr>
        <w:fldChar w:fldCharType="end"/>
      </w:r>
      <w:r>
        <w:rPr>
          <w:rStyle w:val="25"/>
          <w:rFonts w:hint="eastAsia"/>
          <w:color w:val="auto"/>
          <w:sz w:val="21"/>
          <w:szCs w:val="20"/>
          <w:u w:val="none"/>
        </w:rPr>
        <w:t>）</w:t>
      </w:r>
    </w:p>
    <w:p w14:paraId="40292EF2">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"_Toc192090637" </w:instrText>
      </w:r>
      <w:r>
        <w:fldChar w:fldCharType="separate"/>
      </w:r>
      <w:r>
        <w:rPr>
          <w:rStyle w:val="25"/>
          <w:rFonts w:hint="eastAsia"/>
          <w:color w:val="auto"/>
          <w:u w:val="none"/>
          <w:lang w:val="zh-TW"/>
        </w:rPr>
        <w:t>附录C</w:t>
      </w:r>
      <w:r>
        <w:rPr>
          <w:rStyle w:val="25"/>
          <w:rFonts w:hint="eastAsia" w:eastAsia="PMingLiU"/>
          <w:color w:val="auto"/>
          <w:u w:val="none"/>
          <w:lang w:val="zh-TW" w:eastAsia="zh-TW"/>
        </w:rPr>
        <w:t xml:space="preserve">  </w:t>
      </w:r>
      <w:r>
        <w:rPr>
          <w:rStyle w:val="25"/>
          <w:rFonts w:hint="eastAsia"/>
          <w:color w:val="auto"/>
          <w:u w:val="none"/>
          <w:lang w:val="zh-TW"/>
        </w:rPr>
        <w:t>原位试坑渗透试验</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_Toc192090637 \h</w:instrText>
      </w:r>
      <w:r>
        <w:rPr>
          <w:rFonts w:hint="eastAsia"/>
          <w:sz w:val="21"/>
          <w:szCs w:val="20"/>
        </w:rPr>
        <w:instrText xml:space="preserve"> </w:instrText>
      </w:r>
      <w:r>
        <w:rPr>
          <w:rFonts w:hint="eastAsia"/>
          <w:sz w:val="21"/>
          <w:szCs w:val="20"/>
        </w:rPr>
        <w:fldChar w:fldCharType="separate"/>
      </w:r>
      <w:r>
        <w:rPr>
          <w:sz w:val="21"/>
          <w:szCs w:val="20"/>
        </w:rPr>
        <w:t>49</w:t>
      </w:r>
      <w:r>
        <w:rPr>
          <w:rFonts w:hint="eastAsia"/>
          <w:sz w:val="21"/>
          <w:szCs w:val="20"/>
        </w:rPr>
        <w:fldChar w:fldCharType="end"/>
      </w:r>
      <w:r>
        <w:rPr>
          <w:rFonts w:hint="eastAsia"/>
          <w:sz w:val="21"/>
          <w:szCs w:val="20"/>
        </w:rPr>
        <w:fldChar w:fldCharType="end"/>
      </w:r>
      <w:r>
        <w:rPr>
          <w:rStyle w:val="25"/>
          <w:rFonts w:hint="eastAsia"/>
          <w:color w:val="auto"/>
          <w:sz w:val="21"/>
          <w:szCs w:val="20"/>
          <w:u w:val="none"/>
        </w:rPr>
        <w:t>）</w:t>
      </w:r>
    </w:p>
    <w:p w14:paraId="06FAC37F">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"_Toc192090638" </w:instrText>
      </w:r>
      <w:r>
        <w:fldChar w:fldCharType="separate"/>
      </w:r>
      <w:r>
        <w:rPr>
          <w:rStyle w:val="25"/>
          <w:rFonts w:hint="eastAsia"/>
          <w:color w:val="auto"/>
          <w:u w:val="none"/>
          <w:lang w:val="zh-TW"/>
        </w:rPr>
        <w:t>附录D  钻孔降水头注水试验</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_Toc192090638 \h</w:instrText>
      </w:r>
      <w:r>
        <w:rPr>
          <w:rFonts w:hint="eastAsia"/>
          <w:sz w:val="21"/>
          <w:szCs w:val="20"/>
        </w:rPr>
        <w:instrText xml:space="preserve"> </w:instrText>
      </w:r>
      <w:r>
        <w:rPr>
          <w:rFonts w:hint="eastAsia"/>
          <w:sz w:val="21"/>
          <w:szCs w:val="20"/>
        </w:rPr>
        <w:fldChar w:fldCharType="separate"/>
      </w:r>
      <w:r>
        <w:rPr>
          <w:sz w:val="21"/>
          <w:szCs w:val="20"/>
        </w:rPr>
        <w:t>51</w:t>
      </w:r>
      <w:r>
        <w:rPr>
          <w:rFonts w:hint="eastAsia"/>
          <w:sz w:val="21"/>
          <w:szCs w:val="20"/>
        </w:rPr>
        <w:fldChar w:fldCharType="end"/>
      </w:r>
      <w:r>
        <w:rPr>
          <w:rFonts w:hint="eastAsia"/>
          <w:sz w:val="21"/>
          <w:szCs w:val="20"/>
        </w:rPr>
        <w:fldChar w:fldCharType="end"/>
      </w:r>
      <w:r>
        <w:rPr>
          <w:rStyle w:val="25"/>
          <w:rFonts w:hint="eastAsia"/>
          <w:color w:val="auto"/>
          <w:sz w:val="21"/>
          <w:szCs w:val="20"/>
          <w:u w:val="none"/>
        </w:rPr>
        <w:t>）</w:t>
      </w:r>
    </w:p>
    <w:p w14:paraId="5D2AA0D9">
      <w:pPr>
        <w:pStyle w:val="17"/>
        <w:tabs>
          <w:tab w:val="right" w:leader="dot" w:pos="8296"/>
        </w:tabs>
        <w:rPr>
          <w:rFonts w:asciiTheme="minorHAnsi" w:hAnsiTheme="minorHAnsi" w:eastAsiaTheme="minorEastAsia" w:cstheme="minorBidi"/>
          <w:sz w:val="21"/>
          <w14:ligatures w14:val="standardContextual"/>
        </w:rPr>
      </w:pPr>
      <w:r>
        <w:rPr>
          <w:rFonts w:hint="eastAsia"/>
          <w:lang w:val="en-US" w:eastAsia="zh-CN"/>
        </w:rPr>
        <w:t>本规程</w:t>
      </w:r>
      <w:r>
        <w:fldChar w:fldCharType="begin"/>
      </w:r>
      <w:r>
        <w:instrText xml:space="preserve"> HYPERLINK \l "_Toc192090639" </w:instrText>
      </w:r>
      <w:r>
        <w:fldChar w:fldCharType="separate"/>
      </w:r>
      <w:r>
        <w:rPr>
          <w:rStyle w:val="25"/>
          <w:rFonts w:hint="eastAsia"/>
          <w:color w:val="auto"/>
          <w:u w:val="none"/>
          <w:lang w:val="zh-TW"/>
        </w:rPr>
        <w:t>用词说明</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_Toc192090639 \h</w:instrText>
      </w:r>
      <w:r>
        <w:rPr>
          <w:rFonts w:hint="eastAsia"/>
          <w:sz w:val="21"/>
          <w:szCs w:val="20"/>
        </w:rPr>
        <w:instrText xml:space="preserve"> </w:instrText>
      </w:r>
      <w:r>
        <w:rPr>
          <w:rFonts w:hint="eastAsia"/>
          <w:sz w:val="21"/>
          <w:szCs w:val="20"/>
        </w:rPr>
        <w:fldChar w:fldCharType="separate"/>
      </w:r>
      <w:r>
        <w:rPr>
          <w:sz w:val="21"/>
          <w:szCs w:val="20"/>
        </w:rPr>
        <w:t>52</w:t>
      </w:r>
      <w:r>
        <w:rPr>
          <w:rFonts w:hint="eastAsia"/>
          <w:sz w:val="21"/>
          <w:szCs w:val="20"/>
        </w:rPr>
        <w:fldChar w:fldCharType="end"/>
      </w:r>
      <w:r>
        <w:rPr>
          <w:rFonts w:hint="eastAsia"/>
          <w:sz w:val="21"/>
          <w:szCs w:val="20"/>
        </w:rPr>
        <w:fldChar w:fldCharType="end"/>
      </w:r>
      <w:r>
        <w:rPr>
          <w:rStyle w:val="25"/>
          <w:rFonts w:hint="eastAsia"/>
          <w:color w:val="auto"/>
          <w:sz w:val="21"/>
          <w:szCs w:val="20"/>
          <w:u w:val="none"/>
        </w:rPr>
        <w:t>）</w:t>
      </w:r>
    </w:p>
    <w:p w14:paraId="47698A23">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"_Toc192090640" </w:instrText>
      </w:r>
      <w:r>
        <w:fldChar w:fldCharType="separate"/>
      </w:r>
      <w:r>
        <w:rPr>
          <w:rStyle w:val="25"/>
          <w:rFonts w:hint="eastAsia"/>
          <w:color w:val="auto"/>
          <w:u w:val="none"/>
          <w:lang w:val="zh-TW"/>
        </w:rPr>
        <w:t>引用标准名录</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_Toc192090640 \h</w:instrText>
      </w:r>
      <w:r>
        <w:rPr>
          <w:rFonts w:hint="eastAsia"/>
          <w:sz w:val="21"/>
          <w:szCs w:val="20"/>
        </w:rPr>
        <w:instrText xml:space="preserve"> </w:instrText>
      </w:r>
      <w:r>
        <w:rPr>
          <w:rFonts w:hint="eastAsia"/>
          <w:sz w:val="21"/>
          <w:szCs w:val="20"/>
        </w:rPr>
        <w:fldChar w:fldCharType="separate"/>
      </w:r>
      <w:r>
        <w:rPr>
          <w:sz w:val="21"/>
          <w:szCs w:val="20"/>
        </w:rPr>
        <w:t>53</w:t>
      </w:r>
      <w:r>
        <w:rPr>
          <w:rFonts w:hint="eastAsia"/>
          <w:sz w:val="21"/>
          <w:szCs w:val="20"/>
        </w:rPr>
        <w:fldChar w:fldCharType="end"/>
      </w:r>
      <w:r>
        <w:rPr>
          <w:rFonts w:hint="eastAsia"/>
          <w:sz w:val="21"/>
          <w:szCs w:val="20"/>
        </w:rPr>
        <w:fldChar w:fldCharType="end"/>
      </w:r>
      <w:r>
        <w:rPr>
          <w:rStyle w:val="25"/>
          <w:rFonts w:hint="eastAsia"/>
          <w:color w:val="auto"/>
          <w:sz w:val="21"/>
          <w:szCs w:val="20"/>
          <w:u w:val="none"/>
        </w:rPr>
        <w:t>）</w:t>
      </w:r>
    </w:p>
    <w:p w14:paraId="169303FC">
      <w:pPr>
        <w:pStyle w:val="17"/>
        <w:tabs>
          <w:tab w:val="right" w:leader="dot" w:pos="8296"/>
        </w:tabs>
        <w:rPr>
          <w:rFonts w:asciiTheme="minorHAnsi" w:hAnsiTheme="minorHAnsi" w:eastAsiaTheme="minorEastAsia" w:cstheme="minorBidi"/>
          <w:sz w:val="21"/>
          <w14:ligatures w14:val="standardContextual"/>
        </w:rPr>
      </w:pPr>
      <w:r>
        <w:rPr>
          <w:rStyle w:val="25"/>
          <w:rFonts w:hint="eastAsia"/>
          <w:color w:val="auto"/>
          <w:u w:val="none"/>
        </w:rPr>
        <w:t>附：</w:t>
      </w:r>
      <w:r>
        <w:fldChar w:fldCharType="begin"/>
      </w:r>
      <w:r>
        <w:instrText xml:space="preserve"> HYPERLINK \l "_Toc192090641" </w:instrText>
      </w:r>
      <w:r>
        <w:fldChar w:fldCharType="separate"/>
      </w:r>
      <w:r>
        <w:rPr>
          <w:rStyle w:val="25"/>
          <w:rFonts w:hint="eastAsia"/>
          <w:color w:val="auto"/>
          <w:u w:val="none"/>
        </w:rPr>
        <w:t>条文说明</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_Toc192090641 \h</w:instrText>
      </w:r>
      <w:r>
        <w:rPr>
          <w:rFonts w:hint="eastAsia"/>
          <w:sz w:val="21"/>
          <w:szCs w:val="20"/>
        </w:rPr>
        <w:instrText xml:space="preserve"> </w:instrText>
      </w:r>
      <w:r>
        <w:rPr>
          <w:rFonts w:hint="eastAsia"/>
          <w:sz w:val="21"/>
          <w:szCs w:val="20"/>
        </w:rPr>
        <w:fldChar w:fldCharType="separate"/>
      </w:r>
      <w:r>
        <w:rPr>
          <w:sz w:val="21"/>
          <w:szCs w:val="20"/>
        </w:rPr>
        <w:t>55</w:t>
      </w:r>
      <w:r>
        <w:rPr>
          <w:rFonts w:hint="eastAsia"/>
          <w:sz w:val="21"/>
          <w:szCs w:val="20"/>
        </w:rPr>
        <w:fldChar w:fldCharType="end"/>
      </w:r>
      <w:r>
        <w:rPr>
          <w:rFonts w:hint="eastAsia"/>
          <w:sz w:val="21"/>
          <w:szCs w:val="20"/>
        </w:rPr>
        <w:fldChar w:fldCharType="end"/>
      </w:r>
      <w:r>
        <w:rPr>
          <w:rStyle w:val="25"/>
          <w:rFonts w:hint="eastAsia"/>
          <w:color w:val="auto"/>
          <w:sz w:val="21"/>
          <w:szCs w:val="20"/>
          <w:u w:val="none"/>
        </w:rPr>
        <w:t>）</w:t>
      </w:r>
    </w:p>
    <w:p w14:paraId="150CF32C">
      <w:pPr>
        <w:pStyle w:val="18"/>
        <w:tabs>
          <w:tab w:val="right" w:leader="dot" w:pos="8296"/>
        </w:tabs>
        <w:ind w:leftChars="175"/>
        <w:jc w:val="center"/>
        <w:rPr>
          <w:b/>
          <w:kern w:val="0"/>
          <w:sz w:val="28"/>
          <w:szCs w:val="28"/>
          <w:lang w:val="zh-TW" w:bidi="zh-TW"/>
        </w:rPr>
      </w:pPr>
      <w:r>
        <w:rPr>
          <w:szCs w:val="24"/>
        </w:rPr>
        <w:fldChar w:fldCharType="end"/>
      </w:r>
      <w:r>
        <w:rPr>
          <w:lang w:val="zh-TW"/>
        </w:rPr>
        <w:br w:type="page"/>
      </w:r>
      <w:r>
        <w:rPr>
          <w:b/>
          <w:kern w:val="0"/>
          <w:sz w:val="28"/>
          <w:szCs w:val="28"/>
          <w:lang w:bidi="zh-TW"/>
        </w:rPr>
        <w:t>Contents</w:t>
      </w:r>
    </w:p>
    <w:p w14:paraId="2CD99CA7">
      <w:pPr>
        <w:pStyle w:val="17"/>
        <w:tabs>
          <w:tab w:val="right" w:leader="dot" w:pos="8306"/>
        </w:tabs>
        <w:spacing w:line="460" w:lineRule="exact"/>
        <w:rPr>
          <w:bCs/>
          <w:kern w:val="0"/>
          <w:szCs w:val="24"/>
          <w:lang w:val="zh-TW" w:bidi="zh-TW"/>
        </w:rPr>
      </w:pPr>
      <w:r>
        <w:rPr>
          <w:bCs/>
          <w:kern w:val="0"/>
          <w:szCs w:val="24"/>
          <w:lang w:bidi="zh-TW"/>
        </w:rPr>
        <w:t xml:space="preserve">1 </w:t>
      </w:r>
      <w:r>
        <w:rPr>
          <w:rFonts w:hint="eastAsia"/>
          <w:bCs/>
          <w:kern w:val="0"/>
          <w:szCs w:val="24"/>
          <w:lang w:bidi="zh-TW"/>
        </w:rPr>
        <w:t xml:space="preserve"> </w:t>
      </w:r>
      <w:r>
        <w:rPr>
          <w:bCs/>
          <w:kern w:val="0"/>
          <w:szCs w:val="24"/>
          <w:lang w:bidi="zh-TW"/>
        </w:rPr>
        <w:t>General Provisions</w:t>
      </w:r>
      <w:r>
        <w:rPr>
          <w:szCs w:val="24"/>
        </w:rPr>
        <w:tab/>
      </w:r>
      <w:r>
        <w:rPr>
          <w:sz w:val="21"/>
          <w:szCs w:val="21"/>
        </w:rPr>
        <w:t>（</w:t>
      </w:r>
      <w:r>
        <w:rPr>
          <w:bCs/>
          <w:kern w:val="0"/>
          <w:sz w:val="21"/>
          <w:szCs w:val="21"/>
          <w:lang w:bidi="zh-TW"/>
        </w:rPr>
        <w:t>1）</w:t>
      </w:r>
    </w:p>
    <w:p w14:paraId="335B78F4">
      <w:pPr>
        <w:pStyle w:val="17"/>
        <w:tabs>
          <w:tab w:val="right" w:leader="dot" w:pos="8306"/>
        </w:tabs>
        <w:spacing w:line="460" w:lineRule="exact"/>
        <w:rPr>
          <w:bCs/>
          <w:kern w:val="0"/>
          <w:szCs w:val="24"/>
          <w:lang w:val="zh-TW" w:bidi="zh-TW"/>
        </w:rPr>
      </w:pPr>
      <w:r>
        <w:rPr>
          <w:bCs/>
          <w:kern w:val="0"/>
          <w:szCs w:val="24"/>
          <w:lang w:bidi="zh-TW"/>
        </w:rPr>
        <w:t xml:space="preserve">2  Terms and Symbols </w:t>
      </w:r>
      <w:r>
        <w:rPr>
          <w:szCs w:val="24"/>
        </w:rPr>
        <w:tab/>
      </w:r>
      <w:r>
        <w:rPr>
          <w:rFonts w:hint="eastAsia"/>
          <w:sz w:val="21"/>
          <w:szCs w:val="21"/>
        </w:rPr>
        <w:t>（2）</w:t>
      </w:r>
    </w:p>
    <w:p w14:paraId="573BEAA7">
      <w:pPr>
        <w:pStyle w:val="17"/>
        <w:tabs>
          <w:tab w:val="right" w:leader="dot" w:pos="8306"/>
        </w:tabs>
        <w:spacing w:line="460" w:lineRule="exact"/>
        <w:ind w:firstLine="480" w:firstLineChars="200"/>
        <w:rPr>
          <w:bCs/>
          <w:kern w:val="0"/>
          <w:szCs w:val="24"/>
          <w:lang w:bidi="zh-TW"/>
        </w:rPr>
      </w:pPr>
      <w:r>
        <w:rPr>
          <w:bCs/>
          <w:kern w:val="0"/>
          <w:szCs w:val="24"/>
          <w:lang w:bidi="zh-TW"/>
        </w:rPr>
        <w:t>2.1  Terms</w:t>
      </w:r>
      <w:r>
        <w:rPr>
          <w:szCs w:val="24"/>
        </w:rPr>
        <w:tab/>
      </w:r>
      <w:r>
        <w:rPr>
          <w:rFonts w:hint="eastAsia"/>
          <w:sz w:val="21"/>
          <w:szCs w:val="21"/>
        </w:rPr>
        <w:t>（2）</w:t>
      </w:r>
    </w:p>
    <w:p w14:paraId="30A5E37B">
      <w:pPr>
        <w:pStyle w:val="17"/>
        <w:tabs>
          <w:tab w:val="right" w:leader="dot" w:pos="8306"/>
        </w:tabs>
        <w:spacing w:line="460" w:lineRule="exact"/>
        <w:ind w:firstLine="480" w:firstLineChars="200"/>
        <w:rPr>
          <w:bCs/>
          <w:kern w:val="0"/>
          <w:szCs w:val="24"/>
          <w:lang w:bidi="zh-TW"/>
        </w:rPr>
      </w:pPr>
      <w:r>
        <w:rPr>
          <w:bCs/>
          <w:kern w:val="0"/>
          <w:szCs w:val="24"/>
          <w:lang w:bidi="zh-TW"/>
        </w:rPr>
        <w:t>2.2  Symbols</w:t>
      </w:r>
      <w:r>
        <w:rPr>
          <w:szCs w:val="24"/>
        </w:rPr>
        <w:tab/>
      </w:r>
      <w:r>
        <w:rPr>
          <w:rFonts w:hint="eastAsia"/>
          <w:sz w:val="21"/>
          <w:szCs w:val="21"/>
        </w:rPr>
        <w:t>（4）</w:t>
      </w:r>
    </w:p>
    <w:p w14:paraId="6714C537">
      <w:pPr>
        <w:pStyle w:val="17"/>
        <w:tabs>
          <w:tab w:val="right" w:leader="dot" w:pos="8306"/>
        </w:tabs>
        <w:spacing w:line="460" w:lineRule="exact"/>
        <w:rPr>
          <w:bCs/>
          <w:kern w:val="0"/>
          <w:szCs w:val="24"/>
          <w:lang w:bidi="zh-TW"/>
        </w:rPr>
      </w:pPr>
      <w:r>
        <w:rPr>
          <w:szCs w:val="24"/>
        </w:rPr>
        <w:t>3</w:t>
      </w:r>
      <w:r>
        <w:rPr>
          <w:bCs/>
          <w:kern w:val="0"/>
          <w:szCs w:val="24"/>
          <w:lang w:bidi="zh-TW"/>
        </w:rPr>
        <w:t xml:space="preserve"> </w:t>
      </w:r>
      <w:r>
        <w:rPr>
          <w:rFonts w:hint="eastAsia"/>
          <w:bCs/>
          <w:kern w:val="0"/>
          <w:szCs w:val="24"/>
          <w:lang w:bidi="zh-TW"/>
        </w:rPr>
        <w:t xml:space="preserve"> </w:t>
      </w:r>
      <w:r>
        <w:rPr>
          <w:bCs/>
          <w:kern w:val="0"/>
          <w:szCs w:val="24"/>
          <w:lang w:bidi="zh-TW"/>
        </w:rPr>
        <w:t>Basic Requirements</w:t>
      </w:r>
      <w:r>
        <w:rPr>
          <w:szCs w:val="24"/>
        </w:rPr>
        <w:tab/>
      </w:r>
      <w:r>
        <w:rPr>
          <w:rFonts w:hint="eastAsia"/>
          <w:sz w:val="21"/>
          <w:szCs w:val="21"/>
        </w:rPr>
        <w:t>（6）</w:t>
      </w:r>
    </w:p>
    <w:p w14:paraId="22DEBF86">
      <w:pPr>
        <w:pStyle w:val="17"/>
        <w:tabs>
          <w:tab w:val="right" w:leader="dot" w:pos="8306"/>
        </w:tabs>
        <w:spacing w:line="460" w:lineRule="exact"/>
        <w:rPr>
          <w:bCs/>
          <w:kern w:val="0"/>
          <w:szCs w:val="24"/>
          <w:lang w:bidi="zh-TW"/>
        </w:rPr>
      </w:pPr>
      <w:r>
        <w:rPr>
          <w:bCs/>
          <w:kern w:val="0"/>
          <w:szCs w:val="24"/>
          <w:lang w:bidi="zh-TW"/>
        </w:rPr>
        <w:t>4</w:t>
      </w:r>
      <w:r>
        <w:rPr>
          <w:rFonts w:hint="eastAsia"/>
          <w:bCs/>
          <w:kern w:val="0"/>
          <w:szCs w:val="24"/>
          <w:lang w:bidi="zh-TW"/>
        </w:rPr>
        <w:t xml:space="preserve"> </w:t>
      </w:r>
      <w:r>
        <w:rPr>
          <w:bCs/>
          <w:kern w:val="0"/>
          <w:szCs w:val="24"/>
          <w:lang w:bidi="zh-TW"/>
        </w:rPr>
        <w:t xml:space="preserve"> Investigation</w:t>
      </w:r>
      <w:r>
        <w:rPr>
          <w:szCs w:val="24"/>
        </w:rPr>
        <w:tab/>
      </w:r>
      <w:r>
        <w:rPr>
          <w:rFonts w:hint="eastAsia"/>
          <w:sz w:val="21"/>
          <w:szCs w:val="21"/>
        </w:rPr>
        <w:t>（9）</w:t>
      </w:r>
    </w:p>
    <w:p w14:paraId="56664AC6">
      <w:pPr>
        <w:pStyle w:val="17"/>
        <w:tabs>
          <w:tab w:val="right" w:leader="dot" w:pos="8306"/>
        </w:tabs>
        <w:spacing w:line="460" w:lineRule="exact"/>
        <w:rPr>
          <w:bCs/>
          <w:kern w:val="0"/>
          <w:szCs w:val="24"/>
          <w:lang w:bidi="zh-TW"/>
        </w:rPr>
      </w:pPr>
      <w:r>
        <w:rPr>
          <w:bCs/>
          <w:kern w:val="0"/>
          <w:szCs w:val="24"/>
          <w:lang w:bidi="zh-TW"/>
        </w:rPr>
        <w:t xml:space="preserve">   4.1 </w:t>
      </w:r>
      <w:r>
        <w:rPr>
          <w:rFonts w:hint="eastAsia"/>
          <w:bCs/>
          <w:kern w:val="0"/>
          <w:szCs w:val="24"/>
          <w:lang w:bidi="zh-TW"/>
        </w:rPr>
        <w:t xml:space="preserve"> </w:t>
      </w:r>
      <w:r>
        <w:rPr>
          <w:bCs/>
          <w:kern w:val="0"/>
          <w:szCs w:val="24"/>
          <w:lang w:bidi="zh-TW"/>
        </w:rPr>
        <w:t>General Requirements</w:t>
      </w:r>
      <w:r>
        <w:rPr>
          <w:szCs w:val="24"/>
        </w:rPr>
        <w:tab/>
      </w:r>
      <w:r>
        <w:rPr>
          <w:rFonts w:hint="eastAsia"/>
          <w:sz w:val="21"/>
          <w:szCs w:val="21"/>
        </w:rPr>
        <w:t>（9）</w:t>
      </w:r>
    </w:p>
    <w:p w14:paraId="2D4F78A1">
      <w:pPr>
        <w:pStyle w:val="17"/>
        <w:tabs>
          <w:tab w:val="right" w:leader="dot" w:pos="8306"/>
        </w:tabs>
        <w:spacing w:line="460" w:lineRule="exact"/>
        <w:ind w:firstLine="240" w:firstLineChars="100"/>
        <w:rPr>
          <w:bCs/>
          <w:kern w:val="0"/>
          <w:szCs w:val="24"/>
          <w:lang w:bidi="zh-TW"/>
        </w:rPr>
      </w:pPr>
      <w:r>
        <w:rPr>
          <w:bCs/>
          <w:kern w:val="0"/>
          <w:szCs w:val="24"/>
          <w:lang w:bidi="zh-TW"/>
        </w:rPr>
        <w:t xml:space="preserve"> 4.2 </w:t>
      </w:r>
      <w:r>
        <w:rPr>
          <w:rFonts w:hint="eastAsia"/>
          <w:bCs/>
          <w:kern w:val="0"/>
          <w:szCs w:val="24"/>
          <w:lang w:bidi="zh-TW"/>
        </w:rPr>
        <w:t xml:space="preserve"> </w:t>
      </w:r>
      <w:r>
        <w:rPr>
          <w:bCs/>
          <w:kern w:val="0"/>
          <w:szCs w:val="24"/>
          <w:lang w:bidi="zh-TW"/>
        </w:rPr>
        <w:t>Investigation Requirements</w:t>
      </w:r>
      <w:r>
        <w:rPr>
          <w:szCs w:val="24"/>
        </w:rPr>
        <w:tab/>
      </w:r>
      <w:r>
        <w:rPr>
          <w:rFonts w:hint="eastAsia"/>
          <w:sz w:val="21"/>
          <w:szCs w:val="21"/>
        </w:rPr>
        <w:t>（10）</w:t>
      </w:r>
    </w:p>
    <w:p w14:paraId="5CD38523">
      <w:pPr>
        <w:pStyle w:val="17"/>
        <w:tabs>
          <w:tab w:val="right" w:leader="dot" w:pos="8306"/>
        </w:tabs>
        <w:spacing w:line="460" w:lineRule="exact"/>
        <w:ind w:firstLine="240" w:firstLineChars="100"/>
        <w:rPr>
          <w:bCs/>
          <w:kern w:val="0"/>
          <w:szCs w:val="24"/>
          <w:lang w:bidi="zh-TW"/>
        </w:rPr>
      </w:pPr>
      <w:r>
        <w:rPr>
          <w:bCs/>
          <w:kern w:val="0"/>
          <w:szCs w:val="24"/>
          <w:lang w:bidi="zh-TW"/>
        </w:rPr>
        <w:t xml:space="preserve"> 4.3 </w:t>
      </w:r>
      <w:r>
        <w:rPr>
          <w:rFonts w:hint="eastAsia"/>
          <w:bCs/>
          <w:kern w:val="0"/>
          <w:szCs w:val="24"/>
          <w:lang w:bidi="zh-TW"/>
        </w:rPr>
        <w:t xml:space="preserve"> </w:t>
      </w:r>
      <w:r>
        <w:rPr>
          <w:bCs/>
          <w:kern w:val="0"/>
          <w:szCs w:val="24"/>
          <w:lang w:bidi="zh-TW"/>
        </w:rPr>
        <w:t>Investigation Results</w:t>
      </w:r>
      <w:r>
        <w:rPr>
          <w:szCs w:val="24"/>
        </w:rPr>
        <w:tab/>
      </w:r>
      <w:r>
        <w:rPr>
          <w:rFonts w:hint="eastAsia"/>
          <w:sz w:val="21"/>
          <w:szCs w:val="21"/>
        </w:rPr>
        <w:t>（11）</w:t>
      </w:r>
    </w:p>
    <w:p w14:paraId="39A788F3">
      <w:pPr>
        <w:pStyle w:val="17"/>
        <w:tabs>
          <w:tab w:val="right" w:leader="dot" w:pos="8306"/>
        </w:tabs>
        <w:spacing w:line="460" w:lineRule="exact"/>
        <w:rPr>
          <w:bCs/>
          <w:kern w:val="0"/>
          <w:szCs w:val="24"/>
          <w:lang w:bidi="zh-TW"/>
        </w:rPr>
      </w:pPr>
      <w:r>
        <w:rPr>
          <w:bCs/>
          <w:kern w:val="0"/>
          <w:szCs w:val="24"/>
          <w:lang w:bidi="zh-TW"/>
        </w:rPr>
        <w:t>5</w:t>
      </w:r>
      <w:r>
        <w:rPr>
          <w:rFonts w:hint="eastAsia"/>
          <w:bCs/>
          <w:kern w:val="0"/>
          <w:szCs w:val="24"/>
          <w:lang w:bidi="zh-TW"/>
        </w:rPr>
        <w:t xml:space="preserve"> </w:t>
      </w:r>
      <w:r>
        <w:rPr>
          <w:bCs/>
          <w:kern w:val="0"/>
          <w:szCs w:val="24"/>
          <w:lang w:bidi="zh-TW"/>
        </w:rPr>
        <w:t xml:space="preserve"> Design</w:t>
      </w:r>
      <w:r>
        <w:rPr>
          <w:szCs w:val="24"/>
        </w:rPr>
        <w:tab/>
      </w:r>
      <w:r>
        <w:rPr>
          <w:rFonts w:hint="eastAsia"/>
          <w:bCs/>
          <w:kern w:val="0"/>
          <w:sz w:val="21"/>
          <w:szCs w:val="21"/>
          <w:lang w:bidi="zh-TW"/>
        </w:rPr>
        <w:t>（13）</w:t>
      </w:r>
    </w:p>
    <w:p w14:paraId="6B3DA811">
      <w:pPr>
        <w:pStyle w:val="17"/>
        <w:tabs>
          <w:tab w:val="right" w:leader="dot" w:pos="8306"/>
        </w:tabs>
        <w:spacing w:line="460" w:lineRule="exact"/>
        <w:ind w:left="480" w:leftChars="200"/>
        <w:rPr>
          <w:bCs/>
          <w:kern w:val="0"/>
          <w:szCs w:val="24"/>
          <w:lang w:bidi="zh-TW"/>
        </w:rPr>
      </w:pPr>
      <w:r>
        <w:rPr>
          <w:bCs/>
          <w:kern w:val="0"/>
          <w:szCs w:val="24"/>
          <w:lang w:bidi="zh-TW"/>
        </w:rPr>
        <w:t xml:space="preserve">5.1 </w:t>
      </w:r>
      <w:r>
        <w:rPr>
          <w:rFonts w:hint="eastAsia"/>
          <w:bCs/>
          <w:kern w:val="0"/>
          <w:szCs w:val="24"/>
          <w:lang w:bidi="zh-TW"/>
        </w:rPr>
        <w:t xml:space="preserve"> </w:t>
      </w:r>
      <w:r>
        <w:rPr>
          <w:bCs/>
          <w:kern w:val="0"/>
          <w:szCs w:val="24"/>
          <w:lang w:bidi="zh-TW"/>
        </w:rPr>
        <w:t>General Requirements</w:t>
      </w:r>
      <w:r>
        <w:rPr>
          <w:szCs w:val="24"/>
        </w:rPr>
        <w:tab/>
      </w:r>
      <w:r>
        <w:rPr>
          <w:rFonts w:hint="eastAsia"/>
          <w:bCs/>
          <w:kern w:val="0"/>
          <w:sz w:val="21"/>
          <w:szCs w:val="21"/>
          <w:lang w:bidi="zh-TW"/>
        </w:rPr>
        <w:t>（13）</w:t>
      </w:r>
    </w:p>
    <w:p w14:paraId="3765938E">
      <w:pPr>
        <w:pStyle w:val="17"/>
        <w:tabs>
          <w:tab w:val="right" w:leader="dot" w:pos="8306"/>
        </w:tabs>
        <w:spacing w:line="460" w:lineRule="exact"/>
        <w:ind w:firstLine="480" w:firstLineChars="200"/>
        <w:rPr>
          <w:bCs/>
          <w:kern w:val="0"/>
          <w:szCs w:val="24"/>
          <w:lang w:bidi="zh-TW"/>
        </w:rPr>
      </w:pPr>
      <w:r>
        <w:rPr>
          <w:bCs/>
          <w:kern w:val="0"/>
          <w:szCs w:val="24"/>
          <w:lang w:bidi="zh-TW"/>
        </w:rPr>
        <w:t xml:space="preserve">5.2 </w:t>
      </w:r>
      <w:r>
        <w:rPr>
          <w:rFonts w:hint="eastAsia"/>
          <w:bCs/>
          <w:kern w:val="0"/>
          <w:szCs w:val="24"/>
          <w:lang w:bidi="zh-TW"/>
        </w:rPr>
        <w:t xml:space="preserve"> </w:t>
      </w:r>
      <w:r>
        <w:rPr>
          <w:bCs/>
          <w:kern w:val="0"/>
          <w:szCs w:val="24"/>
          <w:lang w:bidi="zh-TW"/>
        </w:rPr>
        <w:t xml:space="preserve">Compaction Pile </w:t>
      </w:r>
      <w:r>
        <w:rPr>
          <w:rFonts w:hint="eastAsia"/>
          <w:bCs/>
          <w:kern w:val="0"/>
          <w:szCs w:val="24"/>
          <w:lang w:bidi="zh-TW"/>
        </w:rPr>
        <w:t>Curtain</w:t>
      </w:r>
      <w:r>
        <w:rPr>
          <w:szCs w:val="24"/>
        </w:rPr>
        <w:tab/>
      </w:r>
      <w:r>
        <w:rPr>
          <w:rFonts w:hint="eastAsia"/>
          <w:bCs/>
          <w:kern w:val="0"/>
          <w:sz w:val="21"/>
          <w:szCs w:val="21"/>
          <w:lang w:bidi="zh-TW"/>
        </w:rPr>
        <w:t>（17）</w:t>
      </w:r>
    </w:p>
    <w:p w14:paraId="4EDA8055">
      <w:pPr>
        <w:pStyle w:val="17"/>
        <w:tabs>
          <w:tab w:val="right" w:leader="dot" w:pos="8306"/>
        </w:tabs>
        <w:spacing w:line="460" w:lineRule="exact"/>
        <w:ind w:firstLine="440" w:firstLineChars="200"/>
        <w:rPr>
          <w:bCs/>
          <w:kern w:val="0"/>
          <w:sz w:val="22"/>
          <w:lang w:bidi="zh-TW"/>
        </w:rPr>
      </w:pPr>
      <w:r>
        <w:rPr>
          <w:bCs/>
          <w:kern w:val="0"/>
          <w:sz w:val="22"/>
          <w:lang w:bidi="zh-TW"/>
        </w:rPr>
        <w:t xml:space="preserve">5.3 </w:t>
      </w:r>
      <w:r>
        <w:rPr>
          <w:rFonts w:hint="eastAsia"/>
          <w:bCs/>
          <w:kern w:val="0"/>
          <w:sz w:val="22"/>
          <w:lang w:bidi="zh-TW"/>
        </w:rPr>
        <w:t xml:space="preserve"> </w:t>
      </w:r>
      <w:r>
        <w:rPr>
          <w:bCs/>
          <w:kern w:val="0"/>
          <w:sz w:val="22"/>
          <w:lang w:bidi="zh-TW"/>
        </w:rPr>
        <w:t xml:space="preserve">Cement Soil Mixing Pile </w:t>
      </w:r>
      <w:r>
        <w:rPr>
          <w:rFonts w:hint="eastAsia"/>
          <w:bCs/>
          <w:kern w:val="0"/>
          <w:sz w:val="22"/>
          <w:lang w:bidi="zh-TW"/>
        </w:rPr>
        <w:t>Curtain</w:t>
      </w:r>
      <w:r>
        <w:rPr>
          <w:sz w:val="22"/>
        </w:rPr>
        <w:tab/>
      </w:r>
      <w:r>
        <w:rPr>
          <w:rFonts w:hint="eastAsia"/>
          <w:bCs/>
          <w:kern w:val="0"/>
          <w:sz w:val="21"/>
          <w:szCs w:val="21"/>
          <w:lang w:bidi="zh-TW"/>
        </w:rPr>
        <w:t>（</w:t>
      </w:r>
      <w:r>
        <w:rPr>
          <w:rFonts w:hint="eastAsia"/>
          <w:bCs/>
          <w:kern w:val="0"/>
          <w:sz w:val="20"/>
          <w:szCs w:val="20"/>
          <w:lang w:bidi="zh-TW"/>
        </w:rPr>
        <w:t>18）</w:t>
      </w:r>
    </w:p>
    <w:p w14:paraId="2F7A1D3D">
      <w:pPr>
        <w:pStyle w:val="17"/>
        <w:tabs>
          <w:tab w:val="right" w:leader="dot" w:pos="8306"/>
        </w:tabs>
        <w:spacing w:line="460" w:lineRule="exact"/>
        <w:ind w:firstLine="440" w:firstLineChars="200"/>
        <w:rPr>
          <w:bCs/>
          <w:kern w:val="0"/>
          <w:sz w:val="22"/>
          <w:lang w:bidi="zh-TW"/>
        </w:rPr>
      </w:pPr>
      <w:r>
        <w:rPr>
          <w:bCs/>
          <w:kern w:val="0"/>
          <w:sz w:val="22"/>
          <w:lang w:bidi="zh-TW"/>
        </w:rPr>
        <w:t xml:space="preserve">5.4 </w:t>
      </w:r>
      <w:r>
        <w:rPr>
          <w:rFonts w:hint="eastAsia"/>
          <w:bCs/>
          <w:kern w:val="0"/>
          <w:sz w:val="22"/>
          <w:lang w:bidi="zh-TW"/>
        </w:rPr>
        <w:t xml:space="preserve"> </w:t>
      </w:r>
      <w:r>
        <w:rPr>
          <w:bCs/>
          <w:kern w:val="0"/>
          <w:sz w:val="22"/>
          <w:lang w:bidi="zh-TW"/>
        </w:rPr>
        <w:t xml:space="preserve">Jet Grouting Pile </w:t>
      </w:r>
      <w:r>
        <w:rPr>
          <w:rFonts w:hint="eastAsia"/>
          <w:bCs/>
          <w:kern w:val="0"/>
          <w:sz w:val="22"/>
          <w:lang w:bidi="zh-TW"/>
        </w:rPr>
        <w:t>Curtain</w:t>
      </w:r>
      <w:r>
        <w:rPr>
          <w:sz w:val="22"/>
        </w:rPr>
        <w:tab/>
      </w:r>
      <w:r>
        <w:rPr>
          <w:rFonts w:hint="eastAsia"/>
          <w:bCs/>
          <w:kern w:val="0"/>
          <w:sz w:val="21"/>
          <w:szCs w:val="21"/>
          <w:lang w:bidi="zh-TW"/>
        </w:rPr>
        <w:t>（</w:t>
      </w:r>
      <w:r>
        <w:rPr>
          <w:rFonts w:hint="eastAsia"/>
          <w:bCs/>
          <w:kern w:val="0"/>
          <w:sz w:val="20"/>
          <w:szCs w:val="20"/>
          <w:lang w:bidi="zh-TW"/>
        </w:rPr>
        <w:t>18）</w:t>
      </w:r>
    </w:p>
    <w:p w14:paraId="7AC07743">
      <w:pPr>
        <w:pStyle w:val="17"/>
        <w:tabs>
          <w:tab w:val="right" w:leader="dot" w:pos="8306"/>
        </w:tabs>
        <w:spacing w:line="460" w:lineRule="exact"/>
        <w:ind w:firstLine="440" w:firstLineChars="200"/>
        <w:rPr>
          <w:bCs/>
          <w:kern w:val="0"/>
          <w:sz w:val="22"/>
          <w:lang w:bidi="zh-TW"/>
        </w:rPr>
      </w:pPr>
      <w:r>
        <w:rPr>
          <w:bCs/>
          <w:kern w:val="0"/>
          <w:sz w:val="22"/>
          <w:lang w:bidi="zh-TW"/>
        </w:rPr>
        <w:t xml:space="preserve">5.5 </w:t>
      </w:r>
      <w:r>
        <w:rPr>
          <w:rFonts w:hint="eastAsia"/>
          <w:bCs/>
          <w:kern w:val="0"/>
          <w:sz w:val="22"/>
          <w:lang w:bidi="zh-TW"/>
        </w:rPr>
        <w:t xml:space="preserve"> </w:t>
      </w:r>
      <w:r>
        <w:rPr>
          <w:bCs/>
          <w:kern w:val="0"/>
          <w:sz w:val="22"/>
          <w:lang w:bidi="zh-TW"/>
        </w:rPr>
        <w:t>Underground Continuous Wall</w:t>
      </w:r>
      <w:r>
        <w:rPr>
          <w:rFonts w:hint="eastAsia"/>
          <w:bCs/>
          <w:kern w:val="0"/>
          <w:sz w:val="22"/>
          <w:lang w:bidi="zh-TW"/>
        </w:rPr>
        <w:t xml:space="preserve"> Curtain</w:t>
      </w:r>
      <w:r>
        <w:rPr>
          <w:bCs/>
          <w:kern w:val="0"/>
          <w:sz w:val="22"/>
          <w:lang w:bidi="zh-TW"/>
        </w:rPr>
        <w:tab/>
      </w:r>
      <w:r>
        <w:rPr>
          <w:rFonts w:hint="eastAsia"/>
          <w:bCs/>
          <w:kern w:val="0"/>
          <w:sz w:val="21"/>
          <w:szCs w:val="21"/>
          <w:lang w:bidi="zh-TW"/>
        </w:rPr>
        <w:t>（</w:t>
      </w:r>
      <w:r>
        <w:rPr>
          <w:rFonts w:hint="eastAsia"/>
          <w:bCs/>
          <w:kern w:val="0"/>
          <w:sz w:val="20"/>
          <w:szCs w:val="20"/>
          <w:lang w:bidi="zh-TW"/>
        </w:rPr>
        <w:t>19）</w:t>
      </w:r>
    </w:p>
    <w:p w14:paraId="44AC37D5">
      <w:pPr>
        <w:pStyle w:val="17"/>
        <w:tabs>
          <w:tab w:val="right" w:leader="dot" w:pos="8306"/>
        </w:tabs>
        <w:spacing w:line="460" w:lineRule="exact"/>
        <w:ind w:firstLine="440" w:firstLineChars="200"/>
        <w:rPr>
          <w:bCs/>
          <w:kern w:val="0"/>
          <w:sz w:val="22"/>
          <w:lang w:bidi="zh-TW"/>
        </w:rPr>
      </w:pPr>
      <w:r>
        <w:rPr>
          <w:bCs/>
          <w:kern w:val="0"/>
          <w:sz w:val="22"/>
          <w:lang w:bidi="zh-TW"/>
        </w:rPr>
        <w:t>5.6</w:t>
      </w:r>
      <w:r>
        <w:rPr>
          <w:rFonts w:hint="eastAsia"/>
          <w:bCs/>
          <w:kern w:val="0"/>
          <w:sz w:val="22"/>
          <w:lang w:bidi="zh-TW"/>
        </w:rPr>
        <w:t xml:space="preserve"> </w:t>
      </w:r>
      <w:r>
        <w:rPr>
          <w:bCs/>
          <w:kern w:val="0"/>
          <w:sz w:val="22"/>
          <w:lang w:bidi="zh-TW"/>
        </w:rPr>
        <w:t xml:space="preserve"> </w:t>
      </w:r>
      <w:r>
        <w:rPr>
          <w:rFonts w:hint="eastAsia"/>
          <w:sz w:val="22"/>
          <w:szCs w:val="21"/>
        </w:rPr>
        <w:t>H</w:t>
      </w:r>
      <w:r>
        <w:rPr>
          <w:sz w:val="22"/>
          <w:szCs w:val="21"/>
          <w:lang w:eastAsia="zh-TW"/>
        </w:rPr>
        <w:t xml:space="preserve">orizontal </w:t>
      </w:r>
      <w:r>
        <w:rPr>
          <w:rFonts w:hint="eastAsia"/>
          <w:sz w:val="22"/>
          <w:szCs w:val="21"/>
        </w:rPr>
        <w:t>W</w:t>
      </w:r>
      <w:r>
        <w:rPr>
          <w:sz w:val="22"/>
          <w:szCs w:val="21"/>
        </w:rPr>
        <w:t xml:space="preserve">aterproof </w:t>
      </w:r>
      <w:r>
        <w:rPr>
          <w:rFonts w:hint="eastAsia"/>
          <w:sz w:val="22"/>
          <w:szCs w:val="21"/>
        </w:rPr>
        <w:t>B</w:t>
      </w:r>
      <w:r>
        <w:rPr>
          <w:sz w:val="22"/>
          <w:szCs w:val="21"/>
        </w:rPr>
        <w:t>ed</w:t>
      </w:r>
      <w:r>
        <w:rPr>
          <w:sz w:val="22"/>
        </w:rPr>
        <w:tab/>
      </w:r>
      <w:r>
        <w:rPr>
          <w:rFonts w:hint="eastAsia"/>
          <w:bCs/>
          <w:kern w:val="0"/>
          <w:sz w:val="21"/>
          <w:szCs w:val="21"/>
          <w:lang w:bidi="zh-TW"/>
        </w:rPr>
        <w:t>（</w:t>
      </w:r>
      <w:r>
        <w:rPr>
          <w:rFonts w:hint="eastAsia"/>
          <w:bCs/>
          <w:kern w:val="0"/>
          <w:sz w:val="20"/>
          <w:szCs w:val="20"/>
          <w:lang w:bidi="zh-TW"/>
        </w:rPr>
        <w:t>19）</w:t>
      </w:r>
    </w:p>
    <w:p w14:paraId="35CE1405">
      <w:pPr>
        <w:pStyle w:val="17"/>
        <w:tabs>
          <w:tab w:val="right" w:leader="dot" w:pos="8306"/>
        </w:tabs>
        <w:spacing w:line="460" w:lineRule="exact"/>
        <w:rPr>
          <w:bCs/>
          <w:kern w:val="0"/>
          <w:sz w:val="22"/>
          <w:lang w:bidi="zh-TW"/>
        </w:rPr>
      </w:pPr>
      <w:r>
        <w:rPr>
          <w:bCs/>
          <w:kern w:val="0"/>
          <w:sz w:val="22"/>
          <w:lang w:bidi="zh-TW"/>
        </w:rPr>
        <w:t xml:space="preserve">6 </w:t>
      </w:r>
      <w:r>
        <w:rPr>
          <w:rFonts w:hint="eastAsia"/>
          <w:bCs/>
          <w:kern w:val="0"/>
          <w:sz w:val="22"/>
          <w:lang w:bidi="zh-TW"/>
        </w:rPr>
        <w:t xml:space="preserve"> </w:t>
      </w:r>
      <w:r>
        <w:rPr>
          <w:bCs/>
          <w:kern w:val="0"/>
          <w:sz w:val="22"/>
          <w:lang w:bidi="zh-TW"/>
        </w:rPr>
        <w:t xml:space="preserve">Construction </w:t>
      </w:r>
      <w:r>
        <w:rPr>
          <w:sz w:val="22"/>
        </w:rPr>
        <w:tab/>
      </w:r>
      <w:r>
        <w:rPr>
          <w:rFonts w:hint="eastAsia"/>
          <w:bCs/>
          <w:kern w:val="0"/>
          <w:sz w:val="21"/>
          <w:szCs w:val="21"/>
          <w:lang w:bidi="zh-TW"/>
        </w:rPr>
        <w:t>（</w:t>
      </w:r>
      <w:r>
        <w:rPr>
          <w:rFonts w:hint="eastAsia"/>
          <w:bCs/>
          <w:kern w:val="0"/>
          <w:sz w:val="20"/>
          <w:szCs w:val="20"/>
          <w:lang w:bidi="zh-TW"/>
        </w:rPr>
        <w:t>21）</w:t>
      </w:r>
    </w:p>
    <w:p w14:paraId="3DE2DA36">
      <w:pPr>
        <w:pStyle w:val="17"/>
        <w:tabs>
          <w:tab w:val="right" w:leader="dot" w:pos="8306"/>
        </w:tabs>
        <w:spacing w:line="460" w:lineRule="exact"/>
        <w:ind w:firstLine="440" w:firstLineChars="200"/>
        <w:rPr>
          <w:bCs/>
          <w:kern w:val="0"/>
          <w:sz w:val="22"/>
          <w:lang w:bidi="zh-TW"/>
        </w:rPr>
      </w:pPr>
      <w:r>
        <w:rPr>
          <w:bCs/>
          <w:kern w:val="0"/>
          <w:sz w:val="22"/>
          <w:lang w:bidi="zh-TW"/>
        </w:rPr>
        <w:t xml:space="preserve">6.1 </w:t>
      </w:r>
      <w:r>
        <w:rPr>
          <w:rFonts w:hint="eastAsia"/>
          <w:bCs/>
          <w:kern w:val="0"/>
          <w:sz w:val="22"/>
          <w:lang w:bidi="zh-TW"/>
        </w:rPr>
        <w:t xml:space="preserve"> </w:t>
      </w:r>
      <w:r>
        <w:rPr>
          <w:bCs/>
          <w:kern w:val="0"/>
          <w:sz w:val="22"/>
          <w:lang w:bidi="zh-TW"/>
        </w:rPr>
        <w:t xml:space="preserve">General Requirements </w:t>
      </w:r>
      <w:r>
        <w:rPr>
          <w:bCs/>
          <w:kern w:val="0"/>
          <w:sz w:val="22"/>
          <w:lang w:bidi="zh-TW"/>
        </w:rPr>
        <w:tab/>
      </w:r>
      <w:r>
        <w:rPr>
          <w:rFonts w:hint="eastAsia"/>
          <w:bCs/>
          <w:kern w:val="0"/>
          <w:sz w:val="21"/>
          <w:szCs w:val="21"/>
          <w:lang w:bidi="zh-TW"/>
        </w:rPr>
        <w:t>（</w:t>
      </w:r>
      <w:r>
        <w:rPr>
          <w:rFonts w:hint="eastAsia"/>
          <w:bCs/>
          <w:kern w:val="0"/>
          <w:sz w:val="20"/>
          <w:szCs w:val="20"/>
          <w:lang w:bidi="zh-TW"/>
        </w:rPr>
        <w:t>21）</w:t>
      </w:r>
    </w:p>
    <w:p w14:paraId="42DA0DA7">
      <w:pPr>
        <w:pStyle w:val="17"/>
        <w:tabs>
          <w:tab w:val="right" w:leader="dot" w:pos="8306"/>
        </w:tabs>
        <w:spacing w:line="460" w:lineRule="exact"/>
        <w:ind w:firstLine="440" w:firstLineChars="200"/>
        <w:rPr>
          <w:bCs/>
          <w:kern w:val="0"/>
          <w:sz w:val="22"/>
          <w:lang w:bidi="zh-TW"/>
        </w:rPr>
      </w:pPr>
      <w:r>
        <w:rPr>
          <w:bCs/>
          <w:kern w:val="0"/>
          <w:sz w:val="22"/>
          <w:lang w:bidi="zh-TW"/>
        </w:rPr>
        <w:t xml:space="preserve">6.2 </w:t>
      </w:r>
      <w:r>
        <w:rPr>
          <w:rFonts w:hint="eastAsia"/>
          <w:bCs/>
          <w:kern w:val="0"/>
          <w:sz w:val="22"/>
          <w:lang w:bidi="zh-TW"/>
        </w:rPr>
        <w:t xml:space="preserve"> </w:t>
      </w:r>
      <w:r>
        <w:rPr>
          <w:bCs/>
          <w:kern w:val="0"/>
          <w:sz w:val="22"/>
          <w:lang w:bidi="zh-TW"/>
        </w:rPr>
        <w:t xml:space="preserve">Compaction Pile </w:t>
      </w:r>
      <w:r>
        <w:rPr>
          <w:rFonts w:hint="eastAsia"/>
          <w:bCs/>
          <w:kern w:val="0"/>
          <w:sz w:val="22"/>
          <w:lang w:bidi="zh-TW"/>
        </w:rPr>
        <w:t>Curtain</w:t>
      </w:r>
      <w:r>
        <w:rPr>
          <w:bCs/>
          <w:kern w:val="0"/>
          <w:sz w:val="22"/>
          <w:lang w:bidi="zh-TW"/>
        </w:rPr>
        <w:tab/>
      </w:r>
      <w:r>
        <w:rPr>
          <w:rFonts w:hint="eastAsia"/>
          <w:bCs/>
          <w:kern w:val="0"/>
          <w:sz w:val="21"/>
          <w:szCs w:val="21"/>
          <w:lang w:bidi="zh-TW"/>
        </w:rPr>
        <w:t>（</w:t>
      </w:r>
      <w:r>
        <w:rPr>
          <w:rFonts w:hint="eastAsia"/>
          <w:bCs/>
          <w:kern w:val="0"/>
          <w:sz w:val="20"/>
          <w:szCs w:val="20"/>
          <w:lang w:bidi="zh-TW"/>
        </w:rPr>
        <w:t>23）</w:t>
      </w:r>
    </w:p>
    <w:p w14:paraId="424A96CF">
      <w:pPr>
        <w:pStyle w:val="17"/>
        <w:tabs>
          <w:tab w:val="right" w:leader="dot" w:pos="8306"/>
        </w:tabs>
        <w:spacing w:line="460" w:lineRule="exact"/>
        <w:ind w:firstLine="440" w:firstLineChars="200"/>
        <w:rPr>
          <w:bCs/>
          <w:kern w:val="0"/>
          <w:sz w:val="22"/>
          <w:lang w:bidi="zh-TW"/>
        </w:rPr>
      </w:pPr>
      <w:r>
        <w:rPr>
          <w:bCs/>
          <w:kern w:val="0"/>
          <w:sz w:val="22"/>
          <w:lang w:bidi="zh-TW"/>
        </w:rPr>
        <w:t>6.3</w:t>
      </w:r>
      <w:r>
        <w:rPr>
          <w:rFonts w:hint="eastAsia"/>
          <w:bCs/>
          <w:kern w:val="0"/>
          <w:sz w:val="22"/>
          <w:lang w:bidi="zh-TW"/>
        </w:rPr>
        <w:t xml:space="preserve"> </w:t>
      </w:r>
      <w:r>
        <w:rPr>
          <w:bCs/>
          <w:kern w:val="0"/>
          <w:sz w:val="22"/>
          <w:lang w:bidi="zh-TW"/>
        </w:rPr>
        <w:t xml:space="preserve"> Cement Soil Mixing Pile </w:t>
      </w:r>
      <w:r>
        <w:rPr>
          <w:rFonts w:hint="eastAsia"/>
          <w:bCs/>
          <w:kern w:val="0"/>
          <w:sz w:val="22"/>
          <w:lang w:bidi="zh-TW"/>
        </w:rPr>
        <w:t>Curtain</w:t>
      </w:r>
      <w:r>
        <w:rPr>
          <w:bCs/>
          <w:kern w:val="0"/>
          <w:sz w:val="22"/>
          <w:lang w:bidi="zh-TW"/>
        </w:rPr>
        <w:tab/>
      </w:r>
      <w:r>
        <w:rPr>
          <w:rFonts w:hint="eastAsia"/>
          <w:bCs/>
          <w:kern w:val="0"/>
          <w:sz w:val="21"/>
          <w:szCs w:val="21"/>
          <w:lang w:bidi="zh-TW"/>
        </w:rPr>
        <w:t>（</w:t>
      </w:r>
      <w:r>
        <w:rPr>
          <w:rFonts w:hint="eastAsia"/>
          <w:bCs/>
          <w:kern w:val="0"/>
          <w:sz w:val="20"/>
          <w:szCs w:val="20"/>
          <w:lang w:bidi="zh-TW"/>
        </w:rPr>
        <w:t>25）</w:t>
      </w:r>
    </w:p>
    <w:p w14:paraId="05D329E2">
      <w:pPr>
        <w:pStyle w:val="17"/>
        <w:tabs>
          <w:tab w:val="right" w:leader="dot" w:pos="8306"/>
        </w:tabs>
        <w:spacing w:line="460" w:lineRule="exact"/>
        <w:ind w:firstLine="440" w:firstLineChars="200"/>
        <w:rPr>
          <w:bCs/>
          <w:kern w:val="0"/>
          <w:sz w:val="22"/>
          <w:lang w:bidi="zh-TW"/>
        </w:rPr>
      </w:pPr>
      <w:r>
        <w:rPr>
          <w:bCs/>
          <w:kern w:val="0"/>
          <w:sz w:val="22"/>
          <w:lang w:bidi="zh-TW"/>
        </w:rPr>
        <w:t xml:space="preserve">6.4 </w:t>
      </w:r>
      <w:r>
        <w:rPr>
          <w:rFonts w:hint="eastAsia"/>
          <w:bCs/>
          <w:kern w:val="0"/>
          <w:sz w:val="22"/>
          <w:lang w:bidi="zh-TW"/>
        </w:rPr>
        <w:t xml:space="preserve"> </w:t>
      </w:r>
      <w:r>
        <w:rPr>
          <w:bCs/>
          <w:kern w:val="0"/>
          <w:sz w:val="22"/>
          <w:lang w:bidi="zh-TW"/>
        </w:rPr>
        <w:t>Jet Grouting Pile Curtain</w:t>
      </w:r>
      <w:r>
        <w:rPr>
          <w:bCs/>
          <w:kern w:val="0"/>
          <w:sz w:val="22"/>
          <w:lang w:bidi="zh-TW"/>
        </w:rPr>
        <w:tab/>
      </w:r>
      <w:r>
        <w:rPr>
          <w:rFonts w:hint="eastAsia"/>
          <w:bCs/>
          <w:kern w:val="0"/>
          <w:sz w:val="21"/>
          <w:szCs w:val="21"/>
          <w:lang w:bidi="zh-TW"/>
        </w:rPr>
        <w:t>（</w:t>
      </w:r>
      <w:r>
        <w:rPr>
          <w:rFonts w:hint="eastAsia"/>
          <w:bCs/>
          <w:kern w:val="0"/>
          <w:sz w:val="20"/>
          <w:szCs w:val="20"/>
          <w:lang w:bidi="zh-TW"/>
        </w:rPr>
        <w:t>28）</w:t>
      </w:r>
    </w:p>
    <w:p w14:paraId="10FA83D8">
      <w:pPr>
        <w:pStyle w:val="17"/>
        <w:tabs>
          <w:tab w:val="right" w:leader="dot" w:pos="8306"/>
        </w:tabs>
        <w:spacing w:line="460" w:lineRule="exact"/>
        <w:ind w:firstLine="440" w:firstLineChars="200"/>
        <w:rPr>
          <w:bCs/>
          <w:kern w:val="0"/>
          <w:sz w:val="22"/>
          <w:lang w:bidi="zh-TW"/>
        </w:rPr>
      </w:pPr>
      <w:r>
        <w:rPr>
          <w:bCs/>
          <w:kern w:val="0"/>
          <w:sz w:val="22"/>
          <w:lang w:bidi="zh-TW"/>
        </w:rPr>
        <w:t>6.</w:t>
      </w:r>
      <w:r>
        <w:rPr>
          <w:rFonts w:hint="eastAsia"/>
          <w:bCs/>
          <w:kern w:val="0"/>
          <w:sz w:val="22"/>
          <w:lang w:bidi="zh-TW"/>
        </w:rPr>
        <w:t xml:space="preserve">5 </w:t>
      </w:r>
      <w:r>
        <w:rPr>
          <w:bCs/>
          <w:kern w:val="0"/>
          <w:sz w:val="22"/>
          <w:lang w:bidi="zh-TW"/>
        </w:rPr>
        <w:t xml:space="preserve"> Underground Continuous Wall</w:t>
      </w:r>
      <w:r>
        <w:rPr>
          <w:rFonts w:hint="eastAsia"/>
          <w:bCs/>
          <w:kern w:val="0"/>
          <w:sz w:val="22"/>
          <w:lang w:bidi="zh-TW"/>
        </w:rPr>
        <w:t xml:space="preserve"> Curtain</w:t>
      </w:r>
      <w:r>
        <w:rPr>
          <w:bCs/>
          <w:kern w:val="0"/>
          <w:sz w:val="22"/>
          <w:lang w:bidi="zh-TW"/>
        </w:rPr>
        <w:tab/>
      </w:r>
      <w:r>
        <w:rPr>
          <w:rFonts w:hint="eastAsia"/>
          <w:bCs/>
          <w:kern w:val="0"/>
          <w:sz w:val="21"/>
          <w:szCs w:val="21"/>
          <w:lang w:bidi="zh-TW"/>
        </w:rPr>
        <w:t>（</w:t>
      </w:r>
      <w:r>
        <w:rPr>
          <w:rFonts w:hint="eastAsia"/>
          <w:bCs/>
          <w:kern w:val="0"/>
          <w:sz w:val="20"/>
          <w:szCs w:val="20"/>
          <w:lang w:bidi="zh-TW"/>
        </w:rPr>
        <w:t>30）</w:t>
      </w:r>
    </w:p>
    <w:p w14:paraId="75A0A68B">
      <w:pPr>
        <w:pStyle w:val="17"/>
        <w:tabs>
          <w:tab w:val="right" w:leader="dot" w:pos="8306"/>
        </w:tabs>
        <w:spacing w:line="460" w:lineRule="exact"/>
        <w:ind w:firstLine="440" w:firstLineChars="200"/>
        <w:rPr>
          <w:bCs/>
          <w:kern w:val="0"/>
          <w:sz w:val="22"/>
          <w:lang w:bidi="zh-TW"/>
        </w:rPr>
      </w:pPr>
      <w:r>
        <w:rPr>
          <w:bCs/>
          <w:kern w:val="0"/>
          <w:sz w:val="22"/>
          <w:lang w:bidi="zh-TW"/>
        </w:rPr>
        <w:t>6.</w:t>
      </w:r>
      <w:r>
        <w:rPr>
          <w:rFonts w:hint="eastAsia"/>
          <w:bCs/>
          <w:kern w:val="0"/>
          <w:sz w:val="22"/>
          <w:lang w:bidi="zh-TW"/>
        </w:rPr>
        <w:t>6</w:t>
      </w:r>
      <w:r>
        <w:rPr>
          <w:bCs/>
          <w:kern w:val="0"/>
          <w:sz w:val="22"/>
          <w:lang w:bidi="zh-TW"/>
        </w:rPr>
        <w:t xml:space="preserve"> </w:t>
      </w:r>
      <w:r>
        <w:rPr>
          <w:rFonts w:hint="eastAsia"/>
          <w:bCs/>
          <w:kern w:val="0"/>
          <w:sz w:val="22"/>
          <w:lang w:bidi="zh-TW"/>
        </w:rPr>
        <w:t xml:space="preserve"> </w:t>
      </w:r>
      <w:r>
        <w:rPr>
          <w:rFonts w:hint="eastAsia"/>
          <w:sz w:val="22"/>
          <w:szCs w:val="21"/>
        </w:rPr>
        <w:t>H</w:t>
      </w:r>
      <w:r>
        <w:rPr>
          <w:sz w:val="22"/>
          <w:szCs w:val="21"/>
          <w:lang w:eastAsia="zh-TW"/>
        </w:rPr>
        <w:t xml:space="preserve">orizontal </w:t>
      </w:r>
      <w:r>
        <w:rPr>
          <w:rFonts w:hint="eastAsia"/>
          <w:sz w:val="22"/>
          <w:szCs w:val="21"/>
        </w:rPr>
        <w:t>W</w:t>
      </w:r>
      <w:r>
        <w:rPr>
          <w:sz w:val="22"/>
          <w:szCs w:val="21"/>
        </w:rPr>
        <w:t xml:space="preserve">aterproof </w:t>
      </w:r>
      <w:r>
        <w:rPr>
          <w:rFonts w:hint="eastAsia"/>
          <w:sz w:val="22"/>
          <w:szCs w:val="21"/>
        </w:rPr>
        <w:t>B</w:t>
      </w:r>
      <w:r>
        <w:rPr>
          <w:sz w:val="22"/>
          <w:szCs w:val="21"/>
        </w:rPr>
        <w:t>ed</w:t>
      </w:r>
      <w:r>
        <w:rPr>
          <w:bCs/>
          <w:kern w:val="0"/>
          <w:sz w:val="22"/>
          <w:lang w:bidi="zh-TW"/>
        </w:rPr>
        <w:tab/>
      </w:r>
      <w:r>
        <w:rPr>
          <w:rFonts w:hint="eastAsia"/>
          <w:bCs/>
          <w:kern w:val="0"/>
          <w:sz w:val="21"/>
          <w:szCs w:val="21"/>
          <w:lang w:bidi="zh-TW"/>
        </w:rPr>
        <w:t>（</w:t>
      </w:r>
      <w:r>
        <w:rPr>
          <w:rFonts w:hint="eastAsia"/>
          <w:bCs/>
          <w:kern w:val="0"/>
          <w:sz w:val="20"/>
          <w:szCs w:val="20"/>
          <w:lang w:bidi="zh-TW"/>
        </w:rPr>
        <w:t>33）</w:t>
      </w:r>
    </w:p>
    <w:p w14:paraId="543F5194">
      <w:pPr>
        <w:pStyle w:val="17"/>
        <w:tabs>
          <w:tab w:val="right" w:leader="dot" w:pos="8306"/>
        </w:tabs>
        <w:spacing w:line="460" w:lineRule="exact"/>
        <w:rPr>
          <w:bCs/>
          <w:kern w:val="0"/>
          <w:sz w:val="22"/>
          <w:lang w:bidi="zh-TW"/>
        </w:rPr>
      </w:pPr>
      <w:r>
        <w:rPr>
          <w:bCs/>
          <w:kern w:val="0"/>
          <w:sz w:val="22"/>
          <w:lang w:bidi="zh-TW"/>
        </w:rPr>
        <w:t xml:space="preserve">7 </w:t>
      </w:r>
      <w:r>
        <w:rPr>
          <w:rFonts w:hint="eastAsia"/>
          <w:bCs/>
          <w:kern w:val="0"/>
          <w:sz w:val="22"/>
          <w:lang w:bidi="zh-TW"/>
        </w:rPr>
        <w:t xml:space="preserve"> </w:t>
      </w:r>
      <w:r>
        <w:rPr>
          <w:bCs/>
          <w:kern w:val="0"/>
          <w:sz w:val="22"/>
          <w:lang w:bidi="zh-TW"/>
        </w:rPr>
        <w:t>Inspection and Acceptance</w:t>
      </w:r>
      <w:r>
        <w:rPr>
          <w:bCs/>
          <w:kern w:val="0"/>
          <w:sz w:val="22"/>
          <w:lang w:bidi="zh-TW"/>
        </w:rPr>
        <w:tab/>
      </w:r>
      <w:r>
        <w:rPr>
          <w:rFonts w:hint="eastAsia"/>
          <w:bCs/>
          <w:kern w:val="0"/>
          <w:sz w:val="21"/>
          <w:szCs w:val="21"/>
          <w:lang w:bidi="zh-TW"/>
        </w:rPr>
        <w:t>（</w:t>
      </w:r>
      <w:r>
        <w:rPr>
          <w:rFonts w:hint="eastAsia"/>
          <w:bCs/>
          <w:kern w:val="0"/>
          <w:sz w:val="20"/>
          <w:szCs w:val="20"/>
          <w:lang w:bidi="zh-TW"/>
        </w:rPr>
        <w:t>37）</w:t>
      </w:r>
    </w:p>
    <w:p w14:paraId="7F765871">
      <w:pPr>
        <w:pStyle w:val="17"/>
        <w:tabs>
          <w:tab w:val="right" w:leader="dot" w:pos="8306"/>
        </w:tabs>
        <w:spacing w:line="460" w:lineRule="exact"/>
        <w:ind w:firstLine="440" w:firstLineChars="200"/>
        <w:rPr>
          <w:bCs/>
          <w:kern w:val="0"/>
          <w:sz w:val="22"/>
          <w:lang w:bidi="zh-TW"/>
        </w:rPr>
      </w:pPr>
      <w:r>
        <w:rPr>
          <w:bCs/>
          <w:kern w:val="0"/>
          <w:sz w:val="22"/>
          <w:lang w:bidi="zh-TW"/>
        </w:rPr>
        <w:t xml:space="preserve">7.1 </w:t>
      </w:r>
      <w:r>
        <w:rPr>
          <w:rFonts w:hint="eastAsia"/>
          <w:bCs/>
          <w:kern w:val="0"/>
          <w:sz w:val="22"/>
          <w:lang w:bidi="zh-TW"/>
        </w:rPr>
        <w:t xml:space="preserve"> </w:t>
      </w:r>
      <w:r>
        <w:rPr>
          <w:bCs/>
          <w:kern w:val="0"/>
          <w:sz w:val="22"/>
          <w:lang w:bidi="zh-TW"/>
        </w:rPr>
        <w:t>General Requirements</w:t>
      </w:r>
      <w:r>
        <w:rPr>
          <w:bCs/>
          <w:kern w:val="0"/>
          <w:sz w:val="22"/>
          <w:lang w:bidi="zh-TW"/>
        </w:rPr>
        <w:tab/>
      </w:r>
      <w:r>
        <w:rPr>
          <w:rFonts w:hint="eastAsia"/>
          <w:bCs/>
          <w:kern w:val="0"/>
          <w:sz w:val="21"/>
          <w:szCs w:val="21"/>
          <w:lang w:bidi="zh-TW"/>
        </w:rPr>
        <w:t>（</w:t>
      </w:r>
      <w:r>
        <w:rPr>
          <w:rFonts w:hint="eastAsia"/>
          <w:bCs/>
          <w:kern w:val="0"/>
          <w:sz w:val="20"/>
          <w:szCs w:val="20"/>
          <w:lang w:bidi="zh-TW"/>
        </w:rPr>
        <w:t>37）</w:t>
      </w:r>
    </w:p>
    <w:p w14:paraId="7E179F9A">
      <w:pPr>
        <w:pStyle w:val="17"/>
        <w:tabs>
          <w:tab w:val="right" w:leader="dot" w:pos="8306"/>
        </w:tabs>
        <w:spacing w:line="460" w:lineRule="exact"/>
        <w:ind w:firstLine="440" w:firstLineChars="200"/>
        <w:rPr>
          <w:bCs/>
          <w:kern w:val="0"/>
          <w:sz w:val="22"/>
          <w:lang w:bidi="zh-TW"/>
        </w:rPr>
      </w:pPr>
      <w:r>
        <w:rPr>
          <w:bCs/>
          <w:kern w:val="0"/>
          <w:sz w:val="22"/>
          <w:lang w:bidi="zh-TW"/>
        </w:rPr>
        <w:t>7.</w:t>
      </w:r>
      <w:r>
        <w:rPr>
          <w:rFonts w:hint="eastAsia"/>
          <w:bCs/>
          <w:kern w:val="0"/>
          <w:sz w:val="22"/>
          <w:lang w:bidi="zh-TW"/>
        </w:rPr>
        <w:t xml:space="preserve">2 </w:t>
      </w:r>
      <w:r>
        <w:rPr>
          <w:bCs/>
          <w:kern w:val="0"/>
          <w:sz w:val="22"/>
          <w:lang w:bidi="zh-TW"/>
        </w:rPr>
        <w:t xml:space="preserve"> Inspection</w:t>
      </w:r>
      <w:r>
        <w:rPr>
          <w:bCs/>
          <w:kern w:val="0"/>
          <w:sz w:val="22"/>
          <w:lang w:bidi="zh-TW"/>
        </w:rPr>
        <w:tab/>
      </w:r>
      <w:r>
        <w:rPr>
          <w:rFonts w:hint="eastAsia"/>
          <w:bCs/>
          <w:kern w:val="0"/>
          <w:sz w:val="21"/>
          <w:szCs w:val="21"/>
          <w:lang w:bidi="zh-TW"/>
        </w:rPr>
        <w:t>（</w:t>
      </w:r>
      <w:r>
        <w:rPr>
          <w:rFonts w:hint="eastAsia"/>
          <w:bCs/>
          <w:kern w:val="0"/>
          <w:sz w:val="20"/>
          <w:szCs w:val="20"/>
          <w:lang w:bidi="zh-TW"/>
        </w:rPr>
        <w:t>37）</w:t>
      </w:r>
    </w:p>
    <w:p w14:paraId="6B52DB57">
      <w:pPr>
        <w:pStyle w:val="17"/>
        <w:tabs>
          <w:tab w:val="right" w:leader="dot" w:pos="8306"/>
        </w:tabs>
        <w:spacing w:line="460" w:lineRule="exact"/>
        <w:ind w:firstLine="440" w:firstLineChars="200"/>
        <w:rPr>
          <w:bCs/>
          <w:kern w:val="0"/>
          <w:sz w:val="22"/>
          <w:lang w:bidi="zh-TW"/>
        </w:rPr>
      </w:pPr>
      <w:r>
        <w:rPr>
          <w:bCs/>
          <w:kern w:val="0"/>
          <w:sz w:val="22"/>
          <w:lang w:bidi="zh-TW"/>
        </w:rPr>
        <w:t>7.</w:t>
      </w:r>
      <w:r>
        <w:rPr>
          <w:rFonts w:hint="eastAsia"/>
          <w:bCs/>
          <w:kern w:val="0"/>
          <w:sz w:val="22"/>
          <w:lang w:bidi="zh-TW"/>
        </w:rPr>
        <w:t>3</w:t>
      </w:r>
      <w:r>
        <w:rPr>
          <w:bCs/>
          <w:kern w:val="0"/>
          <w:sz w:val="22"/>
          <w:lang w:bidi="zh-TW"/>
        </w:rPr>
        <w:t xml:space="preserve"> </w:t>
      </w:r>
      <w:r>
        <w:rPr>
          <w:rFonts w:hint="eastAsia"/>
          <w:bCs/>
          <w:kern w:val="0"/>
          <w:sz w:val="22"/>
          <w:lang w:bidi="zh-TW"/>
        </w:rPr>
        <w:t xml:space="preserve"> </w:t>
      </w:r>
      <w:r>
        <w:rPr>
          <w:bCs/>
          <w:kern w:val="0"/>
          <w:sz w:val="22"/>
          <w:lang w:bidi="zh-TW"/>
        </w:rPr>
        <w:t>Acceptance</w:t>
      </w:r>
      <w:r>
        <w:rPr>
          <w:bCs/>
          <w:kern w:val="0"/>
          <w:sz w:val="22"/>
          <w:lang w:bidi="zh-TW"/>
        </w:rPr>
        <w:tab/>
      </w:r>
      <w:r>
        <w:rPr>
          <w:rFonts w:hint="eastAsia"/>
          <w:bCs/>
          <w:kern w:val="0"/>
          <w:sz w:val="21"/>
          <w:szCs w:val="21"/>
          <w:lang w:bidi="zh-TW"/>
        </w:rPr>
        <w:t>（</w:t>
      </w:r>
      <w:r>
        <w:rPr>
          <w:rFonts w:hint="eastAsia"/>
          <w:bCs/>
          <w:kern w:val="0"/>
          <w:sz w:val="20"/>
          <w:szCs w:val="20"/>
          <w:lang w:bidi="zh-TW"/>
        </w:rPr>
        <w:t>39）</w:t>
      </w:r>
    </w:p>
    <w:p w14:paraId="64B5974F">
      <w:pPr>
        <w:pStyle w:val="17"/>
        <w:tabs>
          <w:tab w:val="right" w:leader="dot" w:pos="8306"/>
        </w:tabs>
        <w:spacing w:line="460" w:lineRule="exact"/>
        <w:rPr>
          <w:bCs/>
          <w:kern w:val="0"/>
          <w:szCs w:val="24"/>
          <w:lang w:bidi="zh-TW"/>
        </w:rPr>
      </w:pPr>
      <w:r>
        <w:t xml:space="preserve">8 </w:t>
      </w:r>
      <w:r>
        <w:rPr>
          <w:rFonts w:hint="eastAsia"/>
        </w:rPr>
        <w:t xml:space="preserve"> </w:t>
      </w:r>
      <w:r>
        <w:t>Maintain</w:t>
      </w:r>
      <w:r>
        <w:rPr>
          <w:bCs/>
          <w:kern w:val="0"/>
          <w:szCs w:val="24"/>
          <w:lang w:bidi="zh-TW"/>
        </w:rPr>
        <w:t xml:space="preserve"> </w:t>
      </w:r>
      <w:r>
        <w:rPr>
          <w:bCs/>
          <w:kern w:val="0"/>
          <w:szCs w:val="24"/>
          <w:lang w:bidi="zh-TW"/>
        </w:rPr>
        <w:tab/>
      </w:r>
      <w:r>
        <w:rPr>
          <w:rFonts w:hint="eastAsia"/>
          <w:bCs/>
          <w:kern w:val="0"/>
          <w:sz w:val="21"/>
          <w:szCs w:val="21"/>
          <w:lang w:bidi="zh-TW"/>
        </w:rPr>
        <w:t>（45）</w:t>
      </w:r>
    </w:p>
    <w:p w14:paraId="257A9189">
      <w:pPr>
        <w:pStyle w:val="17"/>
        <w:tabs>
          <w:tab w:val="right" w:leader="dot" w:pos="8306"/>
        </w:tabs>
        <w:spacing w:line="460" w:lineRule="exact"/>
        <w:ind w:firstLine="480" w:firstLineChars="200"/>
        <w:rPr>
          <w:bCs/>
          <w:kern w:val="0"/>
          <w:szCs w:val="24"/>
          <w:lang w:bidi="zh-TW"/>
        </w:rPr>
      </w:pPr>
      <w:r>
        <w:rPr>
          <w:bCs/>
          <w:kern w:val="0"/>
          <w:szCs w:val="24"/>
          <w:lang w:bidi="zh-TW"/>
        </w:rPr>
        <w:t>8.1</w:t>
      </w:r>
      <w:r>
        <w:rPr>
          <w:rFonts w:hint="eastAsia"/>
          <w:bCs/>
          <w:kern w:val="0"/>
          <w:szCs w:val="24"/>
          <w:lang w:bidi="zh-TW"/>
        </w:rPr>
        <w:t xml:space="preserve"> </w:t>
      </w:r>
      <w:r>
        <w:rPr>
          <w:bCs/>
          <w:kern w:val="0"/>
          <w:szCs w:val="24"/>
          <w:lang w:bidi="zh-TW"/>
        </w:rPr>
        <w:t xml:space="preserve"> </w:t>
      </w:r>
      <w:bookmarkEnd w:id="1"/>
      <w:bookmarkEnd w:id="2"/>
      <w:r>
        <w:rPr>
          <w:bCs/>
          <w:kern w:val="0"/>
          <w:szCs w:val="24"/>
          <w:lang w:bidi="zh-TW"/>
        </w:rPr>
        <w:t>General Requirements</w:t>
      </w:r>
      <w:r>
        <w:rPr>
          <w:bCs/>
          <w:kern w:val="0"/>
          <w:szCs w:val="24"/>
          <w:lang w:bidi="zh-TW"/>
        </w:rPr>
        <w:tab/>
      </w:r>
      <w:r>
        <w:rPr>
          <w:rFonts w:hint="eastAsia"/>
          <w:bCs/>
          <w:kern w:val="0"/>
          <w:sz w:val="21"/>
          <w:szCs w:val="21"/>
          <w:lang w:bidi="zh-TW"/>
        </w:rPr>
        <w:t>（45）</w:t>
      </w:r>
    </w:p>
    <w:p w14:paraId="6A2DF475">
      <w:pPr>
        <w:pStyle w:val="17"/>
        <w:tabs>
          <w:tab w:val="right" w:leader="dot" w:pos="8306"/>
        </w:tabs>
        <w:spacing w:line="460" w:lineRule="exact"/>
        <w:ind w:firstLine="480" w:firstLineChars="200"/>
        <w:rPr>
          <w:bCs/>
          <w:kern w:val="0"/>
          <w:szCs w:val="24"/>
          <w:lang w:bidi="zh-TW"/>
        </w:rPr>
      </w:pPr>
      <w:r>
        <w:rPr>
          <w:bCs/>
          <w:kern w:val="0"/>
          <w:szCs w:val="24"/>
          <w:lang w:bidi="zh-TW"/>
        </w:rPr>
        <w:t>8.2</w:t>
      </w:r>
      <w:r>
        <w:rPr>
          <w:rFonts w:hint="eastAsia"/>
          <w:bCs/>
          <w:kern w:val="0"/>
          <w:szCs w:val="24"/>
          <w:lang w:bidi="zh-TW"/>
        </w:rPr>
        <w:t xml:space="preserve"> </w:t>
      </w:r>
      <w:r>
        <w:rPr>
          <w:bCs/>
          <w:kern w:val="0"/>
          <w:szCs w:val="24"/>
          <w:lang w:bidi="zh-TW"/>
        </w:rPr>
        <w:t xml:space="preserve"> Maintenance</w:t>
      </w:r>
      <w:r>
        <w:rPr>
          <w:bCs/>
          <w:kern w:val="0"/>
          <w:szCs w:val="24"/>
          <w:lang w:bidi="zh-TW"/>
        </w:rPr>
        <w:tab/>
      </w:r>
      <w:r>
        <w:rPr>
          <w:rFonts w:hint="eastAsia"/>
          <w:bCs/>
          <w:kern w:val="0"/>
          <w:sz w:val="21"/>
          <w:szCs w:val="21"/>
          <w:lang w:bidi="zh-TW"/>
        </w:rPr>
        <w:t>（45）</w:t>
      </w:r>
    </w:p>
    <w:p w14:paraId="0008157C">
      <w:pPr>
        <w:pStyle w:val="17"/>
        <w:tabs>
          <w:tab w:val="right" w:leader="dot" w:pos="8306"/>
        </w:tabs>
        <w:spacing w:line="460" w:lineRule="exact"/>
        <w:ind w:firstLine="480" w:firstLineChars="200"/>
        <w:rPr>
          <w:bCs/>
          <w:kern w:val="0"/>
          <w:szCs w:val="24"/>
          <w:lang w:bidi="zh-TW"/>
        </w:rPr>
      </w:pPr>
      <w:r>
        <w:rPr>
          <w:bCs/>
          <w:kern w:val="0"/>
          <w:szCs w:val="24"/>
          <w:lang w:bidi="zh-TW"/>
        </w:rPr>
        <w:t xml:space="preserve">8.3 </w:t>
      </w:r>
      <w:r>
        <w:rPr>
          <w:rFonts w:hint="eastAsia"/>
          <w:bCs/>
          <w:kern w:val="0"/>
          <w:szCs w:val="24"/>
          <w:lang w:bidi="zh-TW"/>
        </w:rPr>
        <w:t xml:space="preserve"> </w:t>
      </w:r>
      <w:r>
        <w:rPr>
          <w:bCs/>
          <w:kern w:val="0"/>
          <w:szCs w:val="24"/>
          <w:lang w:bidi="zh-TW"/>
        </w:rPr>
        <w:t xml:space="preserve">Remedial Measures </w:t>
      </w:r>
      <w:r>
        <w:rPr>
          <w:bCs/>
          <w:kern w:val="0"/>
          <w:szCs w:val="24"/>
          <w:lang w:bidi="zh-TW"/>
        </w:rPr>
        <w:tab/>
      </w:r>
      <w:r>
        <w:rPr>
          <w:rFonts w:hint="eastAsia"/>
          <w:bCs/>
          <w:kern w:val="0"/>
          <w:sz w:val="21"/>
          <w:szCs w:val="21"/>
          <w:lang w:bidi="zh-TW"/>
        </w:rPr>
        <w:t>（45）</w:t>
      </w:r>
    </w:p>
    <w:p w14:paraId="32A47F8B">
      <w:pPr>
        <w:pStyle w:val="17"/>
        <w:tabs>
          <w:tab w:val="right" w:leader="dot" w:pos="8306"/>
        </w:tabs>
        <w:spacing w:line="460" w:lineRule="exact"/>
        <w:rPr>
          <w:bCs/>
          <w:kern w:val="0"/>
          <w:szCs w:val="24"/>
          <w:lang w:bidi="zh-TW"/>
        </w:rPr>
      </w:pPr>
      <w:bookmarkStart w:id="3" w:name="_Hlk191462718"/>
      <w:r>
        <w:rPr>
          <w:szCs w:val="24"/>
        </w:rPr>
        <w:t xml:space="preserve">Appendix A </w:t>
      </w:r>
      <w:r>
        <w:rPr>
          <w:rFonts w:hint="eastAsia"/>
          <w:szCs w:val="24"/>
        </w:rPr>
        <w:t xml:space="preserve"> </w:t>
      </w:r>
      <w:bookmarkEnd w:id="3"/>
      <w:r>
        <w:rPr>
          <w:szCs w:val="24"/>
        </w:rPr>
        <w:t xml:space="preserve">Determination </w:t>
      </w:r>
      <w:r>
        <w:rPr>
          <w:rFonts w:hint="eastAsia"/>
          <w:szCs w:val="24"/>
        </w:rPr>
        <w:t>M</w:t>
      </w:r>
      <w:r>
        <w:rPr>
          <w:szCs w:val="24"/>
        </w:rPr>
        <w:t>ethod of</w:t>
      </w:r>
      <w:r>
        <w:rPr>
          <w:rFonts w:hint="eastAsia"/>
          <w:szCs w:val="24"/>
        </w:rPr>
        <w:t xml:space="preserve"> Infiltration Angle</w:t>
      </w:r>
      <w:r>
        <w:rPr>
          <w:szCs w:val="24"/>
        </w:rPr>
        <w:tab/>
      </w:r>
      <w:r>
        <w:rPr>
          <w:rFonts w:hint="eastAsia"/>
          <w:bCs/>
          <w:kern w:val="0"/>
          <w:sz w:val="21"/>
          <w:szCs w:val="21"/>
          <w:lang w:bidi="zh-TW"/>
        </w:rPr>
        <w:t>（47）</w:t>
      </w:r>
    </w:p>
    <w:p w14:paraId="345CB0A4">
      <w:pPr>
        <w:pStyle w:val="17"/>
        <w:tabs>
          <w:tab w:val="right" w:leader="dot" w:pos="8306"/>
        </w:tabs>
        <w:spacing w:line="460" w:lineRule="exact"/>
        <w:rPr>
          <w:bCs/>
          <w:kern w:val="0"/>
          <w:szCs w:val="24"/>
          <w:lang w:bidi="zh-TW"/>
        </w:rPr>
      </w:pPr>
      <w:r>
        <w:rPr>
          <w:szCs w:val="24"/>
        </w:rPr>
        <w:t xml:space="preserve">Appendix </w:t>
      </w:r>
      <w:r>
        <w:rPr>
          <w:rFonts w:hint="eastAsia"/>
          <w:szCs w:val="24"/>
        </w:rPr>
        <w:t xml:space="preserve">B  </w:t>
      </w:r>
      <w:r>
        <w:rPr>
          <w:szCs w:val="24"/>
        </w:rPr>
        <w:t xml:space="preserve">Curtain </w:t>
      </w:r>
      <w:r>
        <w:rPr>
          <w:rFonts w:hint="eastAsia"/>
          <w:szCs w:val="24"/>
        </w:rPr>
        <w:t>S</w:t>
      </w:r>
      <w:r>
        <w:rPr>
          <w:szCs w:val="24"/>
        </w:rPr>
        <w:t xml:space="preserve">etting </w:t>
      </w:r>
      <w:r>
        <w:rPr>
          <w:rFonts w:hint="eastAsia"/>
          <w:szCs w:val="24"/>
        </w:rPr>
        <w:t>D</w:t>
      </w:r>
      <w:r>
        <w:rPr>
          <w:szCs w:val="24"/>
        </w:rPr>
        <w:t xml:space="preserve">epth of </w:t>
      </w:r>
      <w:r>
        <w:rPr>
          <w:rFonts w:hint="eastAsia"/>
          <w:szCs w:val="24"/>
        </w:rPr>
        <w:t>C</w:t>
      </w:r>
      <w:r>
        <w:rPr>
          <w:szCs w:val="24"/>
        </w:rPr>
        <w:t xml:space="preserve">ollapsible </w:t>
      </w:r>
      <w:r>
        <w:rPr>
          <w:rFonts w:hint="eastAsia"/>
          <w:szCs w:val="24"/>
        </w:rPr>
        <w:t>L</w:t>
      </w:r>
      <w:r>
        <w:rPr>
          <w:szCs w:val="24"/>
        </w:rPr>
        <w:t xml:space="preserve">oess </w:t>
      </w:r>
      <w:r>
        <w:rPr>
          <w:rFonts w:hint="eastAsia"/>
          <w:szCs w:val="24"/>
        </w:rPr>
        <w:t>F</w:t>
      </w:r>
      <w:r>
        <w:rPr>
          <w:szCs w:val="24"/>
        </w:rPr>
        <w:t>oundation</w:t>
      </w:r>
      <w:r>
        <w:rPr>
          <w:szCs w:val="24"/>
        </w:rPr>
        <w:tab/>
      </w:r>
      <w:r>
        <w:rPr>
          <w:rFonts w:hint="eastAsia"/>
          <w:bCs/>
          <w:kern w:val="0"/>
          <w:sz w:val="21"/>
          <w:szCs w:val="21"/>
          <w:lang w:bidi="zh-TW"/>
        </w:rPr>
        <w:t>（48）</w:t>
      </w:r>
    </w:p>
    <w:p w14:paraId="208B0EC4">
      <w:pPr>
        <w:pStyle w:val="17"/>
        <w:tabs>
          <w:tab w:val="right" w:leader="dot" w:pos="8306"/>
        </w:tabs>
        <w:spacing w:line="460" w:lineRule="exact"/>
        <w:rPr>
          <w:bCs/>
          <w:kern w:val="0"/>
          <w:szCs w:val="24"/>
          <w:lang w:bidi="zh-TW"/>
        </w:rPr>
      </w:pPr>
      <w:r>
        <w:rPr>
          <w:szCs w:val="24"/>
        </w:rPr>
        <w:t>Appendix C  In-situ Pit Permeability Test</w:t>
      </w:r>
      <w:r>
        <w:rPr>
          <w:szCs w:val="24"/>
        </w:rPr>
        <w:tab/>
      </w:r>
      <w:r>
        <w:rPr>
          <w:rFonts w:hint="eastAsia"/>
          <w:bCs/>
          <w:kern w:val="0"/>
          <w:sz w:val="21"/>
          <w:szCs w:val="21"/>
          <w:lang w:bidi="zh-TW"/>
        </w:rPr>
        <w:t>（49）</w:t>
      </w:r>
    </w:p>
    <w:p w14:paraId="0C5E348C">
      <w:pPr>
        <w:pStyle w:val="17"/>
        <w:tabs>
          <w:tab w:val="right" w:leader="dot" w:pos="8306"/>
        </w:tabs>
        <w:spacing w:line="460" w:lineRule="exact"/>
        <w:rPr>
          <w:bCs/>
          <w:kern w:val="0"/>
          <w:szCs w:val="24"/>
          <w:lang w:bidi="zh-TW"/>
        </w:rPr>
      </w:pPr>
      <w:r>
        <w:rPr>
          <w:szCs w:val="24"/>
        </w:rPr>
        <w:t>Appendix</w:t>
      </w:r>
      <w:r>
        <w:rPr>
          <w:rFonts w:hint="eastAsia"/>
          <w:szCs w:val="24"/>
        </w:rPr>
        <w:t xml:space="preserve"> D</w:t>
      </w:r>
      <w:r>
        <w:rPr>
          <w:szCs w:val="24"/>
        </w:rPr>
        <w:t xml:space="preserve"> </w:t>
      </w:r>
      <w:r>
        <w:rPr>
          <w:rFonts w:hint="eastAsia"/>
          <w:szCs w:val="24"/>
        </w:rPr>
        <w:t xml:space="preserve"> </w:t>
      </w:r>
      <w:r>
        <w:rPr>
          <w:szCs w:val="24"/>
        </w:rPr>
        <w:t>Borehole Falling-Head Water Injection Test</w:t>
      </w:r>
      <w:r>
        <w:rPr>
          <w:szCs w:val="24"/>
        </w:rPr>
        <w:tab/>
      </w:r>
      <w:r>
        <w:rPr>
          <w:rFonts w:hint="eastAsia"/>
          <w:bCs/>
          <w:kern w:val="0"/>
          <w:sz w:val="21"/>
          <w:szCs w:val="21"/>
          <w:lang w:bidi="zh-TW"/>
        </w:rPr>
        <w:t>（51）</w:t>
      </w:r>
    </w:p>
    <w:p w14:paraId="0C971237">
      <w:pPr>
        <w:snapToGrid w:val="0"/>
        <w:spacing w:line="360" w:lineRule="auto"/>
        <w:rPr>
          <w:rFonts w:hint="eastAsia"/>
          <w:bCs/>
          <w:kern w:val="0"/>
          <w:sz w:val="21"/>
          <w:szCs w:val="21"/>
          <w:lang w:bidi="zh-TW"/>
        </w:rPr>
      </w:pPr>
      <w:r>
        <w:rPr>
          <w:sz w:val="28"/>
        </w:rPr>
        <w:t>Explanation of wording in this specification</w:t>
      </w:r>
      <w:r>
        <w:rPr>
          <w:rFonts w:hint="eastAsia"/>
          <w:sz w:val="28"/>
          <w:lang w:val="en-US" w:eastAsia="zh-CN"/>
        </w:rPr>
        <w:t>..................................</w:t>
      </w:r>
      <w:r>
        <w:rPr>
          <w:rFonts w:hint="eastAsia"/>
          <w:szCs w:val="24"/>
          <w:lang w:val="en-US" w:eastAsia="zh-CN"/>
        </w:rPr>
        <w:t>......</w:t>
      </w:r>
      <w:r>
        <w:rPr>
          <w:rFonts w:hint="eastAsia"/>
          <w:bCs/>
          <w:kern w:val="0"/>
          <w:sz w:val="21"/>
          <w:szCs w:val="21"/>
          <w:lang w:bidi="zh-TW"/>
        </w:rPr>
        <w:t>（52）</w:t>
      </w:r>
      <w:r>
        <w:rPr>
          <w:szCs w:val="24"/>
        </w:rPr>
        <w:t xml:space="preserve">List of </w:t>
      </w:r>
      <w:r>
        <w:rPr>
          <w:rFonts w:hint="eastAsia"/>
          <w:szCs w:val="24"/>
        </w:rPr>
        <w:t>Q</w:t>
      </w:r>
      <w:r>
        <w:rPr>
          <w:szCs w:val="24"/>
        </w:rPr>
        <w:t xml:space="preserve">uoted </w:t>
      </w:r>
      <w:r>
        <w:rPr>
          <w:rFonts w:hint="eastAsia"/>
          <w:szCs w:val="24"/>
        </w:rPr>
        <w:t>S</w:t>
      </w:r>
      <w:r>
        <w:rPr>
          <w:szCs w:val="24"/>
        </w:rPr>
        <w:t>tandards</w:t>
      </w:r>
      <w:r>
        <w:rPr>
          <w:rFonts w:hint="eastAsia"/>
          <w:szCs w:val="24"/>
          <w:lang w:val="en-US" w:eastAsia="zh-CN"/>
        </w:rPr>
        <w:t>....................................................................................</w:t>
      </w:r>
      <w:r>
        <w:rPr>
          <w:szCs w:val="24"/>
        </w:rPr>
        <w:tab/>
      </w:r>
      <w:r>
        <w:rPr>
          <w:rFonts w:hint="eastAsia"/>
          <w:bCs/>
          <w:kern w:val="0"/>
          <w:sz w:val="21"/>
          <w:szCs w:val="21"/>
          <w:lang w:bidi="zh-TW"/>
        </w:rPr>
        <w:t>（53）</w:t>
      </w:r>
    </w:p>
    <w:p w14:paraId="64824F5C">
      <w:pPr>
        <w:snapToGrid w:val="0"/>
        <w:spacing w:line="360" w:lineRule="auto"/>
        <w:rPr>
          <w:bCs/>
          <w:kern w:val="0"/>
          <w:szCs w:val="24"/>
          <w:lang w:bidi="zh-TW"/>
        </w:rPr>
      </w:pPr>
      <w:r>
        <w:rPr>
          <w:szCs w:val="24"/>
        </w:rPr>
        <w:t xml:space="preserve">Addition: Explanation of </w:t>
      </w:r>
      <w:r>
        <w:rPr>
          <w:rFonts w:hint="eastAsia"/>
          <w:szCs w:val="24"/>
        </w:rPr>
        <w:t>P</w:t>
      </w:r>
      <w:r>
        <w:rPr>
          <w:szCs w:val="24"/>
        </w:rPr>
        <w:t>rovisions</w:t>
      </w:r>
      <w:r>
        <w:rPr>
          <w:rFonts w:hint="eastAsia"/>
          <w:szCs w:val="24"/>
          <w:lang w:val="en-US" w:eastAsia="zh-CN"/>
        </w:rPr>
        <w:t>................................................................</w:t>
      </w:r>
      <w:r>
        <w:rPr>
          <w:szCs w:val="24"/>
        </w:rPr>
        <w:tab/>
      </w:r>
      <w:r>
        <w:rPr>
          <w:rFonts w:hint="eastAsia"/>
          <w:bCs/>
          <w:kern w:val="0"/>
          <w:sz w:val="21"/>
          <w:szCs w:val="21"/>
          <w:lang w:bidi="zh-TW"/>
        </w:rPr>
        <w:t>（55）</w:t>
      </w:r>
    </w:p>
    <w:p w14:paraId="110CD539">
      <w:pPr>
        <w:rPr>
          <w:lang w:bidi="zh-TW"/>
        </w:rPr>
      </w:pPr>
    </w:p>
    <w:p w14:paraId="540D87C9">
      <w:pPr>
        <w:rPr>
          <w:lang w:bidi="zh-TW"/>
        </w:rPr>
        <w:sectPr>
          <w:headerReference r:id="rId8" w:type="first"/>
          <w:footerReference r:id="rId11" w:type="first"/>
          <w:headerReference r:id="rId6" w:type="default"/>
          <w:footerReference r:id="rId9" w:type="default"/>
          <w:headerReference r:id="rId7" w:type="even"/>
          <w:footerReference r:id="rId10" w:type="even"/>
          <w:pgSz w:w="13791" w:h="16838"/>
          <w:pgMar w:top="1440" w:right="3685" w:bottom="1440" w:left="1800" w:header="851" w:footer="850" w:gutter="0"/>
          <w:pgNumType w:start="1"/>
          <w:cols w:space="720" w:num="1"/>
          <w:docGrid w:type="lines" w:linePitch="326" w:charSpace="0"/>
        </w:sectPr>
      </w:pPr>
    </w:p>
    <w:p w14:paraId="512CD584">
      <w:pPr>
        <w:pStyle w:val="2"/>
        <w:spacing w:before="326" w:after="326" w:line="560" w:lineRule="exact"/>
        <w:rPr>
          <w:lang w:val="zh-TW"/>
        </w:rPr>
      </w:pPr>
      <w:bookmarkStart w:id="4" w:name="_Toc192090604"/>
      <w:bookmarkStart w:id="5" w:name="_Toc191462293"/>
      <w:bookmarkStart w:id="6" w:name="_Toc24744"/>
      <w:r>
        <w:rPr>
          <w:lang w:val="zh-TW" w:eastAsia="zh-TW"/>
        </w:rPr>
        <w:t xml:space="preserve">1  </w:t>
      </w:r>
      <w:r>
        <w:rPr>
          <w:b w:val="0"/>
          <w:bCs w:val="0"/>
          <w:lang w:val="zh-TW" w:eastAsia="zh-TW"/>
        </w:rPr>
        <w:t>总  则</w:t>
      </w:r>
      <w:bookmarkEnd w:id="4"/>
      <w:bookmarkEnd w:id="5"/>
      <w:bookmarkEnd w:id="6"/>
    </w:p>
    <w:p w14:paraId="40080DE2">
      <w:pPr>
        <w:spacing w:line="460" w:lineRule="exact"/>
        <w:rPr>
          <w:color w:val="000000"/>
          <w:szCs w:val="24"/>
        </w:rPr>
      </w:pPr>
      <w:r>
        <w:rPr>
          <w:b/>
          <w:bCs/>
          <w:szCs w:val="24"/>
        </w:rPr>
        <w:t>1.0.1</w:t>
      </w:r>
      <w:r>
        <w:rPr>
          <w:b/>
          <w:bCs/>
          <w:kern w:val="0"/>
          <w:szCs w:val="24"/>
        </w:rPr>
        <w:t xml:space="preserve">  </w:t>
      </w:r>
      <w:r>
        <w:rPr>
          <w:color w:val="000000"/>
          <w:szCs w:val="24"/>
        </w:rPr>
        <w:t>在确保湿陷性黄土地区建（构）筑物安全的前提下，以经济合理、环境保护为原则，为推广应用新技术、新工艺、新方法，制定本</w:t>
      </w:r>
      <w:r>
        <w:rPr>
          <w:color w:val="000000"/>
          <w:szCs w:val="24"/>
          <w:lang w:eastAsia="zh-Hans"/>
        </w:rPr>
        <w:t>规程</w:t>
      </w:r>
      <w:r>
        <w:rPr>
          <w:color w:val="000000"/>
          <w:szCs w:val="24"/>
        </w:rPr>
        <w:t>。</w:t>
      </w:r>
    </w:p>
    <w:p w14:paraId="500C0BAE">
      <w:pPr>
        <w:pStyle w:val="38"/>
        <w:numPr>
          <w:ilvl w:val="2"/>
          <w:numId w:val="0"/>
        </w:numPr>
        <w:spacing w:line="460" w:lineRule="exact"/>
        <w:rPr>
          <w:szCs w:val="24"/>
        </w:rPr>
      </w:pPr>
      <w:r>
        <w:rPr>
          <w:b/>
          <w:bCs/>
          <w:szCs w:val="24"/>
        </w:rPr>
        <w:t xml:space="preserve">1.0.2  </w:t>
      </w:r>
      <w:r>
        <w:rPr>
          <w:szCs w:val="24"/>
        </w:rPr>
        <w:t>本规程适用于湿陷性黄土地区建构筑工程帷幕法地基处理的勘察、设计、施工、检测与验收、维护。</w:t>
      </w:r>
    </w:p>
    <w:p w14:paraId="70743783">
      <w:pPr>
        <w:spacing w:line="460" w:lineRule="exact"/>
        <w:rPr>
          <w:color w:val="000000"/>
          <w:szCs w:val="24"/>
        </w:rPr>
      </w:pPr>
      <w:r>
        <w:rPr>
          <w:b/>
          <w:bCs/>
          <w:szCs w:val="24"/>
        </w:rPr>
        <w:t xml:space="preserve">1.0.3  </w:t>
      </w:r>
      <w:r>
        <w:rPr>
          <w:color w:val="000000"/>
          <w:szCs w:val="24"/>
        </w:rPr>
        <w:t>在湿陷性黄土地区进行工程建设，应根据场地地形地貌、地下水及建（构）筑物涉水条件，因地制宜，以地基基础与防水并重的措施，科学合理地选择使用本规程。</w:t>
      </w:r>
    </w:p>
    <w:p w14:paraId="3705B577">
      <w:pPr>
        <w:spacing w:line="460" w:lineRule="exact"/>
        <w:rPr>
          <w:szCs w:val="24"/>
        </w:rPr>
      </w:pPr>
      <w:r>
        <w:rPr>
          <w:b/>
          <w:bCs/>
          <w:szCs w:val="24"/>
        </w:rPr>
        <w:t xml:space="preserve">1.0.4  </w:t>
      </w:r>
      <w:r>
        <w:rPr>
          <w:szCs w:val="24"/>
        </w:rPr>
        <w:t>在湿陷性黄土场地选择使用本规程的建构筑工程，尚应符合国家现行有关规范、标准和现行中国工程建设标准化协会有关标准的规定。</w:t>
      </w:r>
    </w:p>
    <w:p w14:paraId="6331B1B1">
      <w:pPr>
        <w:spacing w:line="460" w:lineRule="exact"/>
        <w:ind w:firstLine="480" w:firstLineChars="200"/>
        <w:rPr>
          <w:szCs w:val="24"/>
        </w:rPr>
        <w:sectPr>
          <w:footerReference r:id="rId12" w:type="default"/>
          <w:pgSz w:w="13791" w:h="16838"/>
          <w:pgMar w:top="1440" w:right="3685" w:bottom="1440" w:left="1800" w:header="851" w:footer="850" w:gutter="0"/>
          <w:pgNumType w:start="1"/>
          <w:cols w:space="720" w:num="1"/>
          <w:docGrid w:type="lines" w:linePitch="326" w:charSpace="0"/>
        </w:sectPr>
      </w:pPr>
    </w:p>
    <w:p w14:paraId="7953A84F">
      <w:pPr>
        <w:pStyle w:val="2"/>
        <w:spacing w:before="326" w:after="326"/>
      </w:pPr>
      <w:bookmarkStart w:id="7" w:name="_Toc191462294"/>
      <w:bookmarkStart w:id="8" w:name="_Toc192090605"/>
      <w:bookmarkStart w:id="9" w:name="_Toc25248"/>
      <w:r>
        <w:t xml:space="preserve">2  </w:t>
      </w:r>
      <w:r>
        <w:rPr>
          <w:b w:val="0"/>
          <w:bCs w:val="0"/>
        </w:rPr>
        <w:t>术语和符号</w:t>
      </w:r>
      <w:bookmarkEnd w:id="7"/>
      <w:bookmarkEnd w:id="8"/>
      <w:bookmarkEnd w:id="9"/>
    </w:p>
    <w:p w14:paraId="196CE31A">
      <w:pPr>
        <w:pStyle w:val="3"/>
        <w:spacing w:before="163" w:after="163"/>
      </w:pPr>
      <w:bookmarkStart w:id="10" w:name="_Toc191462295"/>
      <w:bookmarkStart w:id="11" w:name="_Toc8655"/>
      <w:bookmarkStart w:id="12" w:name="_Toc192090606"/>
      <w:r>
        <w:t xml:space="preserve">2.1  </w:t>
      </w:r>
      <w:r>
        <w:rPr>
          <w:b w:val="0"/>
          <w:bCs w:val="0"/>
        </w:rPr>
        <w:t>术  语</w:t>
      </w:r>
      <w:bookmarkEnd w:id="10"/>
      <w:bookmarkEnd w:id="11"/>
      <w:bookmarkEnd w:id="12"/>
    </w:p>
    <w:p w14:paraId="01510E6D">
      <w:pPr>
        <w:rPr>
          <w:lang w:eastAsia="zh-TW"/>
        </w:rPr>
      </w:pPr>
      <w:r>
        <w:rPr>
          <w:b/>
          <w:bCs/>
          <w:lang w:eastAsia="zh-TW"/>
        </w:rPr>
        <w:t>2.1.1</w:t>
      </w:r>
      <w:r>
        <w:rPr>
          <w:lang w:eastAsia="zh-TW"/>
        </w:rPr>
        <w:t xml:space="preserve">  防水帷幕</w:t>
      </w:r>
      <w:r>
        <w:t xml:space="preserve"> </w:t>
      </w:r>
      <w:r>
        <w:rPr>
          <w:rFonts w:hint="eastAsia"/>
        </w:rPr>
        <w:t xml:space="preserve">  </w:t>
      </w:r>
      <w:r>
        <w:t xml:space="preserve"> w</w:t>
      </w:r>
      <w:r>
        <w:rPr>
          <w:lang w:eastAsia="zh-TW"/>
        </w:rPr>
        <w:t xml:space="preserve">aterproof </w:t>
      </w:r>
      <w:r>
        <w:t>c</w:t>
      </w:r>
      <w:r>
        <w:rPr>
          <w:lang w:eastAsia="zh-TW"/>
        </w:rPr>
        <w:t>urtain</w:t>
      </w:r>
    </w:p>
    <w:p w14:paraId="1DA324FF">
      <w:pPr>
        <w:ind w:firstLine="480" w:firstLineChars="200"/>
        <w:rPr>
          <w:lang w:eastAsia="zh-TW"/>
        </w:rPr>
      </w:pPr>
      <w:r>
        <w:t>建设工程场地地基经水平向一定宽度、垂直向一定深度的工程措施处理后，其渗透系数显著降低能起到相对防水作用，形成的幕墙状竖向防渗体。</w:t>
      </w:r>
    </w:p>
    <w:p w14:paraId="26D7BFAE">
      <w:pPr>
        <w:rPr>
          <w:lang w:eastAsia="zh-TW"/>
        </w:rPr>
      </w:pPr>
      <w:r>
        <w:rPr>
          <w:b/>
          <w:bCs/>
          <w:lang w:eastAsia="zh-TW"/>
        </w:rPr>
        <w:t xml:space="preserve">2.1.2 </w:t>
      </w:r>
      <w:r>
        <w:rPr>
          <w:lang w:eastAsia="zh-TW"/>
        </w:rPr>
        <w:t xml:space="preserve"> 水平防渗层 </w:t>
      </w:r>
      <w:r>
        <w:rPr>
          <w:rFonts w:hint="eastAsia"/>
        </w:rPr>
        <w:t xml:space="preserve">  </w:t>
      </w:r>
      <w:r>
        <w:rPr>
          <w:lang w:eastAsia="zh-TW"/>
        </w:rPr>
        <w:t xml:space="preserve"> horizontal </w:t>
      </w:r>
      <w:r>
        <w:t>waterproof bed</w:t>
      </w:r>
    </w:p>
    <w:p w14:paraId="1EC0B2A8">
      <w:pPr>
        <w:ind w:firstLine="480" w:firstLineChars="200"/>
        <w:rPr>
          <w:lang w:eastAsia="zh-TW"/>
        </w:rPr>
      </w:pPr>
      <w:r>
        <w:t>水平向铺设的、阻止水分向下渗透的层状防渗体。</w:t>
      </w:r>
    </w:p>
    <w:p w14:paraId="6192AB23">
      <w:r>
        <w:rPr>
          <w:b/>
          <w:bCs/>
        </w:rPr>
        <w:t>2.1.3</w:t>
      </w:r>
      <w:r>
        <w:t xml:space="preserve">  场地水环境 </w:t>
      </w:r>
      <w:r>
        <w:rPr>
          <w:rFonts w:hint="eastAsia"/>
        </w:rPr>
        <w:t xml:space="preserve">  </w:t>
      </w:r>
      <w:r>
        <w:t xml:space="preserve"> site water environment</w:t>
      </w:r>
    </w:p>
    <w:p w14:paraId="52BC4693">
      <w:pPr>
        <w:ind w:firstLine="480" w:firstLineChars="200"/>
      </w:pPr>
      <w:r>
        <w:t>建设工程场地及其影响范围内与场地密切相关的地形地貌、地层结构，地表水、地下水和人工水体的赋存及补径排等综合状况。</w:t>
      </w:r>
    </w:p>
    <w:p w14:paraId="1BEC6A4B">
      <w:pPr>
        <w:rPr>
          <w:lang w:eastAsia="zh-TW"/>
        </w:rPr>
      </w:pPr>
      <w:r>
        <w:rPr>
          <w:b/>
          <w:bCs/>
          <w:lang w:eastAsia="zh-TW"/>
        </w:rPr>
        <w:t>2.1.</w:t>
      </w:r>
      <w:r>
        <w:rPr>
          <w:b/>
          <w:bCs/>
        </w:rPr>
        <w:t>4</w:t>
      </w:r>
      <w:r>
        <w:rPr>
          <w:lang w:eastAsia="zh-TW"/>
        </w:rPr>
        <w:t xml:space="preserve">  相对隔水层</w:t>
      </w:r>
      <w:r>
        <w:t xml:space="preserve"> </w:t>
      </w:r>
      <w:r>
        <w:rPr>
          <w:rFonts w:hint="eastAsia"/>
        </w:rPr>
        <w:t xml:space="preserve">  </w:t>
      </w:r>
      <w:r>
        <w:t xml:space="preserve"> r</w:t>
      </w:r>
      <w:r>
        <w:rPr>
          <w:lang w:eastAsia="zh-TW"/>
        </w:rPr>
        <w:t>elative water</w:t>
      </w:r>
      <w:r>
        <w:t>proof</w:t>
      </w:r>
      <w:r>
        <w:rPr>
          <w:lang w:eastAsia="zh-TW"/>
        </w:rPr>
        <w:t xml:space="preserve"> </w:t>
      </w:r>
      <w:r>
        <w:t>bed</w:t>
      </w:r>
    </w:p>
    <w:p w14:paraId="57B68082">
      <w:pPr>
        <w:ind w:firstLine="480" w:firstLineChars="200"/>
      </w:pPr>
      <w:r>
        <w:t>与相邻土层相比，渗透系数明显较小，渗透性低的土层。</w:t>
      </w:r>
    </w:p>
    <w:p w14:paraId="0F6CDD16">
      <w:pPr>
        <w:rPr>
          <w:lang w:eastAsia="zh-TW"/>
        </w:rPr>
      </w:pPr>
      <w:r>
        <w:rPr>
          <w:b/>
          <w:bCs/>
          <w:lang w:eastAsia="zh-TW"/>
        </w:rPr>
        <w:t>2.1.</w:t>
      </w:r>
      <w:r>
        <w:rPr>
          <w:b/>
          <w:bCs/>
        </w:rPr>
        <w:t>5</w:t>
      </w:r>
      <w:r>
        <w:rPr>
          <w:lang w:eastAsia="zh-TW"/>
        </w:rPr>
        <w:t xml:space="preserve">  层间滞水 </w:t>
      </w:r>
      <w:r>
        <w:rPr>
          <w:rFonts w:hint="eastAsia"/>
        </w:rPr>
        <w:t xml:space="preserve">  </w:t>
      </w:r>
      <w:r>
        <w:rPr>
          <w:lang w:eastAsia="zh-TW"/>
        </w:rPr>
        <w:t xml:space="preserve"> interlaminar </w:t>
      </w:r>
      <w:r>
        <w:rPr>
          <w:color w:val="333333"/>
          <w:lang w:eastAsia="zh-TW"/>
        </w:rPr>
        <w:t xml:space="preserve">stagnant </w:t>
      </w:r>
      <w:r>
        <w:rPr>
          <w:lang w:eastAsia="zh-TW"/>
        </w:rPr>
        <w:t>water</w:t>
      </w:r>
    </w:p>
    <w:p w14:paraId="5E6A5102">
      <w:pPr>
        <w:ind w:firstLine="480" w:firstLineChars="200"/>
      </w:pPr>
      <w:r>
        <w:t>水分在竖直下渗过程中，由于地层的渗透系数差异，在局部相对隔水层的上部集聚的重力水。</w:t>
      </w:r>
    </w:p>
    <w:p w14:paraId="2FB2A686">
      <w:r>
        <w:rPr>
          <w:b/>
          <w:bCs/>
        </w:rPr>
        <w:t>2.1.6</w:t>
      </w:r>
      <w:r>
        <w:t xml:space="preserve">  渗透系数 </w:t>
      </w:r>
      <w:r>
        <w:rPr>
          <w:rFonts w:hint="eastAsia"/>
        </w:rPr>
        <w:t xml:space="preserve">  </w:t>
      </w:r>
      <w:r>
        <w:t xml:space="preserve"> </w:t>
      </w:r>
      <w:r>
        <w:rPr>
          <w:color w:val="464646"/>
        </w:rPr>
        <w:t>coefficient of permeabi</w:t>
      </w:r>
      <w:r>
        <w:rPr>
          <w:color w:val="1D1D1D"/>
        </w:rPr>
        <w:t>li</w:t>
      </w:r>
      <w:r>
        <w:rPr>
          <w:color w:val="464646"/>
        </w:rPr>
        <w:t>ty，</w:t>
      </w:r>
      <w:r>
        <w:rPr>
          <w:color w:val="333333"/>
        </w:rPr>
        <w:t xml:space="preserve">hydraulic </w:t>
      </w:r>
      <w:r>
        <w:rPr>
          <w:color w:val="464646"/>
        </w:rPr>
        <w:t>conduc</w:t>
      </w:r>
      <w:r>
        <w:rPr>
          <w:color w:val="1D1D1D"/>
        </w:rPr>
        <w:t>t</w:t>
      </w:r>
      <w:r>
        <w:rPr>
          <w:color w:val="464646"/>
        </w:rPr>
        <w:t>ivity</w:t>
      </w:r>
    </w:p>
    <w:p w14:paraId="73AB32A0">
      <w:pPr>
        <w:ind w:firstLine="480" w:firstLineChars="200"/>
        <w:rPr>
          <w:color w:val="C00000"/>
        </w:rPr>
      </w:pPr>
      <w:r>
        <w:t>岩土体中水渗流呈层流状态时，其流</w:t>
      </w:r>
      <w:r>
        <w:rPr>
          <w:color w:val="333333"/>
        </w:rPr>
        <w:t>速与水力梯度成</w:t>
      </w:r>
      <w:r>
        <w:rPr>
          <w:color w:val="5B5B5B"/>
        </w:rPr>
        <w:t>正</w:t>
      </w:r>
      <w:r>
        <w:rPr>
          <w:color w:val="333333"/>
        </w:rPr>
        <w:t>比关系的比例系数，又称水力传导系</w:t>
      </w:r>
      <w:r>
        <w:t>数。</w:t>
      </w:r>
    </w:p>
    <w:p w14:paraId="09C21D10">
      <w:r>
        <w:rPr>
          <w:b/>
          <w:bCs/>
        </w:rPr>
        <w:t>2.1.</w:t>
      </w:r>
      <w:r>
        <w:rPr>
          <w:rFonts w:hint="eastAsia"/>
          <w:b/>
          <w:bCs/>
        </w:rPr>
        <w:t>7</w:t>
      </w:r>
      <w:r>
        <w:t xml:space="preserve">  入渗浸润角 </w:t>
      </w:r>
      <w:r>
        <w:rPr>
          <w:rFonts w:hint="eastAsia"/>
        </w:rPr>
        <w:t xml:space="preserve">  </w:t>
      </w:r>
      <w:r>
        <w:t xml:space="preserve"> i</w:t>
      </w:r>
      <w:r>
        <w:rPr>
          <w:lang w:eastAsia="zh-TW"/>
        </w:rPr>
        <w:t>nfiltration angle</w:t>
      </w:r>
    </w:p>
    <w:p w14:paraId="76E1A8E1">
      <w:pPr>
        <w:ind w:firstLine="480" w:firstLineChars="200"/>
      </w:pPr>
      <w:r>
        <w:t>地表水体向土层中渗透时竖直剖面上侧向渗透的最大边缘线与竖直向的夹角。</w:t>
      </w:r>
    </w:p>
    <w:p w14:paraId="4A18B72C">
      <w:r>
        <w:rPr>
          <w:b/>
          <w:bCs/>
        </w:rPr>
        <w:t>2.1.</w:t>
      </w:r>
      <w:r>
        <w:rPr>
          <w:rFonts w:hint="eastAsia"/>
          <w:b/>
          <w:bCs/>
        </w:rPr>
        <w:t>8</w:t>
      </w:r>
      <w:r>
        <w:rPr>
          <w:b/>
          <w:bCs/>
        </w:rPr>
        <w:t xml:space="preserve"> </w:t>
      </w:r>
      <w:r>
        <w:t xml:space="preserve"> 黄土改性</w:t>
      </w:r>
      <w:r>
        <w:rPr>
          <w:rFonts w:hint="eastAsia"/>
        </w:rPr>
        <w:t xml:space="preserve">  </w:t>
      </w:r>
      <w:r>
        <w:t xml:space="preserve"> </w:t>
      </w:r>
      <w:r>
        <w:rPr>
          <w:lang w:eastAsia="zh-TW"/>
        </w:rPr>
        <w:t xml:space="preserve"> </w:t>
      </w:r>
      <w:r>
        <w:t>l</w:t>
      </w:r>
      <w:r>
        <w:rPr>
          <w:color w:val="333333"/>
          <w:lang w:eastAsia="zh-TW"/>
        </w:rPr>
        <w:t>oess modification</w:t>
      </w:r>
    </w:p>
    <w:p w14:paraId="31380181">
      <w:pPr>
        <w:ind w:firstLine="480" w:firstLineChars="200"/>
      </w:pPr>
      <w:r>
        <w:t>通过对粘性偏低的黄土采用拌合生石灰等材料，改变其成分和物理结构，改善其粘性及吸水能力的工程措施。</w:t>
      </w:r>
    </w:p>
    <w:p w14:paraId="4C9E88A1">
      <w:pPr>
        <w:rPr>
          <w:color w:val="000000"/>
        </w:rPr>
      </w:pPr>
      <w:r>
        <w:rPr>
          <w:b/>
          <w:bCs/>
        </w:rPr>
        <w:t>2.1.</w:t>
      </w:r>
      <w:r>
        <w:rPr>
          <w:rFonts w:hint="eastAsia"/>
          <w:b/>
          <w:bCs/>
        </w:rPr>
        <w:t>9</w:t>
      </w:r>
      <w:r>
        <w:rPr>
          <w:b/>
          <w:bCs/>
        </w:rPr>
        <w:t xml:space="preserve"> </w:t>
      </w:r>
      <w:r>
        <w:t xml:space="preserve"> 毛细润湿</w:t>
      </w:r>
      <w:r>
        <w:rPr>
          <w:color w:val="000000"/>
        </w:rPr>
        <w:t xml:space="preserve"> </w:t>
      </w:r>
      <w:r>
        <w:rPr>
          <w:rFonts w:hint="eastAsia"/>
          <w:color w:val="000000"/>
        </w:rPr>
        <w:t xml:space="preserve">  </w:t>
      </w:r>
      <w:r>
        <w:rPr>
          <w:color w:val="000000"/>
        </w:rPr>
        <w:t xml:space="preserve"> capillary wetting</w:t>
      </w:r>
    </w:p>
    <w:p w14:paraId="78EC6F5D">
      <w:pPr>
        <w:ind w:firstLine="480" w:firstLineChars="200"/>
        <w:rPr>
          <w:color w:val="000000"/>
        </w:rPr>
      </w:pPr>
      <w:r>
        <w:rPr>
          <w:color w:val="000000"/>
        </w:rPr>
        <w:t>地下水位或层间滞水上部，由于毛细作用引起的黄土地层含水率增加的现象。</w:t>
      </w:r>
    </w:p>
    <w:p w14:paraId="21792BB0">
      <w:r>
        <w:rPr>
          <w:b/>
          <w:bCs/>
        </w:rPr>
        <w:t>2.1.1</w:t>
      </w:r>
      <w:r>
        <w:rPr>
          <w:rFonts w:hint="eastAsia"/>
          <w:b/>
          <w:bCs/>
        </w:rPr>
        <w:t>0</w:t>
      </w:r>
      <w:r>
        <w:t xml:space="preserve">  帷幕外放宽度 </w:t>
      </w:r>
      <w:r>
        <w:rPr>
          <w:rFonts w:hint="eastAsia"/>
        </w:rPr>
        <w:t xml:space="preserve">  </w:t>
      </w:r>
      <w:r>
        <w:t xml:space="preserve"> curtain e</w:t>
      </w:r>
      <w:r>
        <w:rPr>
          <w:color w:val="333333"/>
        </w:rPr>
        <w:t>xternal width</w:t>
      </w:r>
    </w:p>
    <w:p w14:paraId="408DBDCD">
      <w:pPr>
        <w:ind w:firstLine="480" w:firstLineChars="200"/>
        <w:rPr>
          <w:color w:val="000000"/>
        </w:rPr>
      </w:pPr>
      <w:r>
        <w:rPr>
          <w:color w:val="000000"/>
        </w:rPr>
        <w:t>帷幕外边沿至建（构）筑物基础外边沿的水平距离。</w:t>
      </w:r>
    </w:p>
    <w:p w14:paraId="18B74A86">
      <w:pPr>
        <w:rPr>
          <w:b/>
          <w:bCs/>
        </w:rPr>
      </w:pPr>
      <w:r>
        <w:rPr>
          <w:b/>
          <w:bCs/>
        </w:rPr>
        <w:t>2.1.1</w:t>
      </w:r>
      <w:r>
        <w:rPr>
          <w:rFonts w:hint="eastAsia"/>
          <w:b/>
          <w:bCs/>
        </w:rPr>
        <w:t>1</w:t>
      </w:r>
      <w:r>
        <w:rPr>
          <w:b/>
          <w:bCs/>
        </w:rPr>
        <w:t xml:space="preserve">  </w:t>
      </w:r>
      <w:r>
        <w:t xml:space="preserve">松动层 </w:t>
      </w:r>
      <w:r>
        <w:rPr>
          <w:rFonts w:hint="eastAsia"/>
        </w:rPr>
        <w:t xml:space="preserve">  </w:t>
      </w:r>
      <w:r>
        <w:t xml:space="preserve"> disturbed layer</w:t>
      </w:r>
    </w:p>
    <w:p w14:paraId="0E9B9837">
      <w:pPr>
        <w:ind w:firstLine="480" w:firstLineChars="200"/>
        <w:rPr>
          <w:color w:val="000000"/>
        </w:rPr>
        <w:sectPr>
          <w:pgSz w:w="13791" w:h="16838"/>
          <w:pgMar w:top="1440" w:right="3685" w:bottom="1440" w:left="1800" w:header="851" w:footer="850" w:gutter="0"/>
          <w:cols w:space="720" w:num="1"/>
          <w:docGrid w:type="lines" w:linePitch="326" w:charSpace="0"/>
        </w:sectPr>
      </w:pPr>
      <w:r>
        <w:rPr>
          <w:color w:val="000000"/>
        </w:rPr>
        <w:t>挤密成孔或采用重锤夯填成桩时，桩周表层土体上涌隆起而变松散，达不到挤密效果的土层。</w:t>
      </w:r>
    </w:p>
    <w:p w14:paraId="388B7D53">
      <w:pPr>
        <w:pStyle w:val="3"/>
        <w:spacing w:before="163" w:after="163"/>
      </w:pPr>
      <w:bookmarkStart w:id="13" w:name="_Toc192090607"/>
      <w:bookmarkStart w:id="14" w:name="_Toc23917"/>
      <w:bookmarkStart w:id="15" w:name="_Toc191462296"/>
      <w:r>
        <w:t xml:space="preserve">2.2  </w:t>
      </w:r>
      <w:r>
        <w:rPr>
          <w:b w:val="0"/>
          <w:bCs w:val="0"/>
        </w:rPr>
        <w:t>符  号</w:t>
      </w:r>
      <w:bookmarkEnd w:id="13"/>
      <w:bookmarkEnd w:id="14"/>
      <w:bookmarkEnd w:id="15"/>
    </w:p>
    <w:p w14:paraId="5A53B2EA">
      <w:r>
        <w:rPr>
          <w:b/>
          <w:bCs/>
        </w:rPr>
        <w:t>2.2.1</w:t>
      </w:r>
      <w:r>
        <w:t xml:space="preserve">  抗力和材料性能</w:t>
      </w:r>
    </w:p>
    <w:p w14:paraId="660B0A7E">
      <w:pPr>
        <w:spacing w:line="460" w:lineRule="exact"/>
        <w:ind w:left="480" w:leftChars="200"/>
        <w:rPr>
          <w:szCs w:val="24"/>
          <w:lang w:val="el-GR"/>
        </w:rPr>
      </w:pPr>
      <w:r>
        <w:rPr>
          <w:i/>
          <w:iCs/>
          <w:szCs w:val="24"/>
        </w:rPr>
        <w:t>c</w:t>
      </w:r>
      <w:r>
        <w:rPr>
          <w:szCs w:val="24"/>
          <w:lang w:val="el-GR"/>
        </w:rPr>
        <w:t>——</w:t>
      </w:r>
      <w:r>
        <w:rPr>
          <w:szCs w:val="24"/>
        </w:rPr>
        <w:t>黏聚力</w:t>
      </w:r>
      <w:r>
        <w:rPr>
          <w:szCs w:val="24"/>
          <w:lang w:val="el-GR"/>
        </w:rPr>
        <w:t>；</w:t>
      </w:r>
    </w:p>
    <w:p w14:paraId="5952DF9E">
      <w:pPr>
        <w:spacing w:line="460" w:lineRule="exact"/>
        <w:ind w:left="480" w:leftChars="200"/>
        <w:rPr>
          <w:szCs w:val="24"/>
          <w:lang w:val="el-GR"/>
        </w:rPr>
      </w:pPr>
      <w:r>
        <w:rPr>
          <w:i/>
          <w:iCs/>
          <w:szCs w:val="24"/>
        </w:rPr>
        <w:t>k</w:t>
      </w:r>
      <w:r>
        <w:rPr>
          <w:i/>
          <w:iCs/>
          <w:szCs w:val="24"/>
          <w:vertAlign w:val="subscript"/>
          <w:lang w:val="el-GR"/>
        </w:rPr>
        <w:t>h</w:t>
      </w:r>
      <w:r>
        <w:rPr>
          <w:szCs w:val="24"/>
        </w:rPr>
        <w:t>——</w:t>
      </w:r>
      <w:r>
        <w:rPr>
          <w:szCs w:val="24"/>
          <w:lang w:val="el-GR"/>
        </w:rPr>
        <w:t>水平渗透系数；</w:t>
      </w:r>
    </w:p>
    <w:p w14:paraId="5803AC13">
      <w:pPr>
        <w:spacing w:line="460" w:lineRule="exact"/>
        <w:ind w:left="480" w:leftChars="200"/>
        <w:rPr>
          <w:szCs w:val="24"/>
          <w:lang w:val="el-GR"/>
        </w:rPr>
      </w:pPr>
      <w:r>
        <w:rPr>
          <w:i/>
          <w:iCs/>
          <w:szCs w:val="24"/>
        </w:rPr>
        <w:t>k</w:t>
      </w:r>
      <w:r>
        <w:rPr>
          <w:i/>
          <w:iCs/>
          <w:szCs w:val="24"/>
          <w:vertAlign w:val="subscript"/>
          <w:lang w:val="el-GR"/>
        </w:rPr>
        <w:t>s</w:t>
      </w:r>
      <w:r>
        <w:rPr>
          <w:szCs w:val="24"/>
        </w:rPr>
        <w:t>——</w:t>
      </w:r>
      <w:r>
        <w:rPr>
          <w:szCs w:val="24"/>
          <w:lang w:val="el-GR"/>
        </w:rPr>
        <w:t>饱和渗透系数；</w:t>
      </w:r>
    </w:p>
    <w:p w14:paraId="1FED326A">
      <w:pPr>
        <w:spacing w:line="460" w:lineRule="exact"/>
        <w:ind w:left="480" w:leftChars="200"/>
        <w:rPr>
          <w:szCs w:val="24"/>
          <w:lang w:val="el-GR"/>
        </w:rPr>
      </w:pPr>
      <w:r>
        <w:rPr>
          <w:i/>
          <w:iCs/>
          <w:szCs w:val="24"/>
        </w:rPr>
        <w:t>k</w:t>
      </w:r>
      <w:r>
        <w:rPr>
          <w:i/>
          <w:iCs/>
          <w:szCs w:val="24"/>
          <w:vertAlign w:val="subscript"/>
          <w:lang w:val="el-GR"/>
        </w:rPr>
        <w:t>v</w:t>
      </w:r>
      <w:r>
        <w:rPr>
          <w:szCs w:val="24"/>
        </w:rPr>
        <w:t>——</w:t>
      </w:r>
      <w:r>
        <w:rPr>
          <w:szCs w:val="24"/>
          <w:lang w:val="el-GR"/>
        </w:rPr>
        <w:t>竖直渗透系数；</w:t>
      </w:r>
    </w:p>
    <w:p w14:paraId="33CCCAB2">
      <w:pPr>
        <w:spacing w:line="460" w:lineRule="exact"/>
        <w:ind w:left="480" w:leftChars="200"/>
        <w:rPr>
          <w:szCs w:val="24"/>
          <w:lang w:val="el-GR"/>
        </w:rPr>
      </w:pPr>
      <w:r>
        <w:rPr>
          <w:i/>
          <w:iCs/>
          <w:szCs w:val="24"/>
        </w:rPr>
        <w:t>k</w:t>
      </w:r>
      <w:r>
        <w:rPr>
          <w:i/>
          <w:iCs/>
          <w:szCs w:val="24"/>
          <w:vertAlign w:val="subscript"/>
          <w:lang w:val="el-GR"/>
        </w:rPr>
        <w:t>20</w:t>
      </w:r>
      <w:r>
        <w:rPr>
          <w:szCs w:val="24"/>
        </w:rPr>
        <w:t>——</w:t>
      </w:r>
      <w:r>
        <w:rPr>
          <w:szCs w:val="24"/>
          <w:lang w:val="el-GR"/>
        </w:rPr>
        <w:t>标准温度（20℃）时的渗透系数；</w:t>
      </w:r>
    </w:p>
    <w:p w14:paraId="5288EF3F">
      <w:pPr>
        <w:tabs>
          <w:tab w:val="left" w:pos="448"/>
        </w:tabs>
        <w:spacing w:line="460" w:lineRule="exact"/>
        <w:ind w:left="480" w:leftChars="200"/>
        <w:rPr>
          <w:szCs w:val="24"/>
          <w:lang w:val="el-GR"/>
        </w:rPr>
      </w:pPr>
      <w:r>
        <w:rPr>
          <w:i/>
          <w:iCs/>
          <w:szCs w:val="24"/>
        </w:rPr>
        <w:t>P</w:t>
      </w:r>
      <w:r>
        <w:rPr>
          <w:i/>
          <w:iCs/>
          <w:szCs w:val="24"/>
          <w:vertAlign w:val="subscript"/>
          <w:lang w:val="el-GR"/>
        </w:rPr>
        <w:t>sh</w:t>
      </w:r>
      <w:r>
        <w:rPr>
          <w:szCs w:val="24"/>
        </w:rPr>
        <w:t>——</w:t>
      </w:r>
      <w:r>
        <w:rPr>
          <w:szCs w:val="24"/>
          <w:lang w:val="el-GR"/>
        </w:rPr>
        <w:t>湿陷起始压力；</w:t>
      </w:r>
    </w:p>
    <w:p w14:paraId="18C1A5F4">
      <w:pPr>
        <w:pStyle w:val="35"/>
        <w:spacing w:line="460" w:lineRule="exact"/>
        <w:ind w:firstLine="480" w:firstLineChars="200"/>
        <w:rPr>
          <w:rFonts w:ascii="Times New Roman" w:hAnsi="Times New Roman"/>
          <w:szCs w:val="24"/>
          <w:lang w:val="el-GR"/>
        </w:rPr>
      </w:pPr>
      <w:r>
        <w:rPr>
          <w:rFonts w:ascii="Times New Roman" w:hAnsi="Times New Roman"/>
          <w:i/>
          <w:iCs/>
          <w:szCs w:val="24"/>
        </w:rPr>
        <w:t>w</w:t>
      </w:r>
      <w:r>
        <w:rPr>
          <w:rFonts w:ascii="Times New Roman" w:hAnsi="Times New Roman"/>
          <w:i/>
          <w:iCs/>
          <w:szCs w:val="24"/>
          <w:vertAlign w:val="subscript"/>
          <w:lang w:val="el-GR"/>
        </w:rPr>
        <w:t>op</w:t>
      </w:r>
      <w:r>
        <w:rPr>
          <w:rFonts w:ascii="Times New Roman" w:hAnsi="Times New Roman"/>
          <w:szCs w:val="24"/>
          <w:lang w:val="el-GR"/>
        </w:rPr>
        <w:t>——最优含水率；</w:t>
      </w:r>
    </w:p>
    <w:p w14:paraId="58082F45">
      <w:pPr>
        <w:spacing w:line="460" w:lineRule="exact"/>
        <w:ind w:left="480" w:leftChars="200"/>
        <w:rPr>
          <w:szCs w:val="24"/>
          <w:lang w:val="el-GR"/>
        </w:rPr>
      </w:pPr>
      <m:oMath>
        <m:bar>
          <m:barPr>
            <m:pos m:val="top"/>
            <m:ctrlPr>
              <w:rPr>
                <w:rFonts w:ascii="Cambria Math" w:hAnsi="Cambria Math"/>
                <w:i/>
                <w:szCs w:val="24"/>
                <w:lang w:val="el-GR"/>
              </w:rPr>
            </m:ctrlPr>
          </m:barPr>
          <m:e>
            <m:r>
              <m:rPr>
                <m:nor/>
              </m:rPr>
              <w:rPr>
                <w:i/>
                <w:iCs/>
                <w:szCs w:val="24"/>
                <w:lang w:val="el-GR"/>
              </w:rPr>
              <m:t>w</m:t>
            </m:r>
            <m:ctrlPr>
              <w:rPr>
                <w:rFonts w:ascii="Cambria Math" w:hAnsi="Cambria Math"/>
                <w:i/>
                <w:szCs w:val="24"/>
                <w:lang w:val="el-GR"/>
              </w:rPr>
            </m:ctrlPr>
          </m:e>
        </m:bar>
      </m:oMath>
      <w:r>
        <w:rPr>
          <w:szCs w:val="24"/>
          <w:lang w:val="el-GR"/>
        </w:rPr>
        <w:t>——土的平均含水率；</w:t>
      </w:r>
    </w:p>
    <w:p w14:paraId="78FA9151">
      <w:pPr>
        <w:spacing w:line="460" w:lineRule="exact"/>
        <w:ind w:left="480" w:leftChars="200"/>
        <w:rPr>
          <w:szCs w:val="24"/>
          <w:lang w:val="el-GR"/>
        </w:rPr>
      </w:pPr>
      <w:r>
        <w:rPr>
          <w:i/>
          <w:iCs/>
          <w:szCs w:val="24"/>
        </w:rPr>
        <w:t>φ</w:t>
      </w:r>
      <w:r>
        <w:rPr>
          <w:szCs w:val="24"/>
        </w:rPr>
        <w:t>——</w:t>
      </w:r>
      <w:r>
        <w:rPr>
          <w:szCs w:val="24"/>
          <w:lang w:val="el-GR"/>
        </w:rPr>
        <w:t>内摩擦角；</w:t>
      </w:r>
    </w:p>
    <w:p w14:paraId="3FA5C05E">
      <w:pPr>
        <w:spacing w:line="460" w:lineRule="exact"/>
        <w:ind w:left="480" w:leftChars="200"/>
        <w:rPr>
          <w:szCs w:val="24"/>
          <w:lang w:val="el-GR"/>
        </w:rPr>
      </w:pPr>
      <w:r>
        <w:rPr>
          <w:i/>
          <w:iCs/>
          <w:szCs w:val="24"/>
          <w:lang w:val="el-GR"/>
        </w:rPr>
        <w:t>θ</w:t>
      </w:r>
      <w:r>
        <w:rPr>
          <w:szCs w:val="24"/>
        </w:rPr>
        <w:t>——</w:t>
      </w:r>
      <w:r>
        <w:rPr>
          <w:szCs w:val="24"/>
          <w:lang w:val="el-GR"/>
        </w:rPr>
        <w:t>浸润角；</w:t>
      </w:r>
    </w:p>
    <w:p w14:paraId="54D1BE5F">
      <w:pPr>
        <w:spacing w:line="460" w:lineRule="exact"/>
        <w:ind w:left="480" w:leftChars="200"/>
        <w:rPr>
          <w:szCs w:val="24"/>
          <w:lang w:val="el-GR"/>
        </w:rPr>
      </w:pPr>
      <m:oMath>
        <m:acc>
          <m:accPr>
            <m:chr m:val="̅"/>
            <m:ctrlPr>
              <w:rPr>
                <w:rFonts w:ascii="Cambria Math" w:hAnsi="Cambria Math"/>
                <w:i/>
                <w:szCs w:val="24"/>
                <w:lang w:val="el-GR"/>
              </w:rPr>
            </m:ctrlPr>
          </m:accPr>
          <m:e>
            <m:sSub>
              <m:sSubPr>
                <m:ctrlPr>
                  <w:rPr>
                    <w:rFonts w:ascii="Cambria Math" w:hAnsi="Cambria Math"/>
                    <w:i/>
                    <w:szCs w:val="24"/>
                    <w:lang w:val="el-GR"/>
                  </w:rPr>
                </m:ctrlPr>
              </m:sSubPr>
              <m:e>
                <m:r>
                  <m:rPr>
                    <m:nor/>
                  </m:rPr>
                  <w:rPr>
                    <w:i/>
                    <w:szCs w:val="24"/>
                    <w:lang w:val="el-GR"/>
                  </w:rPr>
                  <m:t>ρ</m:t>
                </m:r>
                <m:ctrlPr>
                  <w:rPr>
                    <w:rFonts w:ascii="Cambria Math" w:hAnsi="Cambria Math"/>
                    <w:i/>
                    <w:szCs w:val="24"/>
                    <w:lang w:val="el-GR"/>
                  </w:rPr>
                </m:ctrlPr>
              </m:e>
              <m:sub>
                <m:r>
                  <m:rPr>
                    <m:nor/>
                  </m:rPr>
                  <w:rPr>
                    <w:i/>
                    <w:szCs w:val="24"/>
                    <w:lang w:val="el-GR"/>
                  </w:rPr>
                  <m:t>dmax</m:t>
                </m:r>
                <m:ctrlPr>
                  <w:rPr>
                    <w:rFonts w:ascii="Cambria Math" w:hAnsi="Cambria Math"/>
                    <w:i/>
                    <w:szCs w:val="24"/>
                    <w:lang w:val="el-GR"/>
                  </w:rPr>
                </m:ctrlPr>
              </m:sub>
            </m:sSub>
            <m:ctrlPr>
              <w:rPr>
                <w:rFonts w:ascii="Cambria Math" w:hAnsi="Cambria Math"/>
                <w:i/>
                <w:szCs w:val="24"/>
                <w:lang w:val="el-GR"/>
              </w:rPr>
            </m:ctrlPr>
          </m:e>
        </m:acc>
      </m:oMath>
      <w:r>
        <w:rPr>
          <w:szCs w:val="24"/>
          <w:lang w:val="el-GR"/>
        </w:rPr>
        <w:t>——</w:t>
      </w:r>
      <w:r>
        <w:rPr>
          <w:rFonts w:hint="eastAsia"/>
          <w:szCs w:val="24"/>
          <w:lang w:val="el-GR"/>
        </w:rPr>
        <w:t>土的</w:t>
      </w:r>
      <w:r>
        <w:rPr>
          <w:szCs w:val="24"/>
          <w:lang w:val="el-GR"/>
        </w:rPr>
        <w:t>最大</w:t>
      </w:r>
      <w:r>
        <w:rPr>
          <w:rFonts w:hint="eastAsia"/>
          <w:szCs w:val="24"/>
          <w:lang w:val="el-GR"/>
        </w:rPr>
        <w:t>干密度</w:t>
      </w:r>
      <w:r>
        <w:rPr>
          <w:szCs w:val="24"/>
          <w:lang w:val="el-GR"/>
        </w:rPr>
        <w:t>平均值</w:t>
      </w:r>
      <w:r>
        <w:rPr>
          <w:rFonts w:hint="eastAsia"/>
          <w:szCs w:val="24"/>
          <w:lang w:val="el-GR"/>
        </w:rPr>
        <w:t>；</w:t>
      </w:r>
    </w:p>
    <w:p w14:paraId="0D8135C1">
      <w:pPr>
        <w:spacing w:line="460" w:lineRule="exact"/>
        <w:ind w:left="480" w:leftChars="200"/>
        <w:rPr>
          <w:szCs w:val="24"/>
          <w:lang w:val="el-GR"/>
        </w:rPr>
      </w:pPr>
      <w:r>
        <w:rPr>
          <w:position w:val="-12"/>
          <w:szCs w:val="24"/>
        </w:rPr>
        <w:object>
          <v:shape id="_x0000_i1025" o:spt="75" type="#_x0000_t75" style="height:17.9pt;width:27.9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szCs w:val="24"/>
          <w:lang w:val="el-GR"/>
        </w:rPr>
        <w:t>——土的</w:t>
      </w:r>
      <w:r>
        <w:rPr>
          <w:szCs w:val="24"/>
        </w:rPr>
        <w:t>最大</w:t>
      </w:r>
      <w:r>
        <w:rPr>
          <w:szCs w:val="24"/>
          <w:lang w:val="el-GR"/>
        </w:rPr>
        <w:t>干密度；</w:t>
      </w:r>
    </w:p>
    <w:p w14:paraId="6C154E18">
      <w:r>
        <w:rPr>
          <w:b/>
          <w:bCs/>
        </w:rPr>
        <w:t>2.2.2</w:t>
      </w:r>
      <w:r>
        <w:t xml:space="preserve">  作用和作用效应</w:t>
      </w:r>
    </w:p>
    <w:p w14:paraId="401DE64A">
      <w:pPr>
        <w:pStyle w:val="35"/>
        <w:spacing w:line="460" w:lineRule="exact"/>
        <w:ind w:firstLine="480"/>
        <w:rPr>
          <w:rFonts w:ascii="Times New Roman" w:hAnsi="Times New Roman"/>
          <w:szCs w:val="24"/>
        </w:rPr>
      </w:pPr>
      <w:r>
        <w:rPr>
          <w:rFonts w:ascii="Times New Roman" w:hAnsi="Times New Roman"/>
          <w:i/>
          <w:iCs/>
          <w:szCs w:val="24"/>
        </w:rPr>
        <w:t>P</w:t>
      </w:r>
      <w:r>
        <w:rPr>
          <w:rFonts w:ascii="Times New Roman" w:hAnsi="Times New Roman"/>
          <w:i/>
          <w:iCs/>
          <w:szCs w:val="24"/>
          <w:vertAlign w:val="subscript"/>
        </w:rPr>
        <w:t>0</w:t>
      </w:r>
      <w:r>
        <w:rPr>
          <w:rFonts w:ascii="Times New Roman" w:hAnsi="Times New Roman"/>
          <w:szCs w:val="24"/>
          <w:lang w:val="el-GR"/>
        </w:rPr>
        <w:t>——</w:t>
      </w:r>
      <w:r>
        <w:rPr>
          <w:rFonts w:ascii="Times New Roman" w:hAnsi="Times New Roman"/>
          <w:szCs w:val="24"/>
        </w:rPr>
        <w:t>基础底面处平均附加压力值；</w:t>
      </w:r>
    </w:p>
    <w:p w14:paraId="2A02E677">
      <w:pPr>
        <w:spacing w:line="460" w:lineRule="exact"/>
        <w:ind w:firstLine="480" w:firstLineChars="200"/>
        <w:rPr>
          <w:szCs w:val="24"/>
          <w:lang w:val="el-GR"/>
        </w:rPr>
      </w:pPr>
      <w:r>
        <w:rPr>
          <w:rFonts w:hint="eastAsia"/>
          <w:i/>
          <w:iCs/>
          <w:szCs w:val="24"/>
        </w:rPr>
        <w:t>P</w:t>
      </w:r>
      <w:r>
        <w:rPr>
          <w:rFonts w:hint="eastAsia"/>
          <w:i/>
          <w:iCs/>
          <w:szCs w:val="24"/>
          <w:vertAlign w:val="subscript"/>
        </w:rPr>
        <w:t>cz</w:t>
      </w:r>
      <w:r>
        <w:rPr>
          <w:szCs w:val="24"/>
        </w:rPr>
        <w:t>——</w:t>
      </w:r>
      <w:r>
        <w:rPr>
          <w:szCs w:val="24"/>
          <w:lang w:val="el-GR"/>
        </w:rPr>
        <w:t>下卧层顶面</w:t>
      </w:r>
      <w:r>
        <w:rPr>
          <w:szCs w:val="24"/>
        </w:rPr>
        <w:t>处</w:t>
      </w:r>
      <w:r>
        <w:rPr>
          <w:szCs w:val="24"/>
          <w:lang w:val="el-GR"/>
        </w:rPr>
        <w:t>土</w:t>
      </w:r>
      <w:r>
        <w:rPr>
          <w:szCs w:val="24"/>
        </w:rPr>
        <w:t>的</w:t>
      </w:r>
      <w:r>
        <w:rPr>
          <w:szCs w:val="24"/>
          <w:lang w:val="el-GR"/>
        </w:rPr>
        <w:t>自重压力</w:t>
      </w:r>
      <w:r>
        <w:rPr>
          <w:szCs w:val="24"/>
        </w:rPr>
        <w:t>值</w:t>
      </w:r>
      <w:r>
        <w:rPr>
          <w:szCs w:val="24"/>
          <w:lang w:val="el-GR"/>
        </w:rPr>
        <w:t>；</w:t>
      </w:r>
    </w:p>
    <w:p w14:paraId="0861DC45">
      <w:pPr>
        <w:pStyle w:val="35"/>
        <w:spacing w:line="460" w:lineRule="exact"/>
        <w:ind w:firstLine="480"/>
        <w:rPr>
          <w:rFonts w:ascii="Times New Roman" w:hAnsi="Times New Roman"/>
          <w:szCs w:val="24"/>
        </w:rPr>
      </w:pPr>
      <w:r>
        <w:rPr>
          <w:rFonts w:ascii="Times New Roman" w:hAnsi="Times New Roman"/>
          <w:i/>
          <w:iCs/>
          <w:szCs w:val="24"/>
        </w:rPr>
        <w:t>P</w:t>
      </w:r>
      <w:r>
        <w:rPr>
          <w:rFonts w:ascii="Times New Roman" w:hAnsi="Times New Roman"/>
          <w:i/>
          <w:iCs/>
          <w:szCs w:val="24"/>
          <w:vertAlign w:val="subscript"/>
        </w:rPr>
        <w:t>k</w:t>
      </w:r>
      <w:r>
        <w:rPr>
          <w:rFonts w:ascii="Times New Roman" w:hAnsi="Times New Roman"/>
          <w:szCs w:val="24"/>
          <w:lang w:val="el-GR"/>
        </w:rPr>
        <w:t>——</w:t>
      </w:r>
      <w:r>
        <w:rPr>
          <w:rFonts w:ascii="Times New Roman" w:hAnsi="Times New Roman"/>
          <w:szCs w:val="24"/>
        </w:rPr>
        <w:t>相应于作用的标准组合时，基础底面处的平均压力值；</w:t>
      </w:r>
    </w:p>
    <w:p w14:paraId="2D4BE5C2">
      <w:pPr>
        <w:pStyle w:val="35"/>
        <w:spacing w:line="460" w:lineRule="exact"/>
        <w:ind w:firstLine="480"/>
        <w:rPr>
          <w:rFonts w:ascii="Times New Roman" w:hAnsi="Times New Roman"/>
          <w:szCs w:val="24"/>
        </w:rPr>
      </w:pPr>
      <w:r>
        <w:rPr>
          <w:rFonts w:ascii="Times New Roman" w:hAnsi="Times New Roman"/>
          <w:i/>
          <w:iCs/>
          <w:szCs w:val="24"/>
        </w:rPr>
        <w:t>P</w:t>
      </w:r>
      <w:r>
        <w:rPr>
          <w:rFonts w:ascii="Times New Roman" w:hAnsi="Times New Roman"/>
          <w:i/>
          <w:iCs/>
          <w:szCs w:val="24"/>
          <w:vertAlign w:val="subscript"/>
        </w:rPr>
        <w:t>kmax</w:t>
      </w:r>
      <w:r>
        <w:rPr>
          <w:rFonts w:ascii="Times New Roman" w:hAnsi="Times New Roman"/>
          <w:szCs w:val="24"/>
          <w:lang w:val="el-GR"/>
        </w:rPr>
        <w:t>——</w:t>
      </w:r>
      <w:r>
        <w:rPr>
          <w:rFonts w:ascii="Times New Roman" w:hAnsi="Times New Roman"/>
          <w:szCs w:val="24"/>
        </w:rPr>
        <w:t>相应于作用的标准组合时，基础底面边缘的最大压力值；</w:t>
      </w:r>
    </w:p>
    <w:p w14:paraId="671076E5">
      <w:pPr>
        <w:spacing w:line="460" w:lineRule="exact"/>
        <w:ind w:left="480" w:leftChars="200"/>
        <w:rPr>
          <w:szCs w:val="24"/>
          <w:lang w:val="el-GR"/>
        </w:rPr>
      </w:pPr>
      <w:r>
        <w:rPr>
          <w:rFonts w:hint="eastAsia"/>
          <w:i/>
          <w:iCs/>
          <w:szCs w:val="24"/>
        </w:rPr>
        <w:t>P</w:t>
      </w:r>
      <w:r>
        <w:rPr>
          <w:rFonts w:hint="eastAsia"/>
          <w:i/>
          <w:iCs/>
          <w:szCs w:val="24"/>
          <w:vertAlign w:val="subscript"/>
        </w:rPr>
        <w:t>z</w:t>
      </w:r>
      <w:r>
        <w:rPr>
          <w:szCs w:val="24"/>
        </w:rPr>
        <w:t>——相应于作用的标准组合时，</w:t>
      </w:r>
      <w:r>
        <w:rPr>
          <w:szCs w:val="24"/>
          <w:lang w:val="el-GR"/>
        </w:rPr>
        <w:t>下卧层顶面</w:t>
      </w:r>
      <w:r>
        <w:rPr>
          <w:szCs w:val="24"/>
        </w:rPr>
        <w:t>处的</w:t>
      </w:r>
      <w:r>
        <w:rPr>
          <w:szCs w:val="24"/>
          <w:lang w:val="el-GR"/>
        </w:rPr>
        <w:t>附加压力</w:t>
      </w:r>
      <w:r>
        <w:rPr>
          <w:szCs w:val="24"/>
        </w:rPr>
        <w:t>值</w:t>
      </w:r>
      <w:r>
        <w:rPr>
          <w:szCs w:val="24"/>
          <w:lang w:val="el-GR"/>
        </w:rPr>
        <w:t>；</w:t>
      </w:r>
    </w:p>
    <w:p w14:paraId="7DAE1085">
      <w:r>
        <w:rPr>
          <w:b/>
          <w:bCs/>
        </w:rPr>
        <w:t>2.2.3</w:t>
      </w:r>
      <w:r>
        <w:t xml:space="preserve">  几何参数</w:t>
      </w:r>
    </w:p>
    <w:p w14:paraId="19BCBCA6">
      <w:pPr>
        <w:spacing w:line="460" w:lineRule="exact"/>
        <w:ind w:left="480" w:leftChars="200"/>
        <w:rPr>
          <w:szCs w:val="24"/>
          <w:lang w:val="el-GR"/>
        </w:rPr>
      </w:pPr>
      <w:r>
        <w:rPr>
          <w:i/>
          <w:iCs/>
          <w:szCs w:val="24"/>
          <w:lang w:val="el-GR"/>
        </w:rPr>
        <w:t>B</w:t>
      </w:r>
      <w:r>
        <w:rPr>
          <w:szCs w:val="24"/>
        </w:rPr>
        <w:t>——</w:t>
      </w:r>
      <w:r>
        <w:rPr>
          <w:szCs w:val="24"/>
          <w:lang w:val="el-GR"/>
        </w:rPr>
        <w:t>防水帷幕</w:t>
      </w:r>
      <w:r>
        <w:rPr>
          <w:szCs w:val="24"/>
        </w:rPr>
        <w:t>宽度</w:t>
      </w:r>
      <w:r>
        <w:rPr>
          <w:szCs w:val="24"/>
          <w:lang w:val="el-GR"/>
        </w:rPr>
        <w:t>；</w:t>
      </w:r>
    </w:p>
    <w:p w14:paraId="789DE95E">
      <w:pPr>
        <w:spacing w:line="460" w:lineRule="exact"/>
        <w:ind w:left="480" w:leftChars="200"/>
        <w:rPr>
          <w:szCs w:val="24"/>
          <w:lang w:val="el-GR"/>
        </w:rPr>
      </w:pPr>
      <w:r>
        <w:rPr>
          <w:i/>
          <w:iCs/>
          <w:szCs w:val="24"/>
          <w:lang w:val="el-GR"/>
        </w:rPr>
        <w:t>b</w:t>
      </w:r>
      <w:r>
        <w:rPr>
          <w:i/>
          <w:iCs/>
          <w:szCs w:val="24"/>
          <w:vertAlign w:val="subscript"/>
          <w:lang w:val="el-GR"/>
        </w:rPr>
        <w:t>s</w:t>
      </w:r>
      <w:r>
        <w:rPr>
          <w:szCs w:val="24"/>
        </w:rPr>
        <w:t>——</w:t>
      </w:r>
      <w:r>
        <w:rPr>
          <w:szCs w:val="24"/>
          <w:lang w:val="el-GR"/>
        </w:rPr>
        <w:t>水平防渗层外放宽度；</w:t>
      </w:r>
    </w:p>
    <w:p w14:paraId="5D0EBCC6">
      <w:pPr>
        <w:spacing w:line="460" w:lineRule="exact"/>
        <w:ind w:left="480" w:leftChars="200"/>
        <w:rPr>
          <w:szCs w:val="24"/>
          <w:lang w:val="el-GR"/>
        </w:rPr>
      </w:pPr>
      <w:r>
        <w:rPr>
          <w:i/>
          <w:iCs/>
          <w:szCs w:val="24"/>
          <w:lang w:val="el-GR"/>
        </w:rPr>
        <w:t>b</w:t>
      </w:r>
      <w:r>
        <w:rPr>
          <w:szCs w:val="24"/>
        </w:rPr>
        <w:t>——</w:t>
      </w:r>
      <w:r>
        <w:rPr>
          <w:bCs/>
          <w:szCs w:val="18"/>
        </w:rPr>
        <w:t>基础宽度；</w:t>
      </w:r>
    </w:p>
    <w:p w14:paraId="08F82E76">
      <w:pPr>
        <w:spacing w:line="460" w:lineRule="exact"/>
        <w:ind w:left="480" w:leftChars="200"/>
        <w:rPr>
          <w:szCs w:val="24"/>
          <w:lang w:val="el-GR"/>
        </w:rPr>
      </w:pPr>
      <w:r>
        <w:rPr>
          <w:i/>
          <w:iCs/>
          <w:szCs w:val="24"/>
          <w:lang w:val="el-GR"/>
        </w:rPr>
        <w:t>D</w:t>
      </w:r>
      <w:r>
        <w:rPr>
          <w:i/>
          <w:iCs/>
          <w:szCs w:val="24"/>
          <w:vertAlign w:val="subscript"/>
          <w:lang w:val="el-GR"/>
        </w:rPr>
        <w:t>q</w:t>
      </w:r>
      <w:r>
        <w:rPr>
          <w:szCs w:val="24"/>
        </w:rPr>
        <w:t>——</w:t>
      </w:r>
      <w:r>
        <w:rPr>
          <w:szCs w:val="24"/>
          <w:lang w:val="el-GR"/>
        </w:rPr>
        <w:t>基底至</w:t>
      </w:r>
      <w:r>
        <w:rPr>
          <w:i/>
          <w:iCs/>
          <w:szCs w:val="24"/>
          <w:lang w:val="el-GR"/>
        </w:rPr>
        <w:t>P</w:t>
      </w:r>
      <w:r>
        <w:rPr>
          <w:i/>
          <w:iCs/>
          <w:szCs w:val="24"/>
          <w:vertAlign w:val="subscript"/>
          <w:lang w:val="el-GR"/>
        </w:rPr>
        <w:t>z</w:t>
      </w:r>
      <w:r>
        <w:rPr>
          <w:szCs w:val="24"/>
          <w:lang w:val="el-GR"/>
        </w:rPr>
        <w:t>+</w:t>
      </w:r>
      <w:r>
        <w:rPr>
          <w:i/>
          <w:iCs/>
          <w:szCs w:val="24"/>
          <w:lang w:val="el-GR"/>
        </w:rPr>
        <w:t>P</w:t>
      </w:r>
      <w:r>
        <w:rPr>
          <w:i/>
          <w:iCs/>
          <w:szCs w:val="24"/>
          <w:vertAlign w:val="subscript"/>
          <w:lang w:val="el-GR"/>
        </w:rPr>
        <w:t>cz</w:t>
      </w:r>
      <w:r>
        <w:rPr>
          <w:szCs w:val="24"/>
          <w:lang w:val="el-GR"/>
        </w:rPr>
        <w:t>≥</w:t>
      </w:r>
      <w:r>
        <w:rPr>
          <w:i/>
          <w:iCs/>
          <w:szCs w:val="24"/>
          <w:lang w:val="el-GR"/>
        </w:rPr>
        <w:t>P</w:t>
      </w:r>
      <w:r>
        <w:rPr>
          <w:i/>
          <w:iCs/>
          <w:szCs w:val="24"/>
          <w:vertAlign w:val="subscript"/>
          <w:lang w:val="el-GR"/>
        </w:rPr>
        <w:t>sh</w:t>
      </w:r>
      <w:r>
        <w:rPr>
          <w:szCs w:val="24"/>
          <w:lang w:val="el-GR"/>
        </w:rPr>
        <w:t>的非自重湿陷性土层下限厚度；</w:t>
      </w:r>
    </w:p>
    <w:p w14:paraId="6839FBFD">
      <w:pPr>
        <w:spacing w:line="460" w:lineRule="exact"/>
        <w:ind w:left="480" w:leftChars="200"/>
        <w:rPr>
          <w:szCs w:val="24"/>
          <w:lang w:val="el-GR"/>
        </w:rPr>
      </w:pPr>
      <w:r>
        <w:rPr>
          <w:i/>
          <w:iCs/>
          <w:szCs w:val="24"/>
          <w:lang w:val="el-GR"/>
        </w:rPr>
        <w:t>D</w:t>
      </w:r>
      <w:r>
        <w:rPr>
          <w:i/>
          <w:iCs/>
          <w:szCs w:val="24"/>
          <w:vertAlign w:val="subscript"/>
          <w:lang w:val="el-GR"/>
        </w:rPr>
        <w:t>s</w:t>
      </w:r>
      <w:r>
        <w:rPr>
          <w:szCs w:val="24"/>
        </w:rPr>
        <w:t>——</w:t>
      </w:r>
      <w:r>
        <w:rPr>
          <w:szCs w:val="24"/>
          <w:lang w:val="el-GR"/>
        </w:rPr>
        <w:t>基底至湿陷性土层下限厚度；</w:t>
      </w:r>
    </w:p>
    <w:p w14:paraId="13851598">
      <w:pPr>
        <w:spacing w:line="460" w:lineRule="exact"/>
        <w:ind w:left="480" w:leftChars="200"/>
        <w:rPr>
          <w:szCs w:val="24"/>
          <w:lang w:val="el-GR"/>
        </w:rPr>
      </w:pPr>
      <w:r>
        <w:rPr>
          <w:i/>
          <w:iCs/>
          <w:szCs w:val="24"/>
          <w:lang w:val="el-GR"/>
        </w:rPr>
        <w:t>D</w:t>
      </w:r>
      <w:r>
        <w:rPr>
          <w:i/>
          <w:iCs/>
          <w:szCs w:val="24"/>
          <w:vertAlign w:val="subscript"/>
          <w:lang w:val="el-GR"/>
        </w:rPr>
        <w:t>y</w:t>
      </w:r>
      <w:r>
        <w:rPr>
          <w:szCs w:val="24"/>
        </w:rPr>
        <w:t>——</w:t>
      </w:r>
      <w:r>
        <w:rPr>
          <w:szCs w:val="24"/>
          <w:lang w:val="el-GR"/>
        </w:rPr>
        <w:t>基底至地基压缩层下限厚度；</w:t>
      </w:r>
    </w:p>
    <w:p w14:paraId="739A33AB">
      <w:pPr>
        <w:spacing w:line="460" w:lineRule="exact"/>
        <w:ind w:left="480" w:leftChars="200"/>
        <w:rPr>
          <w:szCs w:val="24"/>
          <w:lang w:val="el-GR"/>
        </w:rPr>
      </w:pPr>
      <w:r>
        <w:rPr>
          <w:i/>
          <w:iCs/>
          <w:szCs w:val="24"/>
          <w:lang w:val="el-GR"/>
        </w:rPr>
        <w:t>D</w:t>
      </w:r>
      <w:r>
        <w:rPr>
          <w:i/>
          <w:iCs/>
          <w:szCs w:val="24"/>
          <w:vertAlign w:val="subscript"/>
          <w:lang w:val="el-GR"/>
        </w:rPr>
        <w:t>zm</w:t>
      </w:r>
      <w:r>
        <w:rPr>
          <w:szCs w:val="24"/>
        </w:rPr>
        <w:t>——</w:t>
      </w:r>
      <w:r>
        <w:rPr>
          <w:szCs w:val="24"/>
          <w:lang w:val="el-GR"/>
        </w:rPr>
        <w:t>基底至地基自重湿陷性土层下限厚度；</w:t>
      </w:r>
    </w:p>
    <w:p w14:paraId="4F7A5535">
      <w:pPr>
        <w:spacing w:line="460" w:lineRule="exact"/>
        <w:ind w:left="480" w:leftChars="200"/>
        <w:rPr>
          <w:szCs w:val="24"/>
          <w:lang w:val="el-GR"/>
        </w:rPr>
      </w:pPr>
      <w:r>
        <w:rPr>
          <w:i/>
          <w:iCs/>
          <w:szCs w:val="24"/>
          <w:lang w:val="el-GR"/>
        </w:rPr>
        <w:t>d</w:t>
      </w:r>
      <w:r>
        <w:rPr>
          <w:szCs w:val="24"/>
        </w:rPr>
        <w:t>——</w:t>
      </w:r>
      <w:r>
        <w:rPr>
          <w:szCs w:val="24"/>
          <w:lang w:val="el-GR"/>
        </w:rPr>
        <w:t>桩体直径；</w:t>
      </w:r>
    </w:p>
    <w:p w14:paraId="22AABA71">
      <w:pPr>
        <w:spacing w:line="460" w:lineRule="exact"/>
        <w:ind w:left="480" w:leftChars="200"/>
        <w:rPr>
          <w:szCs w:val="24"/>
          <w:lang w:val="el-GR"/>
        </w:rPr>
      </w:pPr>
      <w:r>
        <w:rPr>
          <w:rFonts w:hint="eastAsia"/>
          <w:i/>
          <w:iCs/>
          <w:szCs w:val="24"/>
          <w:lang w:val="el-GR"/>
        </w:rPr>
        <w:t>h</w:t>
      </w:r>
      <w:r>
        <w:rPr>
          <w:szCs w:val="24"/>
        </w:rPr>
        <w:t>——</w:t>
      </w:r>
      <w:r>
        <w:rPr>
          <w:rFonts w:hint="eastAsia"/>
          <w:szCs w:val="24"/>
          <w:lang w:val="el-GR"/>
        </w:rPr>
        <w:t>水平防渗层厚度；</w:t>
      </w:r>
    </w:p>
    <w:p w14:paraId="00B420AD">
      <w:pPr>
        <w:spacing w:line="460" w:lineRule="exact"/>
        <w:ind w:left="480" w:leftChars="200"/>
        <w:rPr>
          <w:szCs w:val="24"/>
          <w:lang w:val="el-GR"/>
        </w:rPr>
      </w:pPr>
      <w:r>
        <w:rPr>
          <w:i/>
          <w:iCs/>
          <w:szCs w:val="24"/>
        </w:rPr>
        <w:t>Z</w:t>
      </w:r>
      <w:r>
        <w:rPr>
          <w:szCs w:val="24"/>
          <w:lang w:val="el-GR"/>
        </w:rPr>
        <w:t>——防水帷幕深度；</w:t>
      </w:r>
    </w:p>
    <w:p w14:paraId="5C1912CB">
      <w:pPr>
        <w:rPr>
          <w:b/>
          <w:bCs/>
        </w:rPr>
      </w:pPr>
      <w:r>
        <w:rPr>
          <w:b/>
          <w:bCs/>
        </w:rPr>
        <w:t xml:space="preserve">2.2.4  </w:t>
      </w:r>
      <w:r>
        <w:t>计算参数</w:t>
      </w:r>
    </w:p>
    <w:p w14:paraId="7D3A7396">
      <w:pPr>
        <w:spacing w:line="460" w:lineRule="exact"/>
        <w:ind w:left="480" w:leftChars="200"/>
      </w:pPr>
      <w:r>
        <w:rPr>
          <w:i/>
          <w:iCs/>
        </w:rPr>
        <w:t>m</w:t>
      </w:r>
      <w:r>
        <w:rPr>
          <w:szCs w:val="24"/>
          <w:lang w:val="el-GR"/>
        </w:rPr>
        <w:t>——</w:t>
      </w:r>
      <w:r>
        <w:t>置换率</w:t>
      </w:r>
      <w:r>
        <w:rPr>
          <w:rFonts w:hint="eastAsia"/>
        </w:rPr>
        <w:t>；</w:t>
      </w:r>
    </w:p>
    <w:p w14:paraId="00F01341">
      <w:pPr>
        <w:spacing w:line="460" w:lineRule="exact"/>
        <w:ind w:left="480" w:leftChars="200"/>
        <w:rPr>
          <w:szCs w:val="24"/>
          <w:lang w:val="el-GR"/>
        </w:rPr>
      </w:pPr>
      <w:r>
        <w:rPr>
          <w:i/>
          <w:iCs/>
          <w:szCs w:val="24"/>
          <w:lang w:val="el-GR"/>
        </w:rPr>
        <w:t>t</w:t>
      </w:r>
      <w:r>
        <w:rPr>
          <w:szCs w:val="24"/>
        </w:rPr>
        <w:t>——</w:t>
      </w:r>
      <w:r>
        <w:rPr>
          <w:szCs w:val="24"/>
          <w:lang w:val="el-GR"/>
        </w:rPr>
        <w:t>时间；</w:t>
      </w:r>
    </w:p>
    <w:p w14:paraId="48F2D6C7">
      <w:pPr>
        <w:spacing w:line="460" w:lineRule="exact"/>
        <w:ind w:left="480" w:leftChars="200"/>
        <w:rPr>
          <w:szCs w:val="24"/>
          <w:lang w:val="el-GR"/>
        </w:rPr>
      </w:pPr>
      <w:r>
        <w:rPr>
          <w:position w:val="-12"/>
          <w:szCs w:val="24"/>
        </w:rPr>
        <w:object>
          <v:shape id="_x0000_i1026" o:spt="75" type="#_x0000_t75" style="height:20pt;width:15.8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bookmarkStart w:id="16" w:name="_Toc5630"/>
      <w:bookmarkStart w:id="17" w:name="_Toc30389"/>
      <w:r>
        <w:rPr>
          <w:szCs w:val="24"/>
        </w:rPr>
        <w:t>——</w:t>
      </w:r>
      <w:r>
        <w:rPr>
          <w:szCs w:val="24"/>
          <w:lang w:val="el-GR"/>
        </w:rPr>
        <w:t>桩间土平均挤密系</w:t>
      </w:r>
      <w:bookmarkEnd w:id="16"/>
      <w:bookmarkEnd w:id="17"/>
      <w:r>
        <w:rPr>
          <w:szCs w:val="24"/>
          <w:lang w:val="el-GR"/>
        </w:rPr>
        <w:t>数；</w:t>
      </w:r>
    </w:p>
    <w:p w14:paraId="272672C0">
      <w:pPr>
        <w:spacing w:line="460" w:lineRule="exact"/>
        <w:ind w:left="480" w:leftChars="200"/>
        <w:rPr>
          <w:szCs w:val="24"/>
          <w:lang w:val="el-GR"/>
        </w:rPr>
      </w:pPr>
      <w:r>
        <w:rPr>
          <w:i/>
          <w:iCs/>
          <w:szCs w:val="24"/>
          <w:lang w:val="el-GR"/>
        </w:rPr>
        <w:t>λ</w:t>
      </w:r>
      <w:r>
        <w:rPr>
          <w:i/>
          <w:iCs/>
          <w:szCs w:val="24"/>
          <w:vertAlign w:val="subscript"/>
          <w:lang w:val="el-GR"/>
        </w:rPr>
        <w:t>c</w:t>
      </w:r>
      <w:r>
        <w:rPr>
          <w:szCs w:val="24"/>
        </w:rPr>
        <w:t>——</w:t>
      </w:r>
      <w:r>
        <w:rPr>
          <w:szCs w:val="24"/>
          <w:lang w:val="el-GR"/>
        </w:rPr>
        <w:t>压实系数</w:t>
      </w:r>
      <w:r>
        <w:rPr>
          <w:rFonts w:hint="eastAsia"/>
          <w:szCs w:val="24"/>
          <w:lang w:val="el-GR"/>
        </w:rPr>
        <w:t>。</w:t>
      </w:r>
    </w:p>
    <w:p w14:paraId="442E993D">
      <w:pPr>
        <w:pStyle w:val="2"/>
        <w:spacing w:before="326" w:after="326"/>
      </w:pPr>
      <w:bookmarkStart w:id="18" w:name="_Toc192090608"/>
      <w:bookmarkStart w:id="19" w:name="_Toc191462297"/>
      <w:bookmarkStart w:id="20" w:name="_Toc9668"/>
      <w:r>
        <w:t xml:space="preserve">3  </w:t>
      </w:r>
      <w:r>
        <w:rPr>
          <w:b w:val="0"/>
          <w:bCs w:val="0"/>
        </w:rPr>
        <w:t>基 本 规 定</w:t>
      </w:r>
      <w:bookmarkEnd w:id="18"/>
      <w:bookmarkEnd w:id="19"/>
      <w:bookmarkEnd w:id="20"/>
    </w:p>
    <w:p w14:paraId="4AB998B2">
      <w:r>
        <w:rPr>
          <w:b/>
          <w:bCs/>
        </w:rPr>
        <w:t xml:space="preserve">3.0.1  </w:t>
      </w:r>
      <w:r>
        <w:rPr>
          <w:rFonts w:hint="eastAsia"/>
        </w:rPr>
        <w:t>采用</w:t>
      </w:r>
      <w:r>
        <w:t>帷幕法湿陷性黄土地基处理技术</w:t>
      </w:r>
      <w:r>
        <w:rPr>
          <w:rFonts w:hint="eastAsia"/>
        </w:rPr>
        <w:t>时，</w:t>
      </w:r>
      <w:r>
        <w:t>应根据建筑工程类别和帷幕法的适用条件，选择相应的处理措施，建筑工程类别划分应按</w:t>
      </w:r>
      <w:bookmarkStart w:id="21" w:name="_Hlk192091459"/>
      <w:r>
        <w:rPr>
          <w:rFonts w:hint="eastAsia"/>
        </w:rPr>
        <w:t>《湿陷性黄土地区建筑标准》GB50025</w:t>
      </w:r>
      <w:bookmarkEnd w:id="21"/>
      <w:r>
        <w:rPr>
          <w:rFonts w:hint="eastAsia"/>
        </w:rPr>
        <w:t>执行</w:t>
      </w:r>
      <w:r>
        <w:t>。</w:t>
      </w:r>
    </w:p>
    <w:p w14:paraId="4D23AED8">
      <w:r>
        <w:rPr>
          <w:b/>
          <w:bCs/>
        </w:rPr>
        <w:t>3.0.2</w:t>
      </w:r>
      <w:r>
        <w:t xml:space="preserve"> </w:t>
      </w:r>
      <w:r>
        <w:rPr>
          <w:rFonts w:hint="eastAsia"/>
        </w:rPr>
        <w:t xml:space="preserve"> </w:t>
      </w:r>
      <w:r>
        <w:t>帷幕法湿陷性黄土地基处理的适用条件</w:t>
      </w:r>
      <w:r>
        <w:rPr>
          <w:rFonts w:hint="eastAsia"/>
        </w:rPr>
        <w:t>应</w:t>
      </w:r>
      <w:r>
        <w:t>以地基浸水可能性为主要判别依据，并结合地基土湿陷起始压力、强度特征和地下水埋深等因素，进行综合判断，适用条件</w:t>
      </w:r>
      <w:r>
        <w:rPr>
          <w:rFonts w:hint="eastAsia"/>
        </w:rPr>
        <w:t>应按</w:t>
      </w:r>
      <w:r>
        <w:t>表3.0.2</w:t>
      </w:r>
      <w:r>
        <w:rPr>
          <w:rFonts w:hint="eastAsia"/>
        </w:rPr>
        <w:t>划分</w:t>
      </w:r>
      <w:r>
        <w:t>。</w:t>
      </w:r>
    </w:p>
    <w:p w14:paraId="6CF76790">
      <w:pPr>
        <w:pStyle w:val="8"/>
        <w:ind w:left="902" w:hanging="422"/>
        <w:rPr>
          <w:b w:val="0"/>
        </w:rPr>
      </w:pPr>
      <w:r>
        <w:t>表3.0.2  帷幕法湿陷性黄土地基处理适用条件分类</w:t>
      </w:r>
    </w:p>
    <w:tbl>
      <w:tblPr>
        <w:tblStyle w:val="20"/>
        <w:tblW w:w="464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17"/>
        <w:gridCol w:w="6402"/>
      </w:tblGrid>
      <w:tr w14:paraId="3B78E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958" w:type="pct"/>
            <w:vAlign w:val="center"/>
          </w:tcPr>
          <w:p w14:paraId="6A4CEA02">
            <w:pPr>
              <w:spacing w:line="240" w:lineRule="auto"/>
              <w:jc w:val="center"/>
              <w:rPr>
                <w:sz w:val="21"/>
                <w:szCs w:val="21"/>
              </w:rPr>
            </w:pPr>
            <w:r>
              <w:rPr>
                <w:sz w:val="21"/>
                <w:szCs w:val="21"/>
              </w:rPr>
              <w:t>类别</w:t>
            </w:r>
          </w:p>
        </w:tc>
        <w:tc>
          <w:tcPr>
            <w:tcW w:w="4041" w:type="pct"/>
            <w:vAlign w:val="center"/>
          </w:tcPr>
          <w:p w14:paraId="23BA41BE">
            <w:pPr>
              <w:spacing w:line="240" w:lineRule="auto"/>
              <w:jc w:val="center"/>
              <w:rPr>
                <w:sz w:val="21"/>
                <w:szCs w:val="21"/>
              </w:rPr>
            </w:pPr>
            <w:r>
              <w:rPr>
                <w:sz w:val="21"/>
                <w:szCs w:val="21"/>
              </w:rPr>
              <w:t>分类条件</w:t>
            </w:r>
          </w:p>
        </w:tc>
      </w:tr>
      <w:tr w14:paraId="40CD3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3" w:hRule="atLeast"/>
          <w:jc w:val="center"/>
        </w:trPr>
        <w:tc>
          <w:tcPr>
            <w:tcW w:w="958" w:type="pct"/>
            <w:vAlign w:val="center"/>
          </w:tcPr>
          <w:p w14:paraId="288B6EFC">
            <w:pPr>
              <w:spacing w:line="240" w:lineRule="auto"/>
              <w:jc w:val="center"/>
              <w:rPr>
                <w:sz w:val="21"/>
                <w:szCs w:val="21"/>
              </w:rPr>
            </w:pPr>
            <w:r>
              <w:rPr>
                <w:sz w:val="21"/>
                <w:szCs w:val="21"/>
              </w:rPr>
              <w:t>Ⅰ类</w:t>
            </w:r>
          </w:p>
        </w:tc>
        <w:tc>
          <w:tcPr>
            <w:tcW w:w="4041" w:type="pct"/>
            <w:vAlign w:val="center"/>
          </w:tcPr>
          <w:p w14:paraId="082D9291">
            <w:pPr>
              <w:spacing w:line="240" w:lineRule="auto"/>
              <w:rPr>
                <w:sz w:val="21"/>
                <w:szCs w:val="21"/>
              </w:rPr>
            </w:pPr>
            <w:r>
              <w:rPr>
                <w:sz w:val="21"/>
                <w:szCs w:val="21"/>
              </w:rPr>
              <w:t>地基受水浸湿可能性小，地层湿陷起始压力大</w:t>
            </w:r>
          </w:p>
          <w:p w14:paraId="575C700F">
            <w:pPr>
              <w:spacing w:line="240" w:lineRule="auto"/>
              <w:rPr>
                <w:sz w:val="21"/>
                <w:szCs w:val="21"/>
              </w:rPr>
            </w:pPr>
            <w:r>
              <w:rPr>
                <w:sz w:val="21"/>
                <w:szCs w:val="21"/>
              </w:rPr>
              <w:t>地基土层无形成层间滞水的可能性</w:t>
            </w:r>
          </w:p>
          <w:p w14:paraId="1043CFCF">
            <w:pPr>
              <w:spacing w:line="240" w:lineRule="auto"/>
              <w:rPr>
                <w:sz w:val="21"/>
                <w:szCs w:val="21"/>
              </w:rPr>
            </w:pPr>
            <w:r>
              <w:rPr>
                <w:sz w:val="21"/>
                <w:szCs w:val="21"/>
              </w:rPr>
              <w:t>地基土层浸水后抗剪强度高</w:t>
            </w:r>
          </w:p>
          <w:p w14:paraId="1488024E">
            <w:pPr>
              <w:spacing w:line="240" w:lineRule="auto"/>
              <w:rPr>
                <w:sz w:val="21"/>
                <w:szCs w:val="21"/>
              </w:rPr>
            </w:pPr>
            <w:r>
              <w:rPr>
                <w:sz w:val="21"/>
                <w:szCs w:val="21"/>
              </w:rPr>
              <w:t>地下水位埋深大（距拟处理湿陷性下限深度不小于10m）</w:t>
            </w:r>
          </w:p>
        </w:tc>
      </w:tr>
      <w:tr w14:paraId="12CEE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3" w:hRule="atLeast"/>
          <w:jc w:val="center"/>
        </w:trPr>
        <w:tc>
          <w:tcPr>
            <w:tcW w:w="958" w:type="pct"/>
            <w:vAlign w:val="center"/>
          </w:tcPr>
          <w:p w14:paraId="1BAF3BB0">
            <w:pPr>
              <w:spacing w:line="240" w:lineRule="auto"/>
              <w:jc w:val="center"/>
              <w:rPr>
                <w:sz w:val="21"/>
                <w:szCs w:val="21"/>
              </w:rPr>
            </w:pPr>
            <w:r>
              <w:rPr>
                <w:sz w:val="21"/>
                <w:szCs w:val="21"/>
              </w:rPr>
              <w:t>Ⅱ类</w:t>
            </w:r>
          </w:p>
        </w:tc>
        <w:tc>
          <w:tcPr>
            <w:tcW w:w="4041" w:type="pct"/>
            <w:vAlign w:val="center"/>
          </w:tcPr>
          <w:p w14:paraId="2C919B37">
            <w:pPr>
              <w:spacing w:line="240" w:lineRule="auto"/>
              <w:rPr>
                <w:sz w:val="21"/>
                <w:szCs w:val="21"/>
              </w:rPr>
            </w:pPr>
            <w:r>
              <w:rPr>
                <w:sz w:val="21"/>
                <w:szCs w:val="21"/>
              </w:rPr>
              <w:t>地基受水浸湿可能性较</w:t>
            </w:r>
            <w:r>
              <w:rPr>
                <w:rFonts w:hint="eastAsia"/>
                <w:sz w:val="21"/>
                <w:szCs w:val="21"/>
              </w:rPr>
              <w:t>大</w:t>
            </w:r>
            <w:r>
              <w:rPr>
                <w:sz w:val="21"/>
                <w:szCs w:val="21"/>
              </w:rPr>
              <w:t>，部分地层湿陷起始压力小</w:t>
            </w:r>
          </w:p>
          <w:p w14:paraId="68FC635F">
            <w:pPr>
              <w:spacing w:line="240" w:lineRule="auto"/>
              <w:rPr>
                <w:sz w:val="21"/>
                <w:szCs w:val="21"/>
              </w:rPr>
            </w:pPr>
            <w:r>
              <w:rPr>
                <w:sz w:val="21"/>
                <w:szCs w:val="21"/>
              </w:rPr>
              <w:t>地基土层形成层间滞水的可能性小</w:t>
            </w:r>
          </w:p>
          <w:p w14:paraId="357D1DE9">
            <w:pPr>
              <w:spacing w:line="240" w:lineRule="auto"/>
              <w:rPr>
                <w:sz w:val="21"/>
                <w:szCs w:val="21"/>
              </w:rPr>
            </w:pPr>
            <w:r>
              <w:rPr>
                <w:sz w:val="21"/>
                <w:szCs w:val="21"/>
              </w:rPr>
              <w:t>地基土层浸水后抗剪强度高</w:t>
            </w:r>
          </w:p>
          <w:p w14:paraId="1BF14ACA">
            <w:pPr>
              <w:spacing w:line="240" w:lineRule="auto"/>
              <w:rPr>
                <w:sz w:val="21"/>
                <w:szCs w:val="21"/>
              </w:rPr>
            </w:pPr>
            <w:r>
              <w:rPr>
                <w:sz w:val="21"/>
                <w:szCs w:val="21"/>
              </w:rPr>
              <w:t>地下水位埋深较大（距拟处理湿陷性下限深度大于5m，且小于10m）</w:t>
            </w:r>
          </w:p>
        </w:tc>
      </w:tr>
      <w:tr w14:paraId="37D95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5" w:hRule="atLeast"/>
          <w:jc w:val="center"/>
        </w:trPr>
        <w:tc>
          <w:tcPr>
            <w:tcW w:w="958" w:type="pct"/>
            <w:vAlign w:val="center"/>
          </w:tcPr>
          <w:p w14:paraId="261C0B2C">
            <w:pPr>
              <w:spacing w:line="240" w:lineRule="auto"/>
              <w:jc w:val="center"/>
              <w:rPr>
                <w:sz w:val="21"/>
                <w:szCs w:val="21"/>
              </w:rPr>
            </w:pPr>
            <w:r>
              <w:rPr>
                <w:sz w:val="21"/>
                <w:szCs w:val="21"/>
              </w:rPr>
              <w:t>Ⅲ类</w:t>
            </w:r>
          </w:p>
        </w:tc>
        <w:tc>
          <w:tcPr>
            <w:tcW w:w="4041" w:type="pct"/>
            <w:vAlign w:val="center"/>
          </w:tcPr>
          <w:p w14:paraId="1CE557BA">
            <w:pPr>
              <w:spacing w:line="240" w:lineRule="auto"/>
              <w:rPr>
                <w:sz w:val="21"/>
                <w:szCs w:val="21"/>
              </w:rPr>
            </w:pPr>
            <w:r>
              <w:rPr>
                <w:sz w:val="21"/>
                <w:szCs w:val="21"/>
              </w:rPr>
              <w:t>地基受水浸湿可能性大，部分地层湿陷起始压力小</w:t>
            </w:r>
          </w:p>
          <w:p w14:paraId="25632BA6">
            <w:pPr>
              <w:spacing w:line="240" w:lineRule="auto"/>
              <w:rPr>
                <w:sz w:val="21"/>
                <w:szCs w:val="21"/>
              </w:rPr>
            </w:pPr>
            <w:r>
              <w:rPr>
                <w:sz w:val="21"/>
                <w:szCs w:val="21"/>
              </w:rPr>
              <w:t>地基土层形成层间滞水的可能性大</w:t>
            </w:r>
          </w:p>
          <w:p w14:paraId="688E582B">
            <w:pPr>
              <w:spacing w:line="240" w:lineRule="auto"/>
              <w:rPr>
                <w:sz w:val="21"/>
                <w:szCs w:val="21"/>
              </w:rPr>
            </w:pPr>
            <w:r>
              <w:rPr>
                <w:sz w:val="21"/>
                <w:szCs w:val="21"/>
              </w:rPr>
              <w:t>地下水位埋深小（距拟处理湿陷底界深度不大于5m）</w:t>
            </w:r>
          </w:p>
        </w:tc>
      </w:tr>
    </w:tbl>
    <w:p w14:paraId="43454DD6">
      <w:pPr>
        <w:pStyle w:val="51"/>
        <w:ind w:left="338" w:leftChars="58" w:hanging="199" w:hangingChars="111"/>
      </w:pPr>
      <w:r>
        <w:t>注：</w:t>
      </w:r>
    </w:p>
    <w:p w14:paraId="27707B59">
      <w:pPr>
        <w:pStyle w:val="51"/>
        <w:ind w:left="750" w:hanging="270"/>
      </w:pPr>
      <w:r>
        <w:t>1  适用条件分类以地基受水浸湿可能性为主要判别因素，地层特性及地下水埋深为次要判别因素，结合其他条件综合考虑；</w:t>
      </w:r>
    </w:p>
    <w:p w14:paraId="2138CEB0">
      <w:pPr>
        <w:pStyle w:val="51"/>
        <w:ind w:left="750" w:hanging="270"/>
      </w:pPr>
      <w:r>
        <w:t>2  湿陷性场地类别及黄土地基湿陷等级等湿陷性评价应执行《湿陷性黄土地区建筑标准》GB50025；</w:t>
      </w:r>
    </w:p>
    <w:p w14:paraId="1B5E091C">
      <w:pPr>
        <w:pStyle w:val="51"/>
        <w:ind w:left="750" w:hanging="270"/>
      </w:pPr>
      <w:r>
        <w:t>3  拟处理湿陷性下限深度执行《湿陷性黄土地区建筑标准》GB50025。</w:t>
      </w:r>
    </w:p>
    <w:p w14:paraId="0190427B">
      <w:pPr>
        <w:pStyle w:val="51"/>
        <w:ind w:left="750" w:hanging="270"/>
      </w:pPr>
      <w:r>
        <w:t>4  从Ⅲ类开始，向Ⅱ类、Ⅰ类推定，以最先满足的为准；</w:t>
      </w:r>
    </w:p>
    <w:p w14:paraId="16530ADB">
      <w:pPr>
        <w:pStyle w:val="51"/>
        <w:ind w:left="750" w:hanging="270"/>
      </w:pPr>
      <w:r>
        <w:t>5  不满足Ⅱ类、Ⅰ类时，原则上按Ⅲ类处理。</w:t>
      </w:r>
    </w:p>
    <w:p w14:paraId="176B5262">
      <w:r>
        <w:rPr>
          <w:b/>
          <w:bCs/>
        </w:rPr>
        <w:t>3.0.3</w:t>
      </w:r>
      <w:r>
        <w:t xml:space="preserve">  帷幕法湿陷性黄土地基处理的整体结构分防水帷幕、水平防渗层和帷幕内地基处理三部分。为确保建（构）筑物的安全，本规程对Ⅰ、Ⅱ类适用类别的湿陷性黄土地基处理采取帷幕防水和帷幕内地基处理双重措施，处理方法见</w:t>
      </w:r>
      <w:bookmarkStart w:id="22" w:name="OLE_LINK2"/>
      <w:bookmarkStart w:id="23" w:name="OLE_LINK1"/>
      <w:r>
        <w:t>表</w:t>
      </w:r>
      <w:bookmarkEnd w:id="22"/>
      <w:bookmarkEnd w:id="23"/>
      <w:r>
        <w:t>3.0.3。</w:t>
      </w:r>
    </w:p>
    <w:p w14:paraId="0B442A4F">
      <w:pPr>
        <w:pStyle w:val="8"/>
      </w:pPr>
      <w:r>
        <w:t>表3.0.3  帷幕法地基湿陷性处理方法</w:t>
      </w:r>
    </w:p>
    <w:tbl>
      <w:tblPr>
        <w:tblStyle w:val="20"/>
        <w:tblW w:w="78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2268"/>
        <w:gridCol w:w="2264"/>
        <w:gridCol w:w="2112"/>
      </w:tblGrid>
      <w:tr w14:paraId="58610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175" w:type="dxa"/>
            <w:vMerge w:val="restart"/>
            <w:vAlign w:val="center"/>
          </w:tcPr>
          <w:p w14:paraId="196267A0">
            <w:pPr>
              <w:pStyle w:val="6"/>
              <w:spacing w:before="0" w:after="0" w:line="240" w:lineRule="auto"/>
            </w:pPr>
            <w:r>
              <w:t>建（构）筑物类别</w:t>
            </w:r>
          </w:p>
        </w:tc>
        <w:tc>
          <w:tcPr>
            <w:tcW w:w="6644" w:type="dxa"/>
            <w:gridSpan w:val="3"/>
            <w:vAlign w:val="center"/>
          </w:tcPr>
          <w:p w14:paraId="6F2E257C">
            <w:pPr>
              <w:pStyle w:val="6"/>
              <w:spacing w:before="0" w:after="0" w:line="240" w:lineRule="auto"/>
            </w:pPr>
            <w:r>
              <w:t>帷幕法湿陷性黄土地基处理适用条件类别</w:t>
            </w:r>
          </w:p>
        </w:tc>
      </w:tr>
      <w:tr w14:paraId="3A855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175" w:type="dxa"/>
            <w:vMerge w:val="continue"/>
            <w:vAlign w:val="center"/>
          </w:tcPr>
          <w:p w14:paraId="1D64B522">
            <w:pPr>
              <w:pStyle w:val="6"/>
              <w:spacing w:before="0" w:after="0" w:line="240" w:lineRule="auto"/>
            </w:pPr>
          </w:p>
        </w:tc>
        <w:tc>
          <w:tcPr>
            <w:tcW w:w="2268" w:type="dxa"/>
            <w:vAlign w:val="center"/>
          </w:tcPr>
          <w:p w14:paraId="3B85A93A">
            <w:pPr>
              <w:pStyle w:val="6"/>
              <w:spacing w:before="0" w:after="0" w:line="240" w:lineRule="auto"/>
            </w:pPr>
            <w:r>
              <w:t>Ⅰ类</w:t>
            </w:r>
          </w:p>
        </w:tc>
        <w:tc>
          <w:tcPr>
            <w:tcW w:w="2264" w:type="dxa"/>
            <w:vAlign w:val="center"/>
          </w:tcPr>
          <w:p w14:paraId="11B9E1AD">
            <w:pPr>
              <w:pStyle w:val="6"/>
              <w:spacing w:before="0" w:after="0" w:line="240" w:lineRule="auto"/>
            </w:pPr>
            <w:r>
              <w:t>Ⅱ类</w:t>
            </w:r>
          </w:p>
        </w:tc>
        <w:tc>
          <w:tcPr>
            <w:tcW w:w="2112" w:type="dxa"/>
            <w:vAlign w:val="center"/>
          </w:tcPr>
          <w:p w14:paraId="231367E4">
            <w:pPr>
              <w:pStyle w:val="6"/>
              <w:spacing w:before="0" w:after="0" w:line="240" w:lineRule="auto"/>
            </w:pPr>
            <w:r>
              <w:t>Ⅲ类</w:t>
            </w:r>
          </w:p>
        </w:tc>
      </w:tr>
      <w:tr w14:paraId="0075B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175" w:type="dxa"/>
            <w:vAlign w:val="center"/>
          </w:tcPr>
          <w:p w14:paraId="28A46CA1">
            <w:pPr>
              <w:pStyle w:val="6"/>
              <w:spacing w:before="0" w:after="0" w:line="240" w:lineRule="auto"/>
            </w:pPr>
            <w:r>
              <w:t>乙类</w:t>
            </w:r>
          </w:p>
        </w:tc>
        <w:tc>
          <w:tcPr>
            <w:tcW w:w="2268" w:type="dxa"/>
            <w:vAlign w:val="center"/>
          </w:tcPr>
          <w:p w14:paraId="46E812D0">
            <w:pPr>
              <w:pStyle w:val="6"/>
              <w:spacing w:before="0" w:after="0" w:line="240" w:lineRule="auto"/>
            </w:pPr>
            <w:r>
              <w:t>水平防渗层或</w:t>
            </w:r>
          </w:p>
          <w:p w14:paraId="5026837D">
            <w:pPr>
              <w:pStyle w:val="6"/>
              <w:spacing w:before="0" w:after="0" w:line="240" w:lineRule="auto"/>
            </w:pPr>
            <w:r>
              <w:t>防水帷幕+水平防渗层</w:t>
            </w:r>
          </w:p>
        </w:tc>
        <w:tc>
          <w:tcPr>
            <w:tcW w:w="2264" w:type="dxa"/>
            <w:vAlign w:val="center"/>
          </w:tcPr>
          <w:p w14:paraId="708F28A6">
            <w:pPr>
              <w:pStyle w:val="6"/>
              <w:spacing w:before="0" w:after="0" w:line="240" w:lineRule="auto"/>
            </w:pPr>
            <w:r>
              <w:t>地基基础+防水帷幕</w:t>
            </w:r>
          </w:p>
        </w:tc>
        <w:tc>
          <w:tcPr>
            <w:tcW w:w="2112" w:type="dxa"/>
            <w:vAlign w:val="center"/>
          </w:tcPr>
          <w:p w14:paraId="3F176B21">
            <w:pPr>
              <w:pStyle w:val="6"/>
              <w:spacing w:before="0" w:after="0" w:line="240" w:lineRule="auto"/>
            </w:pPr>
            <w:r>
              <w:t>地基基础+防水帷幕</w:t>
            </w:r>
          </w:p>
        </w:tc>
      </w:tr>
      <w:tr w14:paraId="0505F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75" w:type="dxa"/>
            <w:vAlign w:val="center"/>
          </w:tcPr>
          <w:p w14:paraId="3E01CEDC">
            <w:pPr>
              <w:pStyle w:val="6"/>
              <w:spacing w:before="0" w:after="0" w:line="240" w:lineRule="auto"/>
            </w:pPr>
            <w:r>
              <w:t>丙类</w:t>
            </w:r>
          </w:p>
        </w:tc>
        <w:tc>
          <w:tcPr>
            <w:tcW w:w="2268" w:type="dxa"/>
            <w:vAlign w:val="center"/>
          </w:tcPr>
          <w:p w14:paraId="6669A104">
            <w:pPr>
              <w:pStyle w:val="6"/>
              <w:spacing w:before="0" w:after="0" w:line="240" w:lineRule="auto"/>
            </w:pPr>
            <w:r>
              <w:t>水平防渗层或</w:t>
            </w:r>
          </w:p>
          <w:p w14:paraId="7D530C9D">
            <w:pPr>
              <w:pStyle w:val="6"/>
              <w:spacing w:before="0" w:after="0" w:line="240" w:lineRule="auto"/>
            </w:pPr>
            <w:r>
              <w:t>防水帷幕+水平防渗层</w:t>
            </w:r>
          </w:p>
        </w:tc>
        <w:tc>
          <w:tcPr>
            <w:tcW w:w="2264" w:type="dxa"/>
            <w:vAlign w:val="center"/>
          </w:tcPr>
          <w:p w14:paraId="7617CE08">
            <w:pPr>
              <w:pStyle w:val="6"/>
              <w:spacing w:before="0" w:after="0" w:line="240" w:lineRule="auto"/>
            </w:pPr>
            <w:r>
              <w:t>防水帷幕+水平防渗层+帷幕内地基处理</w:t>
            </w:r>
          </w:p>
        </w:tc>
        <w:tc>
          <w:tcPr>
            <w:tcW w:w="2112" w:type="dxa"/>
            <w:vAlign w:val="center"/>
          </w:tcPr>
          <w:p w14:paraId="0A47F16F">
            <w:pPr>
              <w:pStyle w:val="6"/>
              <w:spacing w:before="0" w:after="0" w:line="240" w:lineRule="auto"/>
            </w:pPr>
            <w:r>
              <w:t>地基基础+防水帷幕</w:t>
            </w:r>
          </w:p>
        </w:tc>
      </w:tr>
    </w:tbl>
    <w:p w14:paraId="5E79EB79">
      <w:pPr>
        <w:pStyle w:val="51"/>
        <w:ind w:left="358" w:leftChars="87" w:hanging="149" w:hangingChars="83"/>
      </w:pPr>
      <w:r>
        <w:t>注：</w:t>
      </w:r>
    </w:p>
    <w:p w14:paraId="50198A47">
      <w:pPr>
        <w:pStyle w:val="51"/>
        <w:ind w:left="750" w:hanging="270"/>
      </w:pPr>
      <w:r>
        <w:t>1  建（构）筑物类别的划分按《湿陷性黄土地区建筑标准》GB50025执行；</w:t>
      </w:r>
    </w:p>
    <w:p w14:paraId="7EDAB2F6">
      <w:pPr>
        <w:pStyle w:val="51"/>
        <w:ind w:left="750" w:hanging="270"/>
      </w:pPr>
      <w:r>
        <w:t xml:space="preserve">2 </w:t>
      </w:r>
      <w:r>
        <w:rPr>
          <w:rFonts w:hint="eastAsia"/>
        </w:rPr>
        <w:t xml:space="preserve"> </w:t>
      </w:r>
      <w:r>
        <w:t>在Ⅰ类场地条件下，乙类建筑限于除民用建筑之外的其他建（构）筑物；</w:t>
      </w:r>
    </w:p>
    <w:p w14:paraId="27107A29">
      <w:pPr>
        <w:pStyle w:val="51"/>
        <w:ind w:left="750" w:hanging="270"/>
      </w:pPr>
      <w:r>
        <w:t>3  地基基础+防水帷幕，指建（构）筑物的地基基础按《湿陷性黄土地区建筑标准》GB50025设计，同时可采用帷</w:t>
      </w:r>
      <w:bookmarkStart w:id="24" w:name="_Hlk181480541"/>
      <w:r>
        <w:t>幕法作为防水补强措施</w:t>
      </w:r>
      <w:bookmarkEnd w:id="24"/>
      <w:r>
        <w:t>；</w:t>
      </w:r>
    </w:p>
    <w:p w14:paraId="3E2B34DC">
      <w:pPr>
        <w:pStyle w:val="51"/>
        <w:ind w:left="750" w:hanging="270"/>
      </w:pPr>
      <w:r>
        <w:t>4  帷幕内地基处理指采用挤密桩等工艺部分或全部消除地基土湿陷性，其处理深度和宽度应符合《湿陷性黄土地区建筑标准》GB50025的规定，处理地基湿陷性平面外放条件差时，处理外放宽度可根据具体情况设计；</w:t>
      </w:r>
    </w:p>
    <w:p w14:paraId="1A97BE15">
      <w:pPr>
        <w:pStyle w:val="51"/>
        <w:ind w:left="750" w:hanging="270"/>
      </w:pPr>
      <w:r>
        <w:t>5  除表中规定外，甲、乙、丙类建筑均可采用帷幕法作为防水补强措施。</w:t>
      </w:r>
    </w:p>
    <w:p w14:paraId="649A01DE">
      <w:r>
        <w:rPr>
          <w:b/>
          <w:bCs/>
        </w:rPr>
        <w:t>3.0.</w:t>
      </w:r>
      <w:r>
        <w:rPr>
          <w:rFonts w:hint="eastAsia"/>
          <w:b/>
          <w:bCs/>
        </w:rPr>
        <w:t>4</w:t>
      </w:r>
      <w:r>
        <w:t xml:space="preserve">  </w:t>
      </w:r>
      <w:r>
        <w:rPr>
          <w:rFonts w:hint="eastAsia"/>
        </w:rPr>
        <w:t>采</w:t>
      </w:r>
      <w:r>
        <w:t>用帷幕法进行湿陷性黄土地基处理时，勘察应符合下列要求：</w:t>
      </w:r>
    </w:p>
    <w:p w14:paraId="03467DE4">
      <w:pPr>
        <w:pStyle w:val="50"/>
        <w:ind w:firstLine="482"/>
      </w:pPr>
      <w:r>
        <w:rPr>
          <w:b/>
          <w:bCs/>
          <w:szCs w:val="24"/>
        </w:rPr>
        <w:t>1</w:t>
      </w:r>
      <w:r>
        <w:rPr>
          <w:szCs w:val="24"/>
        </w:rPr>
        <w:t xml:space="preserve">  </w:t>
      </w:r>
      <w:r>
        <w:t>在对场地适用条件分类时应查清地基基础下部应力影响范围内是否存在相对隔水层，判断是否有产生层间滞水可能性；</w:t>
      </w:r>
    </w:p>
    <w:p w14:paraId="425837F2">
      <w:pPr>
        <w:pStyle w:val="50"/>
        <w:ind w:firstLine="482"/>
      </w:pPr>
      <w:r>
        <w:rPr>
          <w:b/>
          <w:bCs/>
          <w:szCs w:val="24"/>
        </w:rPr>
        <w:t>2</w:t>
      </w:r>
      <w:r>
        <w:rPr>
          <w:szCs w:val="24"/>
        </w:rPr>
        <w:t xml:space="preserve">  </w:t>
      </w:r>
      <w:r>
        <w:t>查清应力影响范围内可能渗水路径，结合地层特征、地理气候、水环境特征综合确定适用条件分类。</w:t>
      </w:r>
    </w:p>
    <w:p w14:paraId="4D670785">
      <w:pPr>
        <w:pStyle w:val="50"/>
        <w:ind w:firstLine="482"/>
      </w:pPr>
      <w:r>
        <w:rPr>
          <w:b/>
          <w:bCs/>
          <w:szCs w:val="24"/>
        </w:rPr>
        <w:t>3</w:t>
      </w:r>
      <w:r>
        <w:rPr>
          <w:szCs w:val="24"/>
        </w:rPr>
        <w:t xml:space="preserve">  </w:t>
      </w:r>
      <w:r>
        <w:t>应</w:t>
      </w:r>
      <w:r>
        <w:rPr>
          <w:rFonts w:hint="eastAsia"/>
        </w:rPr>
        <w:t>结合场地地形地貌、水环境等因素进行涉水可能性评价。</w:t>
      </w:r>
    </w:p>
    <w:p w14:paraId="53C47D6D">
      <w:r>
        <w:rPr>
          <w:b/>
          <w:bCs/>
        </w:rPr>
        <w:t>3.0.</w:t>
      </w:r>
      <w:r>
        <w:rPr>
          <w:rFonts w:hint="eastAsia"/>
          <w:b/>
          <w:bCs/>
        </w:rPr>
        <w:t>5</w:t>
      </w:r>
      <w:r>
        <w:t xml:space="preserve">  采用帷幕法湿陷性黄土地基处理时，帷幕内地基处理</w:t>
      </w:r>
      <w:r>
        <w:rPr>
          <w:rFonts w:hint="eastAsia"/>
        </w:rPr>
        <w:t>的设计</w:t>
      </w:r>
      <w:r>
        <w:t>应满足建（构）筑物上部荷载的要求。</w:t>
      </w:r>
    </w:p>
    <w:p w14:paraId="04986A89">
      <w:r>
        <w:rPr>
          <w:b/>
          <w:bCs/>
        </w:rPr>
        <w:t>3.0.6</w:t>
      </w:r>
      <w:r>
        <w:t xml:space="preserve">  </w:t>
      </w:r>
      <w:r>
        <w:rPr>
          <w:rFonts w:hint="eastAsia"/>
        </w:rPr>
        <w:t>采</w:t>
      </w:r>
      <w:r>
        <w:t>用帷幕法进行湿陷性黄土地基处理时，设计应符合下列要求：</w:t>
      </w:r>
    </w:p>
    <w:p w14:paraId="663BCEDA">
      <w:pPr>
        <w:pStyle w:val="50"/>
        <w:ind w:firstLine="482"/>
      </w:pPr>
      <w:r>
        <w:rPr>
          <w:b/>
          <w:bCs/>
        </w:rPr>
        <w:t>1</w:t>
      </w:r>
      <w:r>
        <w:t xml:space="preserve">  根据场地分类采用不同的处理等级，处理范围结合应力分布特征、地层湿陷情况、浸水渗透路径综合确定。</w:t>
      </w:r>
    </w:p>
    <w:p w14:paraId="1F7B6D2B">
      <w:pPr>
        <w:pStyle w:val="50"/>
        <w:ind w:firstLine="482"/>
        <w:rPr>
          <w:kern w:val="0"/>
        </w:rPr>
      </w:pPr>
      <w:r>
        <w:rPr>
          <w:b/>
          <w:bCs/>
        </w:rPr>
        <w:t>2</w:t>
      </w:r>
      <w:r>
        <w:t xml:space="preserve">  帷幕深度和外放宽度以及帷幕内地基处理深度参照</w:t>
      </w:r>
      <w:r>
        <w:rPr>
          <w:kern w:val="0"/>
        </w:rPr>
        <w:t>《湿陷性黄土地区建筑标准》GB50025设计；</w:t>
      </w:r>
    </w:p>
    <w:p w14:paraId="5D17DAA5">
      <w:pPr>
        <w:pStyle w:val="50"/>
        <w:ind w:firstLine="482"/>
      </w:pPr>
      <w:r>
        <w:rPr>
          <w:b/>
          <w:bCs/>
        </w:rPr>
        <w:t>3</w:t>
      </w:r>
      <w:r>
        <w:t xml:space="preserve">  当采用新技术、新材料、新工艺，或地质、水文环境复杂缺乏经验的地区，在应用本规程前应进行论证，并符合本规程有关要求。</w:t>
      </w:r>
    </w:p>
    <w:p w14:paraId="772BC57A">
      <w:pPr>
        <w:pStyle w:val="50"/>
        <w:ind w:firstLine="482"/>
      </w:pPr>
      <w:r>
        <w:rPr>
          <w:b/>
          <w:bCs/>
        </w:rPr>
        <w:t>4</w:t>
      </w:r>
      <w:r>
        <w:t xml:space="preserve">  对于非湿陷性或者微弱湿陷的黄土</w:t>
      </w:r>
      <w:bookmarkStart w:id="25" w:name="_Hlk153230156"/>
      <w:r>
        <w:t>场地，在设计时应充分考虑土层的水敏性，采用适当的帷幕防水措施。</w:t>
      </w:r>
    </w:p>
    <w:bookmarkEnd w:id="25"/>
    <w:p w14:paraId="7755D77D">
      <w:r>
        <w:rPr>
          <w:b/>
          <w:bCs/>
        </w:rPr>
        <w:t>3.0.7</w:t>
      </w:r>
      <w:r>
        <w:t xml:space="preserve">  </w:t>
      </w:r>
      <w:r>
        <w:rPr>
          <w:rFonts w:hint="eastAsia"/>
        </w:rPr>
        <w:t>采</w:t>
      </w:r>
      <w:r>
        <w:t>用帷幕法进行湿陷性黄土地基处理</w:t>
      </w:r>
      <w:r>
        <w:rPr>
          <w:rFonts w:hint="eastAsia"/>
        </w:rPr>
        <w:t>施工</w:t>
      </w:r>
      <w:r>
        <w:t>时，</w:t>
      </w:r>
      <w:r>
        <w:rPr>
          <w:rFonts w:hint="eastAsia"/>
        </w:rPr>
        <w:t>应结合现场实际选用合适的材料、工艺和设备，确保帷幕体</w:t>
      </w:r>
      <w:r>
        <w:t>的</w:t>
      </w:r>
      <w:r>
        <w:rPr>
          <w:rFonts w:hint="eastAsia"/>
        </w:rPr>
        <w:t>防渗性能</w:t>
      </w:r>
      <w:r>
        <w:t>。</w:t>
      </w:r>
    </w:p>
    <w:p w14:paraId="3338D770">
      <w:r>
        <w:rPr>
          <w:b/>
          <w:bCs/>
        </w:rPr>
        <w:t>3.0.8</w:t>
      </w:r>
      <w:r>
        <w:t xml:space="preserve">  </w:t>
      </w:r>
      <w:r>
        <w:rPr>
          <w:rFonts w:hint="eastAsia"/>
        </w:rPr>
        <w:t>采</w:t>
      </w:r>
      <w:r>
        <w:t>用帷幕法进行湿陷性黄土地基处理时，检测</w:t>
      </w:r>
      <w:r>
        <w:rPr>
          <w:rFonts w:hint="eastAsia"/>
        </w:rPr>
        <w:t>与验收</w:t>
      </w:r>
      <w:r>
        <w:t>应符合下列要求：</w:t>
      </w:r>
    </w:p>
    <w:p w14:paraId="26ADB570">
      <w:pPr>
        <w:pStyle w:val="50"/>
        <w:ind w:firstLine="482"/>
      </w:pPr>
      <w:r>
        <w:rPr>
          <w:rFonts w:hint="eastAsia"/>
          <w:b/>
          <w:bCs/>
        </w:rPr>
        <w:t>1</w:t>
      </w:r>
      <w:r>
        <w:rPr>
          <w:rFonts w:hint="eastAsia"/>
        </w:rPr>
        <w:t xml:space="preserve">  </w:t>
      </w:r>
      <w:r>
        <w:t>帷幕法施工应进行质量检验，检验分为施工自检和验收检验。</w:t>
      </w:r>
    </w:p>
    <w:p w14:paraId="711643AE">
      <w:pPr>
        <w:pStyle w:val="50"/>
        <w:ind w:firstLine="482"/>
      </w:pPr>
      <w:r>
        <w:rPr>
          <w:rFonts w:hint="eastAsia"/>
          <w:b/>
          <w:bCs/>
        </w:rPr>
        <w:t>2</w:t>
      </w:r>
      <w:r>
        <w:rPr>
          <w:rFonts w:hint="eastAsia"/>
        </w:rPr>
        <w:t xml:space="preserve">  </w:t>
      </w:r>
      <w:r>
        <w:t>检验结果作为地基基础分项或分部工程验收资料的组成部分。</w:t>
      </w:r>
    </w:p>
    <w:p w14:paraId="7E2F5AAD">
      <w:r>
        <w:rPr>
          <w:b/>
          <w:bCs/>
        </w:rPr>
        <w:t>3.0.9</w:t>
      </w:r>
      <w:r>
        <w:t xml:space="preserve">  帷幕设计文件中应附有建（构）筑物和地下管、沟的使用与维护要求。建（构）筑物交付使用后，管理单位应按本规程第8章的规定进行维护和检修。</w:t>
      </w:r>
    </w:p>
    <w:p w14:paraId="4EB14B65">
      <w:pPr>
        <w:spacing w:line="460" w:lineRule="exact"/>
        <w:rPr>
          <w:szCs w:val="24"/>
          <w:lang w:val="zh-TW"/>
        </w:rPr>
        <w:sectPr>
          <w:pgSz w:w="13791" w:h="16838"/>
          <w:pgMar w:top="1440" w:right="3685" w:bottom="1440" w:left="1800" w:header="851" w:footer="850" w:gutter="0"/>
          <w:cols w:space="720" w:num="1"/>
          <w:docGrid w:type="lines" w:linePitch="326" w:charSpace="0"/>
        </w:sectPr>
      </w:pPr>
    </w:p>
    <w:p w14:paraId="6BF55F01">
      <w:pPr>
        <w:pStyle w:val="2"/>
        <w:spacing w:before="326" w:after="326"/>
        <w:rPr>
          <w:lang w:val="zh-TW"/>
        </w:rPr>
      </w:pPr>
      <w:bookmarkStart w:id="26" w:name="_Toc26392"/>
      <w:bookmarkStart w:id="27" w:name="_Toc191462298"/>
      <w:bookmarkStart w:id="28" w:name="_Toc192090609"/>
      <w:r>
        <w:rPr>
          <w:lang w:val="zh-TW"/>
        </w:rPr>
        <w:t xml:space="preserve">4  </w:t>
      </w:r>
      <w:r>
        <w:rPr>
          <w:b w:val="0"/>
          <w:bCs w:val="0"/>
          <w:lang w:val="zh-TW"/>
        </w:rPr>
        <w:t>勘  察</w:t>
      </w:r>
      <w:bookmarkEnd w:id="26"/>
      <w:bookmarkEnd w:id="27"/>
      <w:bookmarkEnd w:id="28"/>
    </w:p>
    <w:p w14:paraId="3F4A9EED">
      <w:pPr>
        <w:pStyle w:val="3"/>
        <w:spacing w:before="163" w:after="163"/>
        <w:rPr>
          <w:lang w:eastAsia="zh-TW" w:bidi="zh-TW"/>
        </w:rPr>
      </w:pPr>
      <w:bookmarkStart w:id="29" w:name="_Toc192090610"/>
      <w:bookmarkStart w:id="30" w:name="_Toc28738"/>
      <w:bookmarkStart w:id="31" w:name="_Toc191462299"/>
      <w:r>
        <w:rPr>
          <w:lang w:eastAsia="zh-TW"/>
        </w:rPr>
        <w:t xml:space="preserve">4.1  </w:t>
      </w:r>
      <w:r>
        <w:rPr>
          <w:b w:val="0"/>
          <w:bCs w:val="0"/>
          <w:lang w:eastAsia="zh-TW"/>
        </w:rPr>
        <w:t>一</w:t>
      </w:r>
      <w:r>
        <w:rPr>
          <w:b w:val="0"/>
          <w:bCs w:val="0"/>
          <w:lang w:eastAsia="zh-TW" w:bidi="zh-TW"/>
        </w:rPr>
        <w:t xml:space="preserve"> 般 规 定</w:t>
      </w:r>
      <w:bookmarkEnd w:id="29"/>
      <w:bookmarkEnd w:id="30"/>
      <w:bookmarkEnd w:id="31"/>
    </w:p>
    <w:p w14:paraId="2CBFC3CA">
      <w:r>
        <w:rPr>
          <w:b/>
          <w:bCs/>
        </w:rPr>
        <w:t>4.1.1</w:t>
      </w:r>
      <w:r>
        <w:t xml:space="preserve">  帷幕法用于湿陷性黄土地基处理时，勘察应查明建筑场地水文地质、工程地质、环境地质条件等，根据场地浸水可能性大小等因素，确定适用条件分类，为帷幕法湿陷性黄土地基处理提供</w:t>
      </w:r>
      <w:r>
        <w:rPr>
          <w:rFonts w:hint="eastAsia"/>
        </w:rPr>
        <w:t>设计</w:t>
      </w:r>
      <w:r>
        <w:t>依据。</w:t>
      </w:r>
    </w:p>
    <w:p w14:paraId="53C6E01E">
      <w:r>
        <w:rPr>
          <w:b/>
          <w:bCs/>
        </w:rPr>
        <w:t>4.1.2</w:t>
      </w:r>
      <w:r>
        <w:t xml:space="preserve">  帷幕法湿陷性黄土地基处理勘察可与建（构）筑物的岩土工程勘察结合开展，也可根据工程需要进行专项勘察。</w:t>
      </w:r>
    </w:p>
    <w:p w14:paraId="0F90C089">
      <w:r>
        <w:rPr>
          <w:b/>
          <w:bCs/>
        </w:rPr>
        <w:t xml:space="preserve">4.1.3 </w:t>
      </w:r>
      <w:r>
        <w:t xml:space="preserve"> 帷幕法湿陷性黄土地基处理勘察前，应在收集已有气象、水文及勘察等资料的基础上，针对拟建工程特点和场地水文地质、工程地质条件编制勘察纲要。勘察纲要除应符合</w:t>
      </w:r>
      <w:r>
        <w:rPr>
          <w:rFonts w:hint="eastAsia"/>
        </w:rPr>
        <w:t>《湿陷性黄土地区建筑标准》</w:t>
      </w:r>
      <w:r>
        <w:t>GB50025</w:t>
      </w:r>
      <w:r>
        <w:rPr>
          <w:rFonts w:hint="eastAsia"/>
        </w:rPr>
        <w:t>、</w:t>
      </w:r>
      <w:bookmarkStart w:id="32" w:name="_Hlk192091537"/>
      <w:r>
        <w:rPr>
          <w:rFonts w:hint="eastAsia"/>
        </w:rPr>
        <w:t>《建筑地基基础设计规范》GB50007</w:t>
      </w:r>
      <w:bookmarkEnd w:id="32"/>
      <w:r>
        <w:t>外，尚应包括下列内容：</w:t>
      </w:r>
    </w:p>
    <w:p w14:paraId="3F36EEE2">
      <w:pPr>
        <w:pStyle w:val="50"/>
        <w:ind w:firstLine="482"/>
      </w:pPr>
      <w:r>
        <w:rPr>
          <w:b/>
          <w:bCs/>
        </w:rPr>
        <w:t>1</w:t>
      </w:r>
      <w:r>
        <w:t xml:space="preserve">  概述场地工程地质条件和地区帷幕法湿陷性黄土地基处理工程经验；</w:t>
      </w:r>
    </w:p>
    <w:p w14:paraId="397726E6">
      <w:pPr>
        <w:pStyle w:val="50"/>
        <w:ind w:firstLine="482"/>
      </w:pPr>
      <w:r>
        <w:rPr>
          <w:b/>
          <w:bCs/>
        </w:rPr>
        <w:t>2</w:t>
      </w:r>
      <w:r>
        <w:t xml:space="preserve">  选用的勘探、测试、试验方法及工作量。</w:t>
      </w:r>
    </w:p>
    <w:p w14:paraId="0502F640">
      <w:r>
        <w:rPr>
          <w:b/>
          <w:bCs/>
        </w:rPr>
        <w:t>4.1.4</w:t>
      </w:r>
      <w:r>
        <w:t xml:space="preserve">  帷幕法湿陷性黄土地基处理勘察应采用钻探、井探、原位测试及室内试验等综合勘察手段。</w:t>
      </w:r>
    </w:p>
    <w:p w14:paraId="5DADB2EA">
      <w:r>
        <w:rPr>
          <w:b/>
          <w:bCs/>
        </w:rPr>
        <w:t xml:space="preserve">4.1.5 </w:t>
      </w:r>
      <w:r>
        <w:t xml:space="preserve"> 拟采用帷幕法湿陷性黄土地基处理时，进行岩土工程勘察除应符合</w:t>
      </w:r>
      <w:bookmarkStart w:id="33" w:name="_Hlk192091546"/>
      <w:r>
        <w:rPr>
          <w:rFonts w:hint="eastAsia"/>
        </w:rPr>
        <w:t>《工程勘察通用规范》</w:t>
      </w:r>
      <w:r>
        <w:t>GB55017</w:t>
      </w:r>
      <w:bookmarkEnd w:id="33"/>
      <w:r>
        <w:t>、</w:t>
      </w:r>
      <w:bookmarkStart w:id="34" w:name="_Hlk192091551"/>
      <w:r>
        <w:rPr>
          <w:rFonts w:hint="eastAsia"/>
        </w:rPr>
        <w:t>《建筑与市政地基基础通用规范》</w:t>
      </w:r>
      <w:r>
        <w:t>GB55003</w:t>
      </w:r>
      <w:bookmarkEnd w:id="34"/>
      <w:r>
        <w:t>、</w:t>
      </w:r>
      <w:r>
        <w:rPr>
          <w:rFonts w:hint="eastAsia"/>
        </w:rPr>
        <w:t>《建筑地基基础设计规范》</w:t>
      </w:r>
      <w:r>
        <w:t>GB500</w:t>
      </w:r>
      <w:r>
        <w:rPr>
          <w:rFonts w:hint="eastAsia"/>
        </w:rPr>
        <w:t>07</w:t>
      </w:r>
      <w:r>
        <w:t>及</w:t>
      </w:r>
      <w:r>
        <w:rPr>
          <w:rFonts w:hint="eastAsia"/>
        </w:rPr>
        <w:t>《湿陷性黄土地区建筑标准》</w:t>
      </w:r>
      <w:r>
        <w:t xml:space="preserve">GB50025外，尚应重点查明以下内容： </w:t>
      </w:r>
    </w:p>
    <w:p w14:paraId="6BB5A7A7">
      <w:pPr>
        <w:pStyle w:val="50"/>
        <w:ind w:firstLine="482"/>
      </w:pPr>
      <w:r>
        <w:rPr>
          <w:b/>
          <w:bCs/>
        </w:rPr>
        <w:t>1</w:t>
      </w:r>
      <w:r>
        <w:t xml:space="preserve">  查明场地地形地貌，场地及其周边河、沟、湖、库、塘、浜及雨水等地表水的汇聚与排泄条件；</w:t>
      </w:r>
    </w:p>
    <w:p w14:paraId="32ED9A0B">
      <w:pPr>
        <w:pStyle w:val="50"/>
        <w:ind w:firstLine="482"/>
      </w:pPr>
      <w:r>
        <w:rPr>
          <w:b/>
          <w:bCs/>
        </w:rPr>
        <w:t>2</w:t>
      </w:r>
      <w:r>
        <w:t xml:space="preserve">  查明地下水的类型，赋存、补给及排泄条件，提供地下水水位及其变化情况等；</w:t>
      </w:r>
    </w:p>
    <w:p w14:paraId="603B72E2">
      <w:pPr>
        <w:pStyle w:val="50"/>
        <w:ind w:firstLine="482"/>
      </w:pPr>
      <w:r>
        <w:rPr>
          <w:b/>
          <w:bCs/>
        </w:rPr>
        <w:t>3</w:t>
      </w:r>
      <w:r>
        <w:t xml:space="preserve">  查明场地地表水与地下水的水力联系；</w:t>
      </w:r>
    </w:p>
    <w:p w14:paraId="63B32E9A">
      <w:pPr>
        <w:pStyle w:val="50"/>
        <w:ind w:firstLine="482"/>
      </w:pPr>
      <w:r>
        <w:rPr>
          <w:b/>
          <w:bCs/>
        </w:rPr>
        <w:t>4</w:t>
      </w:r>
      <w:r>
        <w:t xml:space="preserve">  查明土层的垂直向和水平向渗透性； </w:t>
      </w:r>
    </w:p>
    <w:p w14:paraId="2E351FBA">
      <w:pPr>
        <w:pStyle w:val="50"/>
        <w:ind w:firstLine="482"/>
      </w:pPr>
      <w:r>
        <w:rPr>
          <w:b/>
          <w:bCs/>
        </w:rPr>
        <w:t>5</w:t>
      </w:r>
      <w:r>
        <w:t xml:space="preserve"> </w:t>
      </w:r>
      <w:r>
        <w:rPr>
          <w:rFonts w:hint="eastAsia"/>
        </w:rPr>
        <w:t xml:space="preserve"> </w:t>
      </w:r>
      <w:r>
        <w:t>评价地下水上升，地表水汇聚、侧渗、下渗、排泄对场地及建（构）筑物的影响，并提出帷幕法湿陷性黄土地基处理的工程措施建议。</w:t>
      </w:r>
    </w:p>
    <w:p w14:paraId="470EE88E">
      <w:pPr>
        <w:pStyle w:val="3"/>
        <w:spacing w:before="163" w:after="163"/>
        <w:rPr>
          <w:b w:val="0"/>
          <w:bCs w:val="0"/>
          <w:lang w:eastAsia="zh-TW" w:bidi="zh-TW"/>
        </w:rPr>
      </w:pPr>
      <w:bookmarkStart w:id="35" w:name="_Toc192090611"/>
      <w:bookmarkStart w:id="36" w:name="_Toc191462300"/>
      <w:bookmarkStart w:id="37" w:name="_Toc22727"/>
      <w:r>
        <w:rPr>
          <w:lang w:eastAsia="zh-TW" w:bidi="zh-TW"/>
        </w:rPr>
        <w:t xml:space="preserve">4.2  </w:t>
      </w:r>
      <w:r>
        <w:rPr>
          <w:b w:val="0"/>
          <w:bCs w:val="0"/>
          <w:lang w:eastAsia="zh-TW" w:bidi="zh-TW"/>
        </w:rPr>
        <w:t>勘 察 要 求</w:t>
      </w:r>
      <w:bookmarkEnd w:id="35"/>
      <w:bookmarkEnd w:id="36"/>
      <w:bookmarkEnd w:id="37"/>
    </w:p>
    <w:p w14:paraId="21FC5C17">
      <w:r>
        <w:rPr>
          <w:b/>
          <w:bCs/>
        </w:rPr>
        <w:t xml:space="preserve">4.2.1 </w:t>
      </w:r>
      <w:r>
        <w:t xml:space="preserve"> 帷幕法湿陷性黄土地基处理，勘察平面范围不应小于场地范围或地下结构底板埋深2倍的宽度</w:t>
      </w:r>
      <w:r>
        <w:rPr>
          <w:rFonts w:hint="eastAsia"/>
        </w:rPr>
        <w:t>。当场地</w:t>
      </w:r>
      <w:r>
        <w:t>水文地质条件复杂时，</w:t>
      </w:r>
      <w:r>
        <w:rPr>
          <w:rFonts w:hint="eastAsia"/>
        </w:rPr>
        <w:t>调查范围</w:t>
      </w:r>
      <w:r>
        <w:t>宜涵盖与工程建设相关的水文地质单元。</w:t>
      </w:r>
    </w:p>
    <w:p w14:paraId="683FAEA2">
      <w:r>
        <w:rPr>
          <w:b/>
          <w:bCs/>
        </w:rPr>
        <w:t xml:space="preserve">4.2.2  </w:t>
      </w:r>
      <w:r>
        <w:t>勘探点的平面布置，应结合场地工程地质条件和建（构）筑物总平面布局等综合确定，并应满足下列要求：</w:t>
      </w:r>
    </w:p>
    <w:p w14:paraId="6E1B7C27">
      <w:pPr>
        <w:pStyle w:val="50"/>
        <w:ind w:firstLine="482"/>
      </w:pPr>
      <w:r>
        <w:rPr>
          <w:b/>
          <w:bCs/>
        </w:rPr>
        <w:t xml:space="preserve">1  </w:t>
      </w:r>
      <w:r>
        <w:t>场地工程地质条件复杂时应进行工程地质测绘，其比例尺可采用1：1000～1:5000，场地工程条件复杂程度按《湿陷性黄土地区建筑标准》GB50025确定；</w:t>
      </w:r>
    </w:p>
    <w:p w14:paraId="2F76D550">
      <w:pPr>
        <w:pStyle w:val="50"/>
        <w:ind w:firstLine="482"/>
      </w:pPr>
      <w:r>
        <w:rPr>
          <w:b/>
          <w:bCs/>
        </w:rPr>
        <w:t xml:space="preserve">2 </w:t>
      </w:r>
      <w:r>
        <w:t xml:space="preserve"> 帷幕法湿陷性黄土地基处理勘察的勘探点布设，除应满足《湿陷性黄土地区建筑标准》GB50025的要求外，同一地貌单元内不应少于4个勘探点，且每栋建（构）筑物不应少于4个勘探点。当水文地质条件复杂，需查明浸水、渗水范围时，应适当加密勘探点。</w:t>
      </w:r>
    </w:p>
    <w:p w14:paraId="7CE21C53">
      <w:r>
        <w:rPr>
          <w:b/>
          <w:bCs/>
        </w:rPr>
        <w:t>4.2.3</w:t>
      </w:r>
      <w:r>
        <w:rPr>
          <w:b/>
        </w:rPr>
        <w:t xml:space="preserve">  </w:t>
      </w:r>
      <w:r>
        <w:t>勘探孔深度应穿透湿陷性土层，进入非湿陷性土层不宜小于</w:t>
      </w:r>
      <w:r>
        <w:rPr>
          <w:rFonts w:hint="eastAsia"/>
        </w:rPr>
        <w:t>3</w:t>
      </w:r>
      <w:r>
        <w:t>m。</w:t>
      </w:r>
    </w:p>
    <w:p w14:paraId="09659A2F">
      <w:r>
        <w:rPr>
          <w:b/>
          <w:bCs/>
        </w:rPr>
        <w:t>4.2.4</w:t>
      </w:r>
      <w:r>
        <w:t xml:space="preserve">  湿陷性土层勘探，应采用井探、无水钻探施工工艺。</w:t>
      </w:r>
    </w:p>
    <w:p w14:paraId="19D8C4A2">
      <w:r>
        <w:rPr>
          <w:b/>
          <w:bCs/>
        </w:rPr>
        <w:t>4.2.5</w:t>
      </w:r>
      <w:r>
        <w:rPr>
          <w:b/>
        </w:rPr>
        <w:t xml:space="preserve">  </w:t>
      </w:r>
      <w:r>
        <w:t>勘探点应取一定数量的不扰动土试样，且应布置适当数量的探井，每栋建（构）筑物不应少于1个探井。钻孔中取样时宜采用薄壁取土器静压法。</w:t>
      </w:r>
    </w:p>
    <w:p w14:paraId="2BFC403D">
      <w:pPr>
        <w:rPr>
          <w:highlight w:val="green"/>
        </w:rPr>
      </w:pPr>
      <w:r>
        <w:rPr>
          <w:b/>
          <w:bCs/>
        </w:rPr>
        <w:t>4.2.6</w:t>
      </w:r>
      <w:r>
        <w:rPr>
          <w:b/>
        </w:rPr>
        <w:t xml:space="preserve">  </w:t>
      </w:r>
      <w:r>
        <w:t>探井采取不扰动土试样的间距不应大于1m；钻孔采取不扰动土试样的间距不应大于2m，地层变化较大时宜为1m；钻孔取扰动土试样的间距宜为1</w:t>
      </w:r>
      <w:r>
        <w:rPr>
          <w:rFonts w:hint="eastAsia"/>
        </w:rPr>
        <w:t>m</w:t>
      </w:r>
      <w:r>
        <w:t>～2m；大于等于30cm的夹层或透镜体</w:t>
      </w:r>
      <w:r>
        <w:rPr>
          <w:rFonts w:hint="eastAsia"/>
        </w:rPr>
        <w:t>宜</w:t>
      </w:r>
      <w:r>
        <w:t>采取不扰动土试样；相对隔水、透水性较强或富含上层滞水的地层，均</w:t>
      </w:r>
      <w:r>
        <w:rPr>
          <w:rFonts w:hint="eastAsia"/>
        </w:rPr>
        <w:t>宜</w:t>
      </w:r>
      <w:r>
        <w:t>采取不扰动土试样。</w:t>
      </w:r>
    </w:p>
    <w:p w14:paraId="07391F48">
      <w:pPr>
        <w:rPr>
          <w:b/>
          <w:bCs/>
        </w:rPr>
      </w:pPr>
      <w:r>
        <w:rPr>
          <w:b/>
          <w:bCs/>
        </w:rPr>
        <w:t xml:space="preserve">4.2.7  </w:t>
      </w:r>
      <w:r>
        <w:rPr>
          <w:bCs/>
        </w:rPr>
        <w:t>评价湿陷性及渗透性用的土样，应保持其天然的结构、密度和湿度，土样的质量等级应为Ⅰ级不扰动土样。</w:t>
      </w:r>
    </w:p>
    <w:p w14:paraId="3571CCB2">
      <w:r>
        <w:rPr>
          <w:b/>
          <w:bCs/>
        </w:rPr>
        <w:t>4.2.8</w:t>
      </w:r>
      <w:r>
        <w:rPr>
          <w:b/>
        </w:rPr>
        <w:t xml:space="preserve">  </w:t>
      </w:r>
      <w:r>
        <w:t>同一场地每一主要土层采取不扰动土试样的数量不应少于6组，相对隔水、透水性较强或富含上层滞水的地层采取不扰动土试样的数量亦不应少于6组。采取不扰动土样应符合现行行业标准</w:t>
      </w:r>
      <w:bookmarkStart w:id="38" w:name="_Hlk192091579"/>
      <w:r>
        <w:t>《工程地质勘探与取样技术规程》</w:t>
      </w:r>
      <w:r>
        <w:rPr>
          <w:rFonts w:hint="eastAsia"/>
        </w:rPr>
        <w:t>JGJ/T 87</w:t>
      </w:r>
      <w:bookmarkEnd w:id="38"/>
      <w:r>
        <w:t>的规定。</w:t>
      </w:r>
    </w:p>
    <w:p w14:paraId="69C6A3B3">
      <w:r>
        <w:rPr>
          <w:b/>
          <w:bCs/>
        </w:rPr>
        <w:t xml:space="preserve">4.2.9  </w:t>
      </w:r>
      <w:r>
        <w:t>查明场地内是否存在上层滞水，若存在上层滞水，应查明其埋深、厚度、分布范围等。</w:t>
      </w:r>
    </w:p>
    <w:p w14:paraId="0482FE78">
      <w:r>
        <w:rPr>
          <w:b/>
          <w:bCs/>
        </w:rPr>
        <w:t>4.2.10</w:t>
      </w:r>
      <w:r>
        <w:t xml:space="preserve">  钻孔及探井施工结束后，应及时夯实回填，回填质量应满足相关规定。</w:t>
      </w:r>
    </w:p>
    <w:p w14:paraId="3068FF69">
      <w:r>
        <w:rPr>
          <w:b/>
          <w:bCs/>
        </w:rPr>
        <w:t xml:space="preserve">4.2.11 </w:t>
      </w:r>
      <w:r>
        <w:rPr>
          <w:b/>
        </w:rPr>
        <w:t xml:space="preserve"> </w:t>
      </w:r>
      <w:r>
        <w:t>原位测试与室内试验除符合《湿陷性黄土地区建筑标准》GB50025要求外，尚应符合下列要求：</w:t>
      </w:r>
    </w:p>
    <w:p w14:paraId="471B335D">
      <w:pPr>
        <w:pStyle w:val="50"/>
        <w:ind w:firstLine="482"/>
      </w:pPr>
      <w:r>
        <w:rPr>
          <w:rFonts w:hint="eastAsia"/>
          <w:b/>
          <w:bCs/>
        </w:rPr>
        <w:t>1</w:t>
      </w:r>
      <w:r>
        <w:rPr>
          <w:b/>
          <w:bCs/>
        </w:rPr>
        <w:t xml:space="preserve"> </w:t>
      </w:r>
      <w:r>
        <w:t xml:space="preserve"> 对不扰动土试样应进行湿陷起始压力的试验，每层不少于6个有效数据。</w:t>
      </w:r>
    </w:p>
    <w:p w14:paraId="798E56EA">
      <w:pPr>
        <w:pStyle w:val="50"/>
        <w:ind w:firstLine="482"/>
      </w:pPr>
      <w:r>
        <w:rPr>
          <w:rFonts w:hint="eastAsia"/>
          <w:b/>
          <w:bCs/>
        </w:rPr>
        <w:t>2</w:t>
      </w:r>
      <w:r>
        <w:t xml:space="preserve">  土层渗透系数（垂直向、水平向）应</w:t>
      </w:r>
      <w:r>
        <w:rPr>
          <w:rFonts w:hint="eastAsia"/>
        </w:rPr>
        <w:t>采用</w:t>
      </w:r>
      <w:r>
        <w:t>室内渗透试验测定；</w:t>
      </w:r>
      <w:r>
        <w:rPr>
          <w:rFonts w:hint="eastAsia"/>
        </w:rPr>
        <w:t>每</w:t>
      </w:r>
      <w:r>
        <w:t>层土渗透系数（垂直向、水平向）不少于6个有效数据。</w:t>
      </w:r>
    </w:p>
    <w:p w14:paraId="64A950EE">
      <w:pPr>
        <w:pStyle w:val="50"/>
        <w:ind w:firstLine="482"/>
      </w:pPr>
      <w:r>
        <w:rPr>
          <w:rFonts w:hint="eastAsia"/>
          <w:b/>
          <w:bCs/>
        </w:rPr>
        <w:t>3</w:t>
      </w:r>
      <w:r>
        <w:rPr>
          <w:rFonts w:hint="eastAsia"/>
        </w:rPr>
        <w:t xml:space="preserve">  入渗浸润角宜通过现场浸水试验测试确定，当无现场试验测试资料时，可参考附录A或根据当地工程经验综合确定。</w:t>
      </w:r>
    </w:p>
    <w:p w14:paraId="4E92B977">
      <w:pPr>
        <w:pStyle w:val="50"/>
        <w:ind w:firstLine="482"/>
      </w:pPr>
      <w:r>
        <w:rPr>
          <w:rFonts w:hint="eastAsia"/>
          <w:b/>
          <w:bCs/>
        </w:rPr>
        <w:t>4</w:t>
      </w:r>
      <w:r>
        <w:t xml:space="preserve">  </w:t>
      </w:r>
      <w:r>
        <w:rPr>
          <w:bCs/>
        </w:rPr>
        <w:t>场地条件许可时，宜进行现场注水试验，分层测定地基土层的渗透系数；注水试验可采用试坑注水试验或钻孔注水试验。</w:t>
      </w:r>
      <w:r>
        <w:t>采用试坑注水试验时，宜采用双环</w:t>
      </w:r>
      <w:r>
        <w:rPr>
          <w:bCs/>
        </w:rPr>
        <w:t>试坑</w:t>
      </w:r>
      <w:r>
        <w:t>注水法。</w:t>
      </w:r>
    </w:p>
    <w:p w14:paraId="6DE1DF7F">
      <w:pPr>
        <w:pStyle w:val="50"/>
        <w:ind w:firstLine="482"/>
      </w:pPr>
      <w:r>
        <w:rPr>
          <w:rFonts w:hint="eastAsia"/>
          <w:b/>
          <w:bCs/>
        </w:rPr>
        <w:t>5</w:t>
      </w:r>
      <w:r>
        <w:rPr>
          <w:b/>
          <w:bCs/>
        </w:rPr>
        <w:t xml:space="preserve"> </w:t>
      </w:r>
      <w:r>
        <w:t xml:space="preserve"> 当需要湿陷性黄土作为帷幕材料时，应进行击实试验及渗透试验。</w:t>
      </w:r>
    </w:p>
    <w:p w14:paraId="783CDBD1">
      <w:pPr>
        <w:pStyle w:val="3"/>
        <w:spacing w:before="163" w:after="163"/>
        <w:rPr>
          <w:lang w:eastAsia="zh-TW" w:bidi="zh-TW"/>
        </w:rPr>
      </w:pPr>
      <w:bookmarkStart w:id="39" w:name="_Toc4315"/>
      <w:bookmarkStart w:id="40" w:name="_Toc191462301"/>
      <w:bookmarkStart w:id="41" w:name="_Toc192090612"/>
      <w:r>
        <w:rPr>
          <w:lang w:eastAsia="zh-TW" w:bidi="zh-TW"/>
        </w:rPr>
        <w:t xml:space="preserve">4.3  </w:t>
      </w:r>
      <w:r>
        <w:rPr>
          <w:b w:val="0"/>
          <w:bCs w:val="0"/>
          <w:lang w:eastAsia="zh-TW" w:bidi="zh-TW"/>
        </w:rPr>
        <w:t>勘 察 成 果</w:t>
      </w:r>
      <w:bookmarkEnd w:id="39"/>
      <w:bookmarkEnd w:id="40"/>
      <w:bookmarkEnd w:id="41"/>
    </w:p>
    <w:p w14:paraId="51C9E95F">
      <w:r>
        <w:rPr>
          <w:b/>
          <w:bCs/>
        </w:rPr>
        <w:t>4.3.1</w:t>
      </w:r>
      <w:r>
        <w:rPr>
          <w:b/>
        </w:rPr>
        <w:t xml:space="preserve">  </w:t>
      </w:r>
      <w:r>
        <w:t>帷幕法黄土地基处理勘察报告应包括下列内容：</w:t>
      </w:r>
    </w:p>
    <w:p w14:paraId="4A0AB282">
      <w:pPr>
        <w:pStyle w:val="50"/>
        <w:ind w:firstLine="482"/>
      </w:pPr>
      <w:r>
        <w:rPr>
          <w:b/>
          <w:bCs/>
        </w:rPr>
        <w:t>1</w:t>
      </w:r>
      <w:r>
        <w:rPr>
          <w:b/>
        </w:rPr>
        <w:t xml:space="preserve"> </w:t>
      </w:r>
      <w:r>
        <w:t xml:space="preserve"> 勘察目的、任务要求和依据的技术标准；</w:t>
      </w:r>
    </w:p>
    <w:p w14:paraId="176F0CA1">
      <w:pPr>
        <w:pStyle w:val="50"/>
        <w:ind w:firstLine="482"/>
      </w:pPr>
      <w:r>
        <w:rPr>
          <w:b/>
          <w:bCs/>
        </w:rPr>
        <w:t xml:space="preserve">2 </w:t>
      </w:r>
      <w:r>
        <w:t xml:space="preserve"> 勘察方法和勘察工作量布置；</w:t>
      </w:r>
    </w:p>
    <w:p w14:paraId="1A444971">
      <w:pPr>
        <w:pStyle w:val="50"/>
        <w:ind w:firstLine="482"/>
      </w:pPr>
      <w:r>
        <w:rPr>
          <w:b/>
          <w:bCs/>
        </w:rPr>
        <w:t>3</w:t>
      </w:r>
      <w:r>
        <w:t xml:space="preserve">  场地地形、地貌、地层、湿陷性分布规律、渗透性分布规律、地基承载力等；</w:t>
      </w:r>
    </w:p>
    <w:p w14:paraId="48C23C6E">
      <w:pPr>
        <w:pStyle w:val="50"/>
        <w:ind w:firstLine="482"/>
      </w:pPr>
      <w:r>
        <w:rPr>
          <w:b/>
          <w:bCs/>
        </w:rPr>
        <w:t>4</w:t>
      </w:r>
      <w:r>
        <w:t xml:space="preserve">  隔水层的厚度、埋藏及分布特征；</w:t>
      </w:r>
    </w:p>
    <w:p w14:paraId="5E9533A2">
      <w:pPr>
        <w:pStyle w:val="50"/>
        <w:ind w:firstLine="482"/>
      </w:pPr>
      <w:r>
        <w:rPr>
          <w:b/>
          <w:bCs/>
        </w:rPr>
        <w:t>5</w:t>
      </w:r>
      <w:r>
        <w:t xml:space="preserve">  上层滞水的埋藏及分布特征；</w:t>
      </w:r>
    </w:p>
    <w:p w14:paraId="1CEAA85E">
      <w:pPr>
        <w:pStyle w:val="50"/>
        <w:ind w:firstLine="482"/>
      </w:pPr>
      <w:r>
        <w:rPr>
          <w:b/>
          <w:bCs/>
        </w:rPr>
        <w:t>6</w:t>
      </w:r>
      <w:r>
        <w:t xml:space="preserve">  场地及其周边水环境调查情况；</w:t>
      </w:r>
    </w:p>
    <w:p w14:paraId="7149E1CE">
      <w:pPr>
        <w:pStyle w:val="50"/>
        <w:ind w:firstLine="482"/>
      </w:pPr>
      <w:r>
        <w:rPr>
          <w:b/>
          <w:bCs/>
        </w:rPr>
        <w:t>7</w:t>
      </w:r>
      <w:r>
        <w:t xml:space="preserve">  地下水埋藏情况、类型、水位及其变化情况；</w:t>
      </w:r>
    </w:p>
    <w:p w14:paraId="3A689CDD">
      <w:pPr>
        <w:pStyle w:val="50"/>
        <w:ind w:firstLine="482"/>
      </w:pPr>
      <w:r>
        <w:rPr>
          <w:b/>
          <w:bCs/>
        </w:rPr>
        <w:t>8</w:t>
      </w:r>
      <w:r>
        <w:rPr>
          <w:b/>
        </w:rPr>
        <w:t xml:space="preserve"> </w:t>
      </w:r>
      <w:r>
        <w:t xml:space="preserve"> 地表水、地下水对场地地下水水位和环境条件的影响分析评价；</w:t>
      </w:r>
    </w:p>
    <w:p w14:paraId="5A569C08">
      <w:pPr>
        <w:pStyle w:val="50"/>
        <w:ind w:firstLine="482"/>
      </w:pPr>
      <w:r>
        <w:rPr>
          <w:b/>
          <w:bCs/>
        </w:rPr>
        <w:t>9</w:t>
      </w:r>
      <w:r>
        <w:rPr>
          <w:b/>
        </w:rPr>
        <w:t xml:space="preserve">  </w:t>
      </w:r>
      <w:r>
        <w:t>场地地层沉积特征对地下渗流场的影响分析评价；</w:t>
      </w:r>
    </w:p>
    <w:p w14:paraId="47ACBF44">
      <w:pPr>
        <w:pStyle w:val="50"/>
        <w:ind w:firstLine="482"/>
      </w:pPr>
      <w:r>
        <w:rPr>
          <w:b/>
          <w:bCs/>
        </w:rPr>
        <w:t>10</w:t>
      </w:r>
      <w:r>
        <w:t xml:space="preserve">  判定帷幕法湿陷性黄土地基处理适用条件类别；</w:t>
      </w:r>
    </w:p>
    <w:p w14:paraId="49325DCF">
      <w:pPr>
        <w:pStyle w:val="50"/>
        <w:ind w:firstLine="482"/>
      </w:pPr>
      <w:r>
        <w:rPr>
          <w:b/>
          <w:bCs/>
        </w:rPr>
        <w:t>11</w:t>
      </w:r>
      <w:r>
        <w:t xml:space="preserve">  提供帷幕法地基处理设计所需的岩土参数，包括地基土物理力学性质指标、强度和变形参数、渗透系数（竖直向、水平向）、粘粒含量、地基承载力等，当地下水位可能上升时，应提供饱和状态下的设计参数；</w:t>
      </w:r>
    </w:p>
    <w:p w14:paraId="2C459A54">
      <w:pPr>
        <w:pStyle w:val="50"/>
        <w:ind w:firstLine="482"/>
      </w:pPr>
      <w:r>
        <w:rPr>
          <w:b/>
          <w:bCs/>
        </w:rPr>
        <w:t>12</w:t>
      </w:r>
      <w:r>
        <w:t xml:space="preserve">  分析评价地表水汇集及下渗、侧向水渗入、地下水上升对帷幕法地基处理的影响；</w:t>
      </w:r>
    </w:p>
    <w:p w14:paraId="053E50FA">
      <w:pPr>
        <w:pStyle w:val="50"/>
        <w:ind w:firstLine="482"/>
      </w:pPr>
      <w:r>
        <w:rPr>
          <w:b/>
          <w:bCs/>
        </w:rPr>
        <w:t>13</w:t>
      </w:r>
      <w:r>
        <w:t xml:space="preserve">  应分析地质条件可能造成的工程风险，提出防治措施的建议；</w:t>
      </w:r>
    </w:p>
    <w:p w14:paraId="42B52CBC">
      <w:pPr>
        <w:pStyle w:val="50"/>
        <w:ind w:firstLine="482"/>
      </w:pPr>
      <w:r>
        <w:rPr>
          <w:b/>
          <w:bCs/>
        </w:rPr>
        <w:t>14</w:t>
      </w:r>
      <w:r>
        <w:t xml:space="preserve">  分析帷幕法地基处理施工对周边建（构）筑物和环境的影响；</w:t>
      </w:r>
    </w:p>
    <w:p w14:paraId="3B81FEB1">
      <w:pPr>
        <w:pStyle w:val="50"/>
        <w:ind w:firstLine="482"/>
      </w:pPr>
      <w:r>
        <w:rPr>
          <w:b/>
          <w:bCs/>
        </w:rPr>
        <w:t>15</w:t>
      </w:r>
      <w:r>
        <w:t xml:space="preserve">  提出对帷幕法地基处理设计、施工、检测与监测的意见和建议。</w:t>
      </w:r>
    </w:p>
    <w:p w14:paraId="05149057">
      <w:r>
        <w:rPr>
          <w:b/>
          <w:bCs/>
        </w:rPr>
        <w:t>4.3.2</w:t>
      </w:r>
      <w:r>
        <w:rPr>
          <w:b/>
        </w:rPr>
        <w:t xml:space="preserve">  </w:t>
      </w:r>
      <w:r>
        <w:t>勘察报告附件宜包括下列内容：</w:t>
      </w:r>
    </w:p>
    <w:p w14:paraId="00F20A63">
      <w:pPr>
        <w:pStyle w:val="50"/>
        <w:ind w:firstLine="482"/>
      </w:pPr>
      <w:r>
        <w:rPr>
          <w:b/>
          <w:bCs/>
        </w:rPr>
        <w:t xml:space="preserve">1 </w:t>
      </w:r>
      <w:r>
        <w:t xml:space="preserve"> 勘察技术要求；</w:t>
      </w:r>
    </w:p>
    <w:p w14:paraId="608534F4">
      <w:pPr>
        <w:pStyle w:val="50"/>
        <w:ind w:firstLine="482"/>
      </w:pPr>
      <w:r>
        <w:rPr>
          <w:b/>
          <w:bCs/>
        </w:rPr>
        <w:t>2</w:t>
      </w:r>
      <w:r>
        <w:rPr>
          <w:b/>
        </w:rPr>
        <w:t xml:space="preserve"> </w:t>
      </w:r>
      <w:r>
        <w:t xml:space="preserve"> 勘探点平面图、地层剖面图、钻孔（探井）柱状图、渗透系数竖向变化曲线、天然含水率竖向变化曲线；</w:t>
      </w:r>
    </w:p>
    <w:p w14:paraId="22E3ABC5">
      <w:pPr>
        <w:pStyle w:val="50"/>
        <w:ind w:firstLine="482"/>
        <w:sectPr>
          <w:pgSz w:w="13791" w:h="16838"/>
          <w:pgMar w:top="1440" w:right="3685" w:bottom="1440" w:left="1800" w:header="851" w:footer="850" w:gutter="0"/>
          <w:cols w:space="720" w:num="1"/>
          <w:docGrid w:type="lines" w:linePitch="326" w:charSpace="0"/>
        </w:sectPr>
      </w:pPr>
      <w:r>
        <w:rPr>
          <w:b/>
          <w:bCs/>
        </w:rPr>
        <w:t>3</w:t>
      </w:r>
      <w:r>
        <w:rPr>
          <w:b/>
        </w:rPr>
        <w:t xml:space="preserve"> </w:t>
      </w:r>
      <w:r>
        <w:t xml:space="preserve"> 原位测试及渗透试验（水平向、垂直向）成果。</w:t>
      </w:r>
    </w:p>
    <w:p w14:paraId="720A3DF4">
      <w:pPr>
        <w:pStyle w:val="2"/>
        <w:spacing w:before="326" w:after="326"/>
        <w:rPr>
          <w:lang w:val="zh-TW"/>
        </w:rPr>
      </w:pPr>
      <w:bookmarkStart w:id="42" w:name="_Toc191462302"/>
      <w:bookmarkStart w:id="43" w:name="_Toc23201"/>
      <w:bookmarkStart w:id="44" w:name="_Toc192090613"/>
      <w:r>
        <w:rPr>
          <w:lang w:val="zh-TW"/>
        </w:rPr>
        <w:t xml:space="preserve">5  </w:t>
      </w:r>
      <w:r>
        <w:rPr>
          <w:b w:val="0"/>
          <w:bCs w:val="0"/>
          <w:lang w:val="zh-TW"/>
        </w:rPr>
        <w:t xml:space="preserve">设 </w:t>
      </w:r>
      <w:r>
        <w:rPr>
          <w:b w:val="0"/>
          <w:bCs w:val="0"/>
        </w:rPr>
        <w:t xml:space="preserve"> </w:t>
      </w:r>
      <w:r>
        <w:rPr>
          <w:b w:val="0"/>
          <w:bCs w:val="0"/>
          <w:lang w:val="zh-TW"/>
        </w:rPr>
        <w:t>计</w:t>
      </w:r>
      <w:bookmarkEnd w:id="42"/>
      <w:bookmarkEnd w:id="43"/>
      <w:bookmarkEnd w:id="44"/>
    </w:p>
    <w:p w14:paraId="0DF7B2A8">
      <w:pPr>
        <w:pStyle w:val="3"/>
        <w:spacing w:before="163" w:after="163"/>
        <w:rPr>
          <w:lang w:eastAsia="zh-TW" w:bidi="zh-TW"/>
        </w:rPr>
      </w:pPr>
      <w:bookmarkStart w:id="45" w:name="_Toc4731"/>
      <w:bookmarkStart w:id="46" w:name="_Toc192090614"/>
      <w:bookmarkStart w:id="47" w:name="_Toc191462303"/>
      <w:r>
        <w:rPr>
          <w:lang w:eastAsia="zh-TW" w:bidi="zh-TW"/>
        </w:rPr>
        <w:t xml:space="preserve">5.1  </w:t>
      </w:r>
      <w:r>
        <w:rPr>
          <w:b w:val="0"/>
          <w:bCs w:val="0"/>
          <w:lang w:eastAsia="zh-TW" w:bidi="zh-TW"/>
        </w:rPr>
        <w:t>一</w:t>
      </w:r>
      <w:r>
        <w:rPr>
          <w:b w:val="0"/>
          <w:bCs w:val="0"/>
          <w:lang w:bidi="zh-TW"/>
        </w:rPr>
        <w:t xml:space="preserve"> </w:t>
      </w:r>
      <w:r>
        <w:rPr>
          <w:b w:val="0"/>
          <w:bCs w:val="0"/>
          <w:lang w:eastAsia="zh-TW" w:bidi="zh-TW"/>
        </w:rPr>
        <w:t>般</w:t>
      </w:r>
      <w:r>
        <w:rPr>
          <w:b w:val="0"/>
          <w:bCs w:val="0"/>
          <w:lang w:bidi="zh-TW"/>
        </w:rPr>
        <w:t xml:space="preserve"> </w:t>
      </w:r>
      <w:r>
        <w:rPr>
          <w:b w:val="0"/>
          <w:bCs w:val="0"/>
          <w:lang w:eastAsia="zh-TW" w:bidi="zh-TW"/>
        </w:rPr>
        <w:t>规</w:t>
      </w:r>
      <w:r>
        <w:rPr>
          <w:b w:val="0"/>
          <w:bCs w:val="0"/>
          <w:lang w:bidi="zh-TW"/>
        </w:rPr>
        <w:t xml:space="preserve"> </w:t>
      </w:r>
      <w:r>
        <w:rPr>
          <w:b w:val="0"/>
          <w:bCs w:val="0"/>
          <w:lang w:eastAsia="zh-TW" w:bidi="zh-TW"/>
        </w:rPr>
        <w:t>定</w:t>
      </w:r>
      <w:bookmarkEnd w:id="45"/>
      <w:bookmarkEnd w:id="46"/>
      <w:bookmarkEnd w:id="47"/>
    </w:p>
    <w:p w14:paraId="728D7D2B">
      <w:r>
        <w:rPr>
          <w:b/>
          <w:bCs/>
        </w:rPr>
        <w:t xml:space="preserve">5.1.1 </w:t>
      </w:r>
      <w:r>
        <w:t xml:space="preserve"> 帷幕法地基处理设计适用于各类湿陷性黄土地基的防渗工程，是对湿陷性黄土地区地基处理技术的有益补充。</w:t>
      </w:r>
    </w:p>
    <w:p w14:paraId="3907C5EB">
      <w:r>
        <w:rPr>
          <w:b/>
          <w:bCs/>
        </w:rPr>
        <w:t>5.1.2</w:t>
      </w:r>
      <w:r>
        <w:t xml:space="preserve">  帷幕法地基处理设计应依据下列资料和条件进行；</w:t>
      </w:r>
    </w:p>
    <w:p w14:paraId="7A40A667">
      <w:pPr>
        <w:pStyle w:val="50"/>
        <w:ind w:firstLine="482"/>
      </w:pPr>
      <w:r>
        <w:rPr>
          <w:b/>
          <w:bCs/>
        </w:rPr>
        <w:t>1</w:t>
      </w:r>
      <w:r>
        <w:t xml:space="preserve">  搜集场地的岩土工程勘察资料；</w:t>
      </w:r>
    </w:p>
    <w:p w14:paraId="1D3CBC0D">
      <w:pPr>
        <w:pStyle w:val="50"/>
        <w:ind w:firstLine="482"/>
      </w:pPr>
      <w:r>
        <w:rPr>
          <w:b/>
          <w:bCs/>
        </w:rPr>
        <w:t>2</w:t>
      </w:r>
      <w:r>
        <w:t xml:space="preserve">  核查场地周边水环境分布和形成条件，了解建（构）筑物所在场地以及周边环境和相邻建（构）筑物的情况。</w:t>
      </w:r>
    </w:p>
    <w:p w14:paraId="3E06F14D">
      <w:pPr>
        <w:pStyle w:val="50"/>
        <w:ind w:firstLine="482"/>
      </w:pPr>
      <w:r>
        <w:rPr>
          <w:b/>
          <w:bCs/>
        </w:rPr>
        <w:t>3</w:t>
      </w:r>
      <w:r>
        <w:t xml:space="preserve">  分析建（构）筑物地基基础</w:t>
      </w:r>
      <w:r>
        <w:rPr>
          <w:rFonts w:hint="eastAsia"/>
        </w:rPr>
        <w:t>浸</w:t>
      </w:r>
      <w:r>
        <w:t>水影响的可能性及</w:t>
      </w:r>
      <w:r>
        <w:rPr>
          <w:rFonts w:hint="eastAsia"/>
        </w:rPr>
        <w:t>浸</w:t>
      </w:r>
      <w:r>
        <w:t>水影响产生的危害性。</w:t>
      </w:r>
    </w:p>
    <w:p w14:paraId="2B63E1C1">
      <w:pPr>
        <w:pStyle w:val="50"/>
        <w:ind w:firstLine="482"/>
      </w:pPr>
      <w:r>
        <w:rPr>
          <w:b/>
          <w:bCs/>
        </w:rPr>
        <w:t>4</w:t>
      </w:r>
      <w:r>
        <w:t xml:space="preserve">  掌握建（构）筑物的结构类型、基础埋深及地基处理设计资料。</w:t>
      </w:r>
    </w:p>
    <w:p w14:paraId="31D8673B">
      <w:pPr>
        <w:pStyle w:val="50"/>
        <w:ind w:firstLine="482"/>
      </w:pPr>
      <w:r>
        <w:rPr>
          <w:b/>
          <w:bCs/>
        </w:rPr>
        <w:t>5</w:t>
      </w:r>
      <w:r>
        <w:t xml:space="preserve">  调查同类场地的地基处理经验。</w:t>
      </w:r>
    </w:p>
    <w:p w14:paraId="55FD0C29">
      <w:pPr>
        <w:pStyle w:val="50"/>
        <w:ind w:firstLine="482"/>
      </w:pPr>
      <w:r>
        <w:rPr>
          <w:b/>
          <w:bCs/>
        </w:rPr>
        <w:t>6</w:t>
      </w:r>
      <w:r>
        <w:t xml:space="preserve">  了解当地施工机械的型号和性能，进行施工可行性分析。</w:t>
      </w:r>
    </w:p>
    <w:p w14:paraId="67C876E8">
      <w:r>
        <w:rPr>
          <w:b/>
          <w:bCs/>
        </w:rPr>
        <w:t>5.1.3</w:t>
      </w:r>
      <w:r>
        <w:t xml:space="preserve">  帷幕法地基处理设计包括防水帷幕设计和水平防渗层设计</w:t>
      </w:r>
      <w:r>
        <w:rPr>
          <w:rFonts w:hint="eastAsia"/>
        </w:rPr>
        <w:t>。</w:t>
      </w:r>
      <w:r>
        <w:t>帷幕法地基处理设计时应在充分掌握场地岩土工程条件及建（构）筑物设计参数的基础上</w:t>
      </w:r>
      <w:r>
        <w:rPr>
          <w:rFonts w:hint="eastAsia"/>
        </w:rPr>
        <w:t>，</w:t>
      </w:r>
      <w:r>
        <w:t>根据适用条件</w:t>
      </w:r>
      <w:r>
        <w:rPr>
          <w:rFonts w:hint="eastAsia"/>
        </w:rPr>
        <w:t>分类</w:t>
      </w:r>
      <w:r>
        <w:t>确定设计方案</w:t>
      </w:r>
      <w:r>
        <w:rPr>
          <w:rFonts w:hint="eastAsia"/>
        </w:rPr>
        <w:t>，其中</w:t>
      </w:r>
      <w:r>
        <w:t>帷幕内湿陷性黄土处理</w:t>
      </w:r>
      <w:r>
        <w:rPr>
          <w:rFonts w:hint="eastAsia"/>
        </w:rPr>
        <w:t>可根据</w:t>
      </w:r>
      <w:r>
        <w:t>表3.0.3</w:t>
      </w:r>
      <w:r>
        <w:rPr>
          <w:rFonts w:hint="eastAsia"/>
        </w:rPr>
        <w:t>确定</w:t>
      </w:r>
      <w:r>
        <w:t>。</w:t>
      </w:r>
    </w:p>
    <w:p w14:paraId="10867F58">
      <w:r>
        <w:rPr>
          <w:b/>
          <w:bCs/>
        </w:rPr>
        <w:t>5.1.</w:t>
      </w:r>
      <w:r>
        <w:rPr>
          <w:rFonts w:hint="eastAsia"/>
          <w:b/>
          <w:bCs/>
        </w:rPr>
        <w:t>4</w:t>
      </w:r>
      <w:r>
        <w:rPr>
          <w:b/>
          <w:bCs/>
        </w:rPr>
        <w:t xml:space="preserve"> </w:t>
      </w:r>
      <w:r>
        <w:t xml:space="preserve"> 帷幕法地基处理设计可单独采用水平防渗层或防水帷幕，也可采用防水帷幕和水平防渗层</w:t>
      </w:r>
      <w:r>
        <w:rPr>
          <w:rFonts w:hint="eastAsia"/>
        </w:rPr>
        <w:t>组合形式</w:t>
      </w:r>
      <w:r>
        <w:t>。</w:t>
      </w:r>
    </w:p>
    <w:p w14:paraId="12D01D60">
      <w:r>
        <w:rPr>
          <w:b/>
          <w:bCs/>
        </w:rPr>
        <w:t>5.1.</w:t>
      </w:r>
      <w:r>
        <w:rPr>
          <w:rFonts w:hint="eastAsia"/>
          <w:b/>
          <w:bCs/>
        </w:rPr>
        <w:t>5</w:t>
      </w:r>
      <w:r>
        <w:rPr>
          <w:b/>
          <w:bCs/>
        </w:rPr>
        <w:t xml:space="preserve"> </w:t>
      </w:r>
      <w:r>
        <w:t xml:space="preserve"> 帷幕法地基处理范围应结合地基应力分布特征、地层湿陷情况、浸水渗透路径综合分析确定。</w:t>
      </w:r>
    </w:p>
    <w:p w14:paraId="5503AD83">
      <w:r>
        <w:rPr>
          <w:b/>
          <w:bCs/>
        </w:rPr>
        <w:t>5.1.</w:t>
      </w:r>
      <w:r>
        <w:rPr>
          <w:rFonts w:hint="eastAsia"/>
          <w:b/>
          <w:bCs/>
        </w:rPr>
        <w:t>6</w:t>
      </w:r>
      <w:r>
        <w:rPr>
          <w:b/>
          <w:bCs/>
        </w:rPr>
        <w:t xml:space="preserve"> </w:t>
      </w:r>
      <w:r>
        <w:t xml:space="preserve"> 帷幕法地基处理设计前应根据勘察成果选择适宜的地段进行小面积试验，</w:t>
      </w:r>
      <w:r>
        <w:rPr>
          <w:rFonts w:hint="eastAsia"/>
        </w:rPr>
        <w:t>宜采用</w:t>
      </w:r>
      <w:r>
        <w:t>注水试验或压水试验</w:t>
      </w:r>
      <w:r>
        <w:rPr>
          <w:rFonts w:hint="eastAsia"/>
        </w:rPr>
        <w:t>，</w:t>
      </w:r>
      <w:r>
        <w:t>为帷幕法总体设计提供设计参数和设计依据</w:t>
      </w:r>
      <w:r>
        <w:rPr>
          <w:rFonts w:hint="eastAsia"/>
        </w:rPr>
        <w:t>，验证设计的可行性</w:t>
      </w:r>
      <w:r>
        <w:t>。</w:t>
      </w:r>
    </w:p>
    <w:p w14:paraId="092458EE">
      <w:r>
        <w:rPr>
          <w:b/>
          <w:bCs/>
        </w:rPr>
        <w:t>5.1.</w:t>
      </w:r>
      <w:r>
        <w:rPr>
          <w:rFonts w:hint="eastAsia"/>
          <w:b/>
          <w:bCs/>
        </w:rPr>
        <w:t>7</w:t>
      </w:r>
      <w:r>
        <w:t xml:space="preserve">  水平防渗层的设计应根据</w:t>
      </w:r>
      <w:r>
        <w:rPr>
          <w:rFonts w:hint="eastAsia"/>
        </w:rPr>
        <w:t>建（构）筑物重要性、</w:t>
      </w:r>
      <w:r>
        <w:t>受水浸湿可能性、地基湿陷</w:t>
      </w:r>
      <w:r>
        <w:rPr>
          <w:rFonts w:hint="eastAsia"/>
        </w:rPr>
        <w:t>特征、</w:t>
      </w:r>
      <w:r>
        <w:t>基底附加应力</w:t>
      </w:r>
      <w:r>
        <w:rPr>
          <w:rFonts w:hint="eastAsia"/>
        </w:rPr>
        <w:t>和</w:t>
      </w:r>
      <w:r>
        <w:t>地基土层浸润角</w:t>
      </w:r>
      <w:r>
        <w:rPr>
          <w:rFonts w:hint="eastAsia"/>
        </w:rPr>
        <w:t>等</w:t>
      </w:r>
      <w:r>
        <w:t>综合确定</w:t>
      </w:r>
      <w:r>
        <w:rPr>
          <w:rFonts w:hint="eastAsia"/>
        </w:rPr>
        <w:t>。</w:t>
      </w:r>
    </w:p>
    <w:p w14:paraId="527449DF">
      <w:r>
        <w:rPr>
          <w:b/>
          <w:bCs/>
        </w:rPr>
        <w:t>5.1.</w:t>
      </w:r>
      <w:r>
        <w:rPr>
          <w:rFonts w:hint="eastAsia"/>
          <w:b/>
          <w:bCs/>
        </w:rPr>
        <w:t>8</w:t>
      </w:r>
      <w:r>
        <w:rPr>
          <w:b/>
          <w:bCs/>
        </w:rPr>
        <w:t xml:space="preserve"> </w:t>
      </w:r>
      <w:r>
        <w:t xml:space="preserve"> 水平防渗层的渗透性和厚度应满足防水隔水要求，水平防渗层渗透系数应不大于1×10</w:t>
      </w:r>
      <w:r>
        <w:rPr>
          <w:vertAlign w:val="superscript"/>
        </w:rPr>
        <w:t>-7</w:t>
      </w:r>
      <w:r>
        <w:t>cm/s，确保水平防渗层以下地基不因浸水导致强度降低并发生湿陷变形。</w:t>
      </w:r>
    </w:p>
    <w:p w14:paraId="5242DEAE">
      <w:r>
        <w:rPr>
          <w:b/>
          <w:bCs/>
        </w:rPr>
        <w:t>5.1.</w:t>
      </w:r>
      <w:r>
        <w:rPr>
          <w:rFonts w:hint="eastAsia"/>
          <w:b/>
          <w:bCs/>
        </w:rPr>
        <w:t>9</w:t>
      </w:r>
      <w:r>
        <w:t xml:space="preserve">  水平防渗层可采用黏性土、灰土或水泥土等材料压实形成，也可采用沥青防水带、防渗土工膜等布设。</w:t>
      </w:r>
    </w:p>
    <w:p w14:paraId="37248979">
      <w:r>
        <w:rPr>
          <w:b/>
          <w:bCs/>
        </w:rPr>
        <w:t>5.1.</w:t>
      </w:r>
      <w:r>
        <w:rPr>
          <w:rFonts w:hint="eastAsia"/>
          <w:b/>
          <w:bCs/>
        </w:rPr>
        <w:t>10</w:t>
      </w:r>
      <w:r>
        <w:rPr>
          <w:b/>
          <w:bCs/>
        </w:rPr>
        <w:t xml:space="preserve"> </w:t>
      </w:r>
      <w:r>
        <w:t xml:space="preserve"> 防水帷幕的渗透性和宽度应满足侧向防渗要求，防水帷幕侧向渗透系数宜不大于A ×10</w:t>
      </w:r>
      <w:r>
        <w:rPr>
          <w:vertAlign w:val="superscript"/>
        </w:rPr>
        <w:t>-7</w:t>
      </w:r>
      <w:r>
        <w:t>cm/s</w:t>
      </w:r>
      <w:r>
        <w:rPr>
          <w:rFonts w:hint="eastAsia"/>
        </w:rPr>
        <w:t>（</w:t>
      </w:r>
      <w:r>
        <w:t>1&lt;A&lt;5</w:t>
      </w:r>
      <w:r>
        <w:rPr>
          <w:rFonts w:hint="eastAsia"/>
        </w:rPr>
        <w:t>）</w:t>
      </w:r>
      <w:r>
        <w:t>或较原状土渗透系数</w:t>
      </w:r>
      <w:r>
        <w:rPr>
          <w:rFonts w:hint="eastAsia"/>
        </w:rPr>
        <w:t>降低</w:t>
      </w:r>
      <w:r>
        <w:t>两个数量级以上，确保防水帷幕内地基土不因浸水导致强度降低或发生湿陷变形；防水帷幕的深度应以</w:t>
      </w:r>
      <w:r>
        <w:rPr>
          <w:rFonts w:hint="eastAsia"/>
        </w:rPr>
        <w:t>《湿陷性黄土地区建筑标准》</w:t>
      </w:r>
      <w:r>
        <w:t>GB50025中规定的各类建（构）筑物湿陷性处理深度为基准，并考虑帷幕外浸水影响，确保防水帷幕底部地基安全范围内不因地</w:t>
      </w:r>
      <w:bookmarkStart w:id="48" w:name="OLE_LINK4"/>
      <w:bookmarkStart w:id="49" w:name="OLE_LINK3"/>
      <w:r>
        <w:t>下水毛细润湿导致</w:t>
      </w:r>
      <w:bookmarkEnd w:id="48"/>
      <w:bookmarkEnd w:id="49"/>
      <w:r>
        <w:t>强度降低发生湿陷变形。</w:t>
      </w:r>
    </w:p>
    <w:p w14:paraId="0B22604A">
      <w:r>
        <w:rPr>
          <w:b/>
          <w:bCs/>
        </w:rPr>
        <w:t>5.1.1</w:t>
      </w:r>
      <w:r>
        <w:rPr>
          <w:rFonts w:hint="eastAsia"/>
          <w:b/>
          <w:bCs/>
        </w:rPr>
        <w:t>1</w:t>
      </w:r>
      <w:r>
        <w:rPr>
          <w:b/>
          <w:bCs/>
        </w:rPr>
        <w:t xml:space="preserve"> </w:t>
      </w:r>
      <w:r>
        <w:t xml:space="preserve"> 防水帷幕可采用挤密桩、水泥土搅拌桩、旋喷桩</w:t>
      </w:r>
      <w:r>
        <w:rPr>
          <w:rFonts w:hint="eastAsia"/>
        </w:rPr>
        <w:t>、</w:t>
      </w:r>
      <w:r>
        <w:t>地下连续墙等形式。</w:t>
      </w:r>
    </w:p>
    <w:p w14:paraId="40D4AAF5">
      <w:r>
        <w:rPr>
          <w:b/>
          <w:bCs/>
        </w:rPr>
        <w:t>5.1.1</w:t>
      </w:r>
      <w:r>
        <w:rPr>
          <w:rFonts w:hint="eastAsia"/>
          <w:b/>
          <w:bCs/>
        </w:rPr>
        <w:t>2</w:t>
      </w:r>
      <w:r>
        <w:rPr>
          <w:b/>
          <w:bCs/>
        </w:rPr>
        <w:t xml:space="preserve"> </w:t>
      </w:r>
      <w:r>
        <w:t xml:space="preserve"> 防水帷幕深度应考虑基底下湿陷性黄土层厚度、地基压缩层厚度及相对隔水层厚度分布情况，并结合施工技术综合确定。防水帷幕设计深度可依据本规程附录</w:t>
      </w:r>
      <w:r>
        <w:rPr>
          <w:rFonts w:hint="eastAsia"/>
        </w:rPr>
        <w:t>B</w:t>
      </w:r>
      <w:r>
        <w:t>确定并符合下列规定：</w:t>
      </w:r>
    </w:p>
    <w:p w14:paraId="39AF5C0F">
      <w:pPr>
        <w:pStyle w:val="50"/>
        <w:ind w:firstLine="482"/>
      </w:pPr>
      <w:r>
        <w:rPr>
          <w:rFonts w:hint="eastAsia"/>
          <w:b/>
          <w:bCs/>
        </w:rPr>
        <w:t>1</w:t>
      </w:r>
      <w:r>
        <w:t xml:space="preserve">  挤密桩</w:t>
      </w:r>
      <w:r>
        <w:rPr>
          <w:rFonts w:hint="eastAsia"/>
        </w:rPr>
        <w:t>帷幕</w:t>
      </w:r>
      <w:r>
        <w:t>适用于处理地下水位以上</w:t>
      </w:r>
      <w:r>
        <w:rPr>
          <w:rFonts w:hint="eastAsia"/>
        </w:rPr>
        <w:t>、</w:t>
      </w:r>
      <w:r>
        <w:t>含水率</w:t>
      </w:r>
      <w:r>
        <w:rPr>
          <w:rFonts w:hint="eastAsia"/>
        </w:rPr>
        <w:t>10%</w:t>
      </w:r>
      <w:r>
        <w:t>～2</w:t>
      </w:r>
      <w:r>
        <w:rPr>
          <w:rFonts w:hint="eastAsia"/>
        </w:rPr>
        <w:t>2</w:t>
      </w:r>
      <w:r>
        <w:t>%的湿陷性黄土地基且地基土分类为黏性土的地层，处理</w:t>
      </w:r>
      <w:r>
        <w:rPr>
          <w:rFonts w:hint="eastAsia"/>
        </w:rPr>
        <w:t>深度</w:t>
      </w:r>
      <w:r>
        <w:t>不宜大于15m；</w:t>
      </w:r>
    </w:p>
    <w:p w14:paraId="176B8A3C">
      <w:pPr>
        <w:pStyle w:val="50"/>
        <w:ind w:firstLine="482"/>
      </w:pPr>
      <w:r>
        <w:rPr>
          <w:rFonts w:hint="eastAsia"/>
          <w:b/>
          <w:bCs/>
        </w:rPr>
        <w:t>2</w:t>
      </w:r>
      <w:r>
        <w:t xml:space="preserve">  水泥土搅拌桩</w:t>
      </w:r>
      <w:r>
        <w:rPr>
          <w:rFonts w:hint="eastAsia"/>
        </w:rPr>
        <w:t>帷幕</w:t>
      </w:r>
      <w:r>
        <w:t>适用于处理地下水位以上，湿陷性黄土地基和需进入非湿陷性地层的防水帷幕设计，处理</w:t>
      </w:r>
      <w:r>
        <w:rPr>
          <w:rFonts w:hint="eastAsia"/>
        </w:rPr>
        <w:t>深度</w:t>
      </w:r>
      <w:r>
        <w:t>不宜大于20m；</w:t>
      </w:r>
    </w:p>
    <w:p w14:paraId="13A2F106">
      <w:pPr>
        <w:pStyle w:val="50"/>
        <w:ind w:firstLine="482"/>
      </w:pPr>
      <w:r>
        <w:rPr>
          <w:rFonts w:hint="eastAsia"/>
          <w:b/>
          <w:bCs/>
        </w:rPr>
        <w:t>3</w:t>
      </w:r>
      <w:r>
        <w:t xml:space="preserve">  旋喷桩</w:t>
      </w:r>
      <w:r>
        <w:rPr>
          <w:rFonts w:hint="eastAsia"/>
        </w:rPr>
        <w:t>帷幕</w:t>
      </w:r>
      <w:r>
        <w:t>适用于处理湿陷性黄土地基，处理</w:t>
      </w:r>
      <w:r>
        <w:rPr>
          <w:rFonts w:hint="eastAsia"/>
        </w:rPr>
        <w:t>深度</w:t>
      </w:r>
      <w:r>
        <w:t>可大于25m。</w:t>
      </w:r>
    </w:p>
    <w:p w14:paraId="6D0522C2">
      <w:pPr>
        <w:pStyle w:val="50"/>
        <w:ind w:firstLine="482"/>
      </w:pPr>
      <w:r>
        <w:rPr>
          <w:rFonts w:hint="eastAsia"/>
          <w:b/>
          <w:bCs/>
        </w:rPr>
        <w:t>4</w:t>
      </w:r>
      <w:r>
        <w:rPr>
          <w:b/>
          <w:bCs/>
        </w:rPr>
        <w:t xml:space="preserve"> </w:t>
      </w:r>
      <w:r>
        <w:t xml:space="preserve"> 地下连续墙</w:t>
      </w:r>
      <w:r>
        <w:rPr>
          <w:rFonts w:hint="eastAsia"/>
        </w:rPr>
        <w:t>帷幕</w:t>
      </w:r>
      <w:r>
        <w:t>处理</w:t>
      </w:r>
      <w:r>
        <w:rPr>
          <w:rFonts w:hint="eastAsia"/>
        </w:rPr>
        <w:t>深度</w:t>
      </w:r>
      <w:r>
        <w:t>不宜大于60m</w:t>
      </w:r>
      <w:r>
        <w:rPr>
          <w:rFonts w:hint="eastAsia"/>
        </w:rPr>
        <w:t>。</w:t>
      </w:r>
    </w:p>
    <w:p w14:paraId="7913536D">
      <w:r>
        <w:rPr>
          <w:b/>
          <w:bCs/>
        </w:rPr>
        <w:t xml:space="preserve">5.1.12 </w:t>
      </w:r>
      <w:r>
        <w:t xml:space="preserve"> 防水帷幕宽度应根据建筑类别、帷幕隔水性能及施工技术条件综合确定。帷幕最小设计宽度应符合表5.1.12规定。</w:t>
      </w:r>
    </w:p>
    <w:p w14:paraId="75746C9D">
      <w:pPr>
        <w:pStyle w:val="8"/>
      </w:pPr>
      <w:r>
        <w:t>表5.1.12  防水帷幕宽度（B）规定</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513"/>
        <w:gridCol w:w="1514"/>
        <w:gridCol w:w="1514"/>
        <w:gridCol w:w="1374"/>
        <w:gridCol w:w="1723"/>
      </w:tblGrid>
      <w:tr w14:paraId="41D071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19" w:type="pct"/>
            <w:vMerge w:val="restart"/>
            <w:vAlign w:val="center"/>
          </w:tcPr>
          <w:p w14:paraId="0E77B228">
            <w:pPr>
              <w:pStyle w:val="6"/>
              <w:keepNext w:val="0"/>
              <w:keepLines w:val="0"/>
              <w:spacing w:before="0" w:after="0" w:line="240" w:lineRule="auto"/>
              <w:rPr>
                <w:szCs w:val="21"/>
              </w:rPr>
            </w:pPr>
            <w:r>
              <w:rPr>
                <w:szCs w:val="21"/>
              </w:rPr>
              <w:t>建筑类别</w:t>
            </w:r>
          </w:p>
        </w:tc>
        <w:tc>
          <w:tcPr>
            <w:tcW w:w="4481" w:type="pct"/>
            <w:gridSpan w:val="5"/>
            <w:vAlign w:val="center"/>
          </w:tcPr>
          <w:p w14:paraId="20FA6A65">
            <w:pPr>
              <w:pStyle w:val="6"/>
              <w:keepNext w:val="0"/>
              <w:keepLines w:val="0"/>
              <w:spacing w:before="0" w:after="0" w:line="240" w:lineRule="auto"/>
              <w:rPr>
                <w:szCs w:val="21"/>
              </w:rPr>
            </w:pPr>
            <w:r>
              <w:rPr>
                <w:szCs w:val="21"/>
              </w:rPr>
              <w:t>防水帷幕类型</w:t>
            </w:r>
          </w:p>
        </w:tc>
      </w:tr>
      <w:tr w14:paraId="455AF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19" w:type="pct"/>
            <w:vMerge w:val="continue"/>
            <w:vAlign w:val="center"/>
          </w:tcPr>
          <w:p w14:paraId="74A1AF73">
            <w:pPr>
              <w:pStyle w:val="6"/>
              <w:keepNext w:val="0"/>
              <w:keepLines w:val="0"/>
              <w:spacing w:before="0" w:after="0" w:line="240" w:lineRule="auto"/>
              <w:rPr>
                <w:szCs w:val="21"/>
              </w:rPr>
            </w:pPr>
          </w:p>
        </w:tc>
        <w:tc>
          <w:tcPr>
            <w:tcW w:w="888" w:type="pct"/>
            <w:vAlign w:val="center"/>
          </w:tcPr>
          <w:p w14:paraId="79D4BE91">
            <w:pPr>
              <w:pStyle w:val="6"/>
              <w:keepNext w:val="0"/>
              <w:keepLines w:val="0"/>
              <w:spacing w:before="0" w:after="0" w:line="240" w:lineRule="auto"/>
              <w:rPr>
                <w:szCs w:val="21"/>
              </w:rPr>
            </w:pPr>
            <w:r>
              <w:rPr>
                <w:szCs w:val="21"/>
              </w:rPr>
              <w:t>挤密桩</w:t>
            </w:r>
          </w:p>
        </w:tc>
        <w:tc>
          <w:tcPr>
            <w:tcW w:w="888" w:type="pct"/>
            <w:vAlign w:val="center"/>
          </w:tcPr>
          <w:p w14:paraId="719FC12D">
            <w:pPr>
              <w:pStyle w:val="6"/>
              <w:keepNext w:val="0"/>
              <w:keepLines w:val="0"/>
              <w:spacing w:before="0" w:after="0" w:line="240" w:lineRule="auto"/>
              <w:rPr>
                <w:szCs w:val="21"/>
              </w:rPr>
            </w:pPr>
            <w:r>
              <w:rPr>
                <w:szCs w:val="21"/>
              </w:rPr>
              <w:t>水泥土</w:t>
            </w:r>
          </w:p>
          <w:p w14:paraId="18C2C8F8">
            <w:pPr>
              <w:pStyle w:val="6"/>
              <w:keepNext w:val="0"/>
              <w:keepLines w:val="0"/>
              <w:spacing w:before="0" w:after="0" w:line="240" w:lineRule="auto"/>
              <w:rPr>
                <w:szCs w:val="21"/>
              </w:rPr>
            </w:pPr>
            <w:r>
              <w:rPr>
                <w:szCs w:val="21"/>
              </w:rPr>
              <w:t>搅拌桩</w:t>
            </w:r>
          </w:p>
        </w:tc>
        <w:tc>
          <w:tcPr>
            <w:tcW w:w="888" w:type="pct"/>
            <w:vAlign w:val="center"/>
          </w:tcPr>
          <w:p w14:paraId="03A4A20C">
            <w:pPr>
              <w:pStyle w:val="6"/>
              <w:keepNext w:val="0"/>
              <w:keepLines w:val="0"/>
              <w:spacing w:before="0" w:after="0" w:line="240" w:lineRule="auto"/>
              <w:rPr>
                <w:szCs w:val="21"/>
              </w:rPr>
            </w:pPr>
            <w:r>
              <w:rPr>
                <w:szCs w:val="21"/>
              </w:rPr>
              <w:t>高压旋喷桩</w:t>
            </w:r>
          </w:p>
        </w:tc>
        <w:tc>
          <w:tcPr>
            <w:tcW w:w="806" w:type="pct"/>
            <w:vAlign w:val="center"/>
          </w:tcPr>
          <w:p w14:paraId="5DE95291">
            <w:pPr>
              <w:pStyle w:val="6"/>
              <w:keepNext w:val="0"/>
              <w:keepLines w:val="0"/>
              <w:spacing w:before="0" w:after="0" w:line="240" w:lineRule="auto"/>
              <w:rPr>
                <w:szCs w:val="21"/>
              </w:rPr>
            </w:pPr>
            <w:r>
              <w:rPr>
                <w:szCs w:val="21"/>
              </w:rPr>
              <w:t>地下连续墙</w:t>
            </w:r>
          </w:p>
        </w:tc>
        <w:tc>
          <w:tcPr>
            <w:tcW w:w="1010" w:type="pct"/>
            <w:vAlign w:val="center"/>
          </w:tcPr>
          <w:p w14:paraId="5B1164F5">
            <w:pPr>
              <w:pStyle w:val="6"/>
              <w:keepNext w:val="0"/>
              <w:keepLines w:val="0"/>
              <w:spacing w:before="0" w:after="0" w:line="240" w:lineRule="auto"/>
              <w:rPr>
                <w:szCs w:val="21"/>
              </w:rPr>
            </w:pPr>
            <w:r>
              <w:rPr>
                <w:szCs w:val="21"/>
              </w:rPr>
              <w:t>沥青防水带、防渗土工膜</w:t>
            </w:r>
          </w:p>
        </w:tc>
      </w:tr>
      <w:tr w14:paraId="62CFD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pct"/>
            <w:vAlign w:val="center"/>
          </w:tcPr>
          <w:p w14:paraId="4D62C91C">
            <w:pPr>
              <w:pStyle w:val="6"/>
              <w:keepNext w:val="0"/>
              <w:keepLines w:val="0"/>
              <w:spacing w:before="0" w:after="0" w:line="240" w:lineRule="auto"/>
              <w:rPr>
                <w:szCs w:val="21"/>
              </w:rPr>
            </w:pPr>
            <w:r>
              <w:rPr>
                <w:szCs w:val="21"/>
              </w:rPr>
              <w:t>甲类</w:t>
            </w:r>
          </w:p>
        </w:tc>
        <w:tc>
          <w:tcPr>
            <w:tcW w:w="888" w:type="pct"/>
            <w:vAlign w:val="center"/>
          </w:tcPr>
          <w:p w14:paraId="61CA259D">
            <w:pPr>
              <w:pStyle w:val="6"/>
              <w:keepNext w:val="0"/>
              <w:keepLines w:val="0"/>
              <w:spacing w:before="0" w:after="0" w:line="240" w:lineRule="auto"/>
              <w:rPr>
                <w:szCs w:val="21"/>
              </w:rPr>
            </w:pPr>
            <w:r>
              <w:rPr>
                <w:szCs w:val="21"/>
              </w:rPr>
              <w:t>3排桩且B≥2.0m</w:t>
            </w:r>
          </w:p>
        </w:tc>
        <w:tc>
          <w:tcPr>
            <w:tcW w:w="888" w:type="pct"/>
            <w:vAlign w:val="center"/>
          </w:tcPr>
          <w:p w14:paraId="2311EE33">
            <w:pPr>
              <w:pStyle w:val="6"/>
              <w:keepNext w:val="0"/>
              <w:keepLines w:val="0"/>
              <w:spacing w:before="0" w:after="0" w:line="240" w:lineRule="auto"/>
              <w:rPr>
                <w:szCs w:val="21"/>
              </w:rPr>
            </w:pPr>
            <w:r>
              <w:rPr>
                <w:szCs w:val="21"/>
              </w:rPr>
              <w:t>3排桩且B≥1.5m</w:t>
            </w:r>
          </w:p>
        </w:tc>
        <w:tc>
          <w:tcPr>
            <w:tcW w:w="888" w:type="pct"/>
            <w:vAlign w:val="center"/>
          </w:tcPr>
          <w:p w14:paraId="01EBDF2A">
            <w:pPr>
              <w:pStyle w:val="6"/>
              <w:keepNext w:val="0"/>
              <w:keepLines w:val="0"/>
              <w:spacing w:before="0" w:after="0" w:line="240" w:lineRule="auto"/>
              <w:rPr>
                <w:szCs w:val="21"/>
              </w:rPr>
            </w:pPr>
            <w:r>
              <w:rPr>
                <w:szCs w:val="21"/>
              </w:rPr>
              <w:t>2排桩且B≥1.5m</w:t>
            </w:r>
          </w:p>
        </w:tc>
        <w:tc>
          <w:tcPr>
            <w:tcW w:w="806" w:type="pct"/>
            <w:vAlign w:val="center"/>
          </w:tcPr>
          <w:p w14:paraId="50DD106B">
            <w:pPr>
              <w:pStyle w:val="6"/>
              <w:keepNext w:val="0"/>
              <w:keepLines w:val="0"/>
              <w:spacing w:before="0" w:after="0" w:line="240" w:lineRule="auto"/>
              <w:rPr>
                <w:szCs w:val="21"/>
              </w:rPr>
            </w:pPr>
            <w:r>
              <w:rPr>
                <w:szCs w:val="21"/>
              </w:rPr>
              <w:t>0.8m</w:t>
            </w:r>
          </w:p>
        </w:tc>
        <w:tc>
          <w:tcPr>
            <w:tcW w:w="1010" w:type="pct"/>
            <w:vAlign w:val="center"/>
          </w:tcPr>
          <w:p w14:paraId="4BCBC19F">
            <w:pPr>
              <w:pStyle w:val="6"/>
              <w:keepNext w:val="0"/>
              <w:keepLines w:val="0"/>
              <w:spacing w:before="0" w:after="0" w:line="240" w:lineRule="auto"/>
              <w:rPr>
                <w:szCs w:val="21"/>
              </w:rPr>
            </w:pPr>
            <w:r>
              <w:rPr>
                <w:szCs w:val="21"/>
              </w:rPr>
              <w:t>按产品性能确定</w:t>
            </w:r>
          </w:p>
        </w:tc>
      </w:tr>
      <w:tr w14:paraId="1738B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19" w:type="pct"/>
            <w:vAlign w:val="center"/>
          </w:tcPr>
          <w:p w14:paraId="5BAD044F">
            <w:pPr>
              <w:pStyle w:val="6"/>
              <w:keepNext w:val="0"/>
              <w:keepLines w:val="0"/>
              <w:spacing w:before="0" w:after="0" w:line="240" w:lineRule="auto"/>
              <w:rPr>
                <w:szCs w:val="21"/>
              </w:rPr>
            </w:pPr>
            <w:r>
              <w:rPr>
                <w:szCs w:val="21"/>
              </w:rPr>
              <w:t>乙类</w:t>
            </w:r>
          </w:p>
        </w:tc>
        <w:tc>
          <w:tcPr>
            <w:tcW w:w="888" w:type="pct"/>
            <w:vAlign w:val="center"/>
          </w:tcPr>
          <w:p w14:paraId="178B3DF1">
            <w:pPr>
              <w:pStyle w:val="6"/>
              <w:keepNext w:val="0"/>
              <w:keepLines w:val="0"/>
              <w:spacing w:before="0" w:after="0" w:line="240" w:lineRule="auto"/>
              <w:rPr>
                <w:szCs w:val="21"/>
              </w:rPr>
            </w:pPr>
            <w:r>
              <w:rPr>
                <w:szCs w:val="21"/>
              </w:rPr>
              <w:t>3排桩且B≥1.5m</w:t>
            </w:r>
          </w:p>
        </w:tc>
        <w:tc>
          <w:tcPr>
            <w:tcW w:w="888" w:type="pct"/>
            <w:vAlign w:val="center"/>
          </w:tcPr>
          <w:p w14:paraId="53D407F6">
            <w:pPr>
              <w:pStyle w:val="6"/>
              <w:keepNext w:val="0"/>
              <w:keepLines w:val="0"/>
              <w:spacing w:before="0" w:after="0" w:line="240" w:lineRule="auto"/>
              <w:rPr>
                <w:szCs w:val="21"/>
              </w:rPr>
            </w:pPr>
            <w:r>
              <w:rPr>
                <w:szCs w:val="21"/>
              </w:rPr>
              <w:t>2排桩且B≥1.0m</w:t>
            </w:r>
          </w:p>
        </w:tc>
        <w:tc>
          <w:tcPr>
            <w:tcW w:w="888" w:type="pct"/>
            <w:vAlign w:val="center"/>
          </w:tcPr>
          <w:p w14:paraId="0842582A">
            <w:pPr>
              <w:pStyle w:val="6"/>
              <w:keepNext w:val="0"/>
              <w:keepLines w:val="0"/>
              <w:spacing w:before="0" w:after="0" w:line="240" w:lineRule="auto"/>
              <w:rPr>
                <w:szCs w:val="21"/>
              </w:rPr>
            </w:pPr>
            <w:r>
              <w:rPr>
                <w:szCs w:val="21"/>
              </w:rPr>
              <w:t>2排桩且B≥1.0m</w:t>
            </w:r>
          </w:p>
        </w:tc>
        <w:tc>
          <w:tcPr>
            <w:tcW w:w="806" w:type="pct"/>
            <w:vAlign w:val="center"/>
          </w:tcPr>
          <w:p w14:paraId="743CF708">
            <w:pPr>
              <w:pStyle w:val="6"/>
              <w:keepNext w:val="0"/>
              <w:keepLines w:val="0"/>
              <w:spacing w:before="0" w:after="0" w:line="240" w:lineRule="auto"/>
              <w:rPr>
                <w:szCs w:val="21"/>
              </w:rPr>
            </w:pPr>
            <w:r>
              <w:rPr>
                <w:szCs w:val="21"/>
              </w:rPr>
              <w:t>0.6m</w:t>
            </w:r>
          </w:p>
        </w:tc>
        <w:tc>
          <w:tcPr>
            <w:tcW w:w="1010" w:type="pct"/>
            <w:vAlign w:val="center"/>
          </w:tcPr>
          <w:p w14:paraId="61DDDB73">
            <w:pPr>
              <w:pStyle w:val="6"/>
              <w:keepNext w:val="0"/>
              <w:keepLines w:val="0"/>
              <w:spacing w:before="0" w:after="0" w:line="240" w:lineRule="auto"/>
              <w:rPr>
                <w:szCs w:val="21"/>
              </w:rPr>
            </w:pPr>
            <w:r>
              <w:rPr>
                <w:szCs w:val="21"/>
              </w:rPr>
              <w:t>按产品性能确定</w:t>
            </w:r>
          </w:p>
        </w:tc>
      </w:tr>
    </w:tbl>
    <w:p w14:paraId="7BDC04AA">
      <w:pPr>
        <w:rPr>
          <w:b/>
          <w:bCs/>
        </w:rPr>
      </w:pPr>
    </w:p>
    <w:p w14:paraId="182F9D98">
      <w:pPr>
        <w:pStyle w:val="8"/>
      </w:pPr>
      <w:r>
        <w:rPr>
          <w:rFonts w:hint="eastAsia"/>
        </w:rPr>
        <w:t>续</w:t>
      </w:r>
      <w:r>
        <w:t>表5.1.12  防水帷幕宽度（B）规定</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513"/>
        <w:gridCol w:w="1514"/>
        <w:gridCol w:w="1514"/>
        <w:gridCol w:w="1374"/>
        <w:gridCol w:w="1723"/>
      </w:tblGrid>
      <w:tr w14:paraId="21FF6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19" w:type="pct"/>
            <w:vMerge w:val="restart"/>
            <w:vAlign w:val="center"/>
          </w:tcPr>
          <w:p w14:paraId="6A5C770A">
            <w:pPr>
              <w:pStyle w:val="6"/>
              <w:keepNext w:val="0"/>
              <w:keepLines w:val="0"/>
              <w:spacing w:before="0" w:after="0" w:line="240" w:lineRule="auto"/>
              <w:rPr>
                <w:szCs w:val="21"/>
              </w:rPr>
            </w:pPr>
            <w:r>
              <w:rPr>
                <w:szCs w:val="21"/>
              </w:rPr>
              <w:t>建筑类别</w:t>
            </w:r>
          </w:p>
        </w:tc>
        <w:tc>
          <w:tcPr>
            <w:tcW w:w="4481" w:type="pct"/>
            <w:gridSpan w:val="5"/>
            <w:vAlign w:val="center"/>
          </w:tcPr>
          <w:p w14:paraId="784FA1CE">
            <w:pPr>
              <w:pStyle w:val="6"/>
              <w:keepNext w:val="0"/>
              <w:keepLines w:val="0"/>
              <w:spacing w:before="0" w:after="0" w:line="240" w:lineRule="auto"/>
              <w:rPr>
                <w:szCs w:val="21"/>
              </w:rPr>
            </w:pPr>
            <w:r>
              <w:rPr>
                <w:szCs w:val="21"/>
              </w:rPr>
              <w:t>防水帷幕类型</w:t>
            </w:r>
          </w:p>
        </w:tc>
      </w:tr>
      <w:tr w14:paraId="48E8D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19" w:type="pct"/>
            <w:vMerge w:val="continue"/>
            <w:vAlign w:val="center"/>
          </w:tcPr>
          <w:p w14:paraId="5D2A156A">
            <w:pPr>
              <w:pStyle w:val="6"/>
              <w:keepNext w:val="0"/>
              <w:keepLines w:val="0"/>
              <w:spacing w:before="0" w:after="0" w:line="240" w:lineRule="auto"/>
              <w:rPr>
                <w:szCs w:val="21"/>
              </w:rPr>
            </w:pPr>
          </w:p>
        </w:tc>
        <w:tc>
          <w:tcPr>
            <w:tcW w:w="888" w:type="pct"/>
            <w:vAlign w:val="center"/>
          </w:tcPr>
          <w:p w14:paraId="32846E0F">
            <w:pPr>
              <w:pStyle w:val="6"/>
              <w:keepNext w:val="0"/>
              <w:keepLines w:val="0"/>
              <w:spacing w:before="0" w:after="0" w:line="240" w:lineRule="auto"/>
              <w:rPr>
                <w:szCs w:val="21"/>
              </w:rPr>
            </w:pPr>
            <w:r>
              <w:rPr>
                <w:szCs w:val="21"/>
              </w:rPr>
              <w:t>挤密桩</w:t>
            </w:r>
          </w:p>
        </w:tc>
        <w:tc>
          <w:tcPr>
            <w:tcW w:w="888" w:type="pct"/>
            <w:vAlign w:val="center"/>
          </w:tcPr>
          <w:p w14:paraId="1D7EF42B">
            <w:pPr>
              <w:pStyle w:val="6"/>
              <w:keepNext w:val="0"/>
              <w:keepLines w:val="0"/>
              <w:spacing w:before="0" w:after="0" w:line="240" w:lineRule="auto"/>
              <w:rPr>
                <w:szCs w:val="21"/>
              </w:rPr>
            </w:pPr>
            <w:r>
              <w:rPr>
                <w:szCs w:val="21"/>
              </w:rPr>
              <w:t>水泥土</w:t>
            </w:r>
          </w:p>
          <w:p w14:paraId="2A69CA5F">
            <w:pPr>
              <w:pStyle w:val="6"/>
              <w:keepNext w:val="0"/>
              <w:keepLines w:val="0"/>
              <w:spacing w:before="0" w:after="0" w:line="240" w:lineRule="auto"/>
              <w:rPr>
                <w:szCs w:val="21"/>
              </w:rPr>
            </w:pPr>
            <w:r>
              <w:rPr>
                <w:szCs w:val="21"/>
              </w:rPr>
              <w:t>搅拌桩</w:t>
            </w:r>
          </w:p>
        </w:tc>
        <w:tc>
          <w:tcPr>
            <w:tcW w:w="888" w:type="pct"/>
            <w:vAlign w:val="center"/>
          </w:tcPr>
          <w:p w14:paraId="3785738E">
            <w:pPr>
              <w:pStyle w:val="6"/>
              <w:keepNext w:val="0"/>
              <w:keepLines w:val="0"/>
              <w:spacing w:before="0" w:after="0" w:line="240" w:lineRule="auto"/>
              <w:rPr>
                <w:szCs w:val="21"/>
              </w:rPr>
            </w:pPr>
            <w:r>
              <w:rPr>
                <w:szCs w:val="21"/>
              </w:rPr>
              <w:t>高压旋喷桩</w:t>
            </w:r>
          </w:p>
        </w:tc>
        <w:tc>
          <w:tcPr>
            <w:tcW w:w="806" w:type="pct"/>
            <w:vAlign w:val="center"/>
          </w:tcPr>
          <w:p w14:paraId="15AEEEA6">
            <w:pPr>
              <w:pStyle w:val="6"/>
              <w:keepNext w:val="0"/>
              <w:keepLines w:val="0"/>
              <w:spacing w:before="0" w:after="0" w:line="240" w:lineRule="auto"/>
              <w:rPr>
                <w:szCs w:val="21"/>
              </w:rPr>
            </w:pPr>
            <w:r>
              <w:rPr>
                <w:szCs w:val="21"/>
              </w:rPr>
              <w:t>地下连续墙</w:t>
            </w:r>
          </w:p>
        </w:tc>
        <w:tc>
          <w:tcPr>
            <w:tcW w:w="1011" w:type="pct"/>
            <w:vAlign w:val="center"/>
          </w:tcPr>
          <w:p w14:paraId="73060488">
            <w:pPr>
              <w:pStyle w:val="6"/>
              <w:keepNext w:val="0"/>
              <w:keepLines w:val="0"/>
              <w:spacing w:before="0" w:after="0" w:line="240" w:lineRule="auto"/>
              <w:rPr>
                <w:szCs w:val="21"/>
              </w:rPr>
            </w:pPr>
            <w:r>
              <w:rPr>
                <w:szCs w:val="21"/>
              </w:rPr>
              <w:t>沥青防水带、防渗土工膜</w:t>
            </w:r>
          </w:p>
        </w:tc>
      </w:tr>
      <w:tr w14:paraId="55AB4D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pct"/>
            <w:vAlign w:val="center"/>
          </w:tcPr>
          <w:p w14:paraId="27C1EE8F">
            <w:pPr>
              <w:pStyle w:val="6"/>
              <w:keepNext w:val="0"/>
              <w:keepLines w:val="0"/>
              <w:spacing w:before="0" w:after="0" w:line="240" w:lineRule="auto"/>
              <w:rPr>
                <w:szCs w:val="21"/>
              </w:rPr>
            </w:pPr>
            <w:r>
              <w:rPr>
                <w:szCs w:val="21"/>
              </w:rPr>
              <w:t>丙类</w:t>
            </w:r>
          </w:p>
        </w:tc>
        <w:tc>
          <w:tcPr>
            <w:tcW w:w="888" w:type="pct"/>
            <w:vAlign w:val="center"/>
          </w:tcPr>
          <w:p w14:paraId="55E9BE50">
            <w:pPr>
              <w:pStyle w:val="6"/>
              <w:keepNext w:val="0"/>
              <w:keepLines w:val="0"/>
              <w:spacing w:before="0" w:after="0" w:line="240" w:lineRule="auto"/>
              <w:rPr>
                <w:szCs w:val="21"/>
              </w:rPr>
            </w:pPr>
            <w:r>
              <w:rPr>
                <w:szCs w:val="21"/>
              </w:rPr>
              <w:t>3排桩且B≥1.2m</w:t>
            </w:r>
          </w:p>
        </w:tc>
        <w:tc>
          <w:tcPr>
            <w:tcW w:w="888" w:type="pct"/>
            <w:vAlign w:val="center"/>
          </w:tcPr>
          <w:p w14:paraId="0336DF27">
            <w:pPr>
              <w:pStyle w:val="6"/>
              <w:keepNext w:val="0"/>
              <w:keepLines w:val="0"/>
              <w:spacing w:before="0" w:after="0" w:line="240" w:lineRule="auto"/>
              <w:rPr>
                <w:szCs w:val="21"/>
              </w:rPr>
            </w:pPr>
            <w:r>
              <w:rPr>
                <w:szCs w:val="21"/>
              </w:rPr>
              <w:t>2排桩且B≥0.8m</w:t>
            </w:r>
          </w:p>
        </w:tc>
        <w:tc>
          <w:tcPr>
            <w:tcW w:w="888" w:type="pct"/>
            <w:vAlign w:val="center"/>
          </w:tcPr>
          <w:p w14:paraId="6B1B97B5">
            <w:pPr>
              <w:pStyle w:val="6"/>
              <w:keepNext w:val="0"/>
              <w:keepLines w:val="0"/>
              <w:spacing w:before="0" w:after="0" w:line="240" w:lineRule="auto"/>
              <w:rPr>
                <w:szCs w:val="21"/>
              </w:rPr>
            </w:pPr>
            <w:r>
              <w:rPr>
                <w:szCs w:val="21"/>
              </w:rPr>
              <w:t>1排桩且B≥0.6m</w:t>
            </w:r>
          </w:p>
        </w:tc>
        <w:tc>
          <w:tcPr>
            <w:tcW w:w="806" w:type="pct"/>
            <w:vAlign w:val="center"/>
          </w:tcPr>
          <w:p w14:paraId="1C97F1F8">
            <w:pPr>
              <w:pStyle w:val="6"/>
              <w:keepNext w:val="0"/>
              <w:keepLines w:val="0"/>
              <w:spacing w:before="0" w:after="0" w:line="240" w:lineRule="auto"/>
              <w:rPr>
                <w:szCs w:val="21"/>
              </w:rPr>
            </w:pPr>
            <w:r>
              <w:rPr>
                <w:szCs w:val="21"/>
              </w:rPr>
              <w:t>0.6m</w:t>
            </w:r>
          </w:p>
        </w:tc>
        <w:tc>
          <w:tcPr>
            <w:tcW w:w="1011" w:type="pct"/>
            <w:vAlign w:val="center"/>
          </w:tcPr>
          <w:p w14:paraId="0C2A8134">
            <w:pPr>
              <w:pStyle w:val="6"/>
              <w:keepNext w:val="0"/>
              <w:keepLines w:val="0"/>
              <w:spacing w:before="0" w:after="0" w:line="240" w:lineRule="auto"/>
              <w:rPr>
                <w:szCs w:val="21"/>
              </w:rPr>
            </w:pPr>
            <w:r>
              <w:rPr>
                <w:szCs w:val="21"/>
              </w:rPr>
              <w:t>按产品性能确定</w:t>
            </w:r>
          </w:p>
        </w:tc>
      </w:tr>
    </w:tbl>
    <w:p w14:paraId="57311AFF">
      <w:pPr>
        <w:rPr>
          <w:b/>
          <w:bCs/>
        </w:rPr>
      </w:pPr>
    </w:p>
    <w:p w14:paraId="5DD0245D">
      <w:r>
        <w:rPr>
          <w:b/>
          <w:bCs/>
        </w:rPr>
        <w:t xml:space="preserve">5.1.13  </w:t>
      </w:r>
      <w:r>
        <w:t>当采用防水帷幕和水平防渗层组合</w:t>
      </w:r>
      <w:r>
        <w:rPr>
          <w:rFonts w:hint="eastAsia"/>
        </w:rPr>
        <w:t>形式</w:t>
      </w:r>
      <w:r>
        <w:t>时，防水帷幕应布置在建（构）筑物基础外侧，平面上应闭合，</w:t>
      </w:r>
      <w:r>
        <w:rPr>
          <w:rFonts w:hint="eastAsia"/>
        </w:rPr>
        <w:t>帷幕可结合基础形式采用点状、条状布置或建筑外围布置（图5.1.13-1），</w:t>
      </w:r>
      <w:r>
        <w:t>帷幕外边缘不应超出水平防渗层外沿，水平防渗层外放宽度应符合《湿陷性黄土地区建筑标准》GB50025中各类建（构）筑物地基湿陷性处理外放宽度的要求。防水帷幕顶部与水平防渗层应紧密结合，</w:t>
      </w:r>
      <w:r>
        <w:rPr>
          <w:rFonts w:hint="eastAsia"/>
        </w:rPr>
        <w:t>帷幕采用点状、条状布置时，水平防渗层应铺设至建筑外墙外侧（</w:t>
      </w:r>
      <w:r>
        <w:t>图5.1.13</w:t>
      </w:r>
      <w:r>
        <w:rPr>
          <w:rFonts w:hint="eastAsia"/>
        </w:rPr>
        <w:t>-3）</w:t>
      </w:r>
      <w:r>
        <w:t>。</w:t>
      </w:r>
    </w:p>
    <w:p w14:paraId="636FADF5">
      <w:pPr>
        <w:pStyle w:val="8"/>
        <w:spacing w:line="240" w:lineRule="auto"/>
      </w:pPr>
      <w:r>
        <w:drawing>
          <wp:inline distT="0" distB="0" distL="0" distR="0">
            <wp:extent cx="1744345" cy="1637030"/>
            <wp:effectExtent l="0" t="0" r="825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cstate="print">
                      <a:extLst>
                        <a:ext uri="{28A0092B-C50C-407E-A947-70E740481C1C}">
                          <a14:useLocalDpi xmlns:a14="http://schemas.microsoft.com/office/drawing/2010/main" val="0"/>
                        </a:ext>
                      </a:extLst>
                    </a:blip>
                    <a:srcRect l="32868" t="30496" r="34042" b="30679"/>
                    <a:stretch>
                      <a:fillRect/>
                    </a:stretch>
                  </pic:blipFill>
                  <pic:spPr>
                    <a:xfrm>
                      <a:off x="0" y="0"/>
                      <a:ext cx="1745311" cy="1638256"/>
                    </a:xfrm>
                    <a:prstGeom prst="rect">
                      <a:avLst/>
                    </a:prstGeom>
                    <a:ln>
                      <a:noFill/>
                    </a:ln>
                  </pic:spPr>
                </pic:pic>
              </a:graphicData>
            </a:graphic>
          </wp:inline>
        </w:drawing>
      </w:r>
      <w:r>
        <w:drawing>
          <wp:inline distT="0" distB="0" distL="0" distR="0">
            <wp:extent cx="1513840" cy="1653540"/>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cstate="print">
                      <a:extLst>
                        <a:ext uri="{28A0092B-C50C-407E-A947-70E740481C1C}">
                          <a14:useLocalDpi xmlns:a14="http://schemas.microsoft.com/office/drawing/2010/main" val="0"/>
                        </a:ext>
                      </a:extLst>
                    </a:blip>
                    <a:srcRect l="35700" t="29571" r="35582" b="31225"/>
                    <a:stretch>
                      <a:fillRect/>
                    </a:stretch>
                  </pic:blipFill>
                  <pic:spPr>
                    <a:xfrm>
                      <a:off x="0" y="0"/>
                      <a:ext cx="1514695" cy="1654248"/>
                    </a:xfrm>
                    <a:prstGeom prst="rect">
                      <a:avLst/>
                    </a:prstGeom>
                    <a:ln>
                      <a:noFill/>
                    </a:ln>
                  </pic:spPr>
                </pic:pic>
              </a:graphicData>
            </a:graphic>
          </wp:inline>
        </w:drawing>
      </w:r>
      <w:r>
        <w:drawing>
          <wp:inline distT="0" distB="0" distL="0" distR="0">
            <wp:extent cx="1501775" cy="1681480"/>
            <wp:effectExtent l="0" t="0" r="317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1" cstate="print">
                      <a:extLst>
                        <a:ext uri="{28A0092B-C50C-407E-A947-70E740481C1C}">
                          <a14:useLocalDpi xmlns:a14="http://schemas.microsoft.com/office/drawing/2010/main" val="0"/>
                        </a:ext>
                      </a:extLst>
                    </a:blip>
                    <a:srcRect l="36047" t="28895" r="35461" b="31241"/>
                    <a:stretch>
                      <a:fillRect/>
                    </a:stretch>
                  </pic:blipFill>
                  <pic:spPr>
                    <a:xfrm>
                      <a:off x="0" y="0"/>
                      <a:ext cx="1502762" cy="1682108"/>
                    </a:xfrm>
                    <a:prstGeom prst="rect">
                      <a:avLst/>
                    </a:prstGeom>
                    <a:ln>
                      <a:noFill/>
                    </a:ln>
                  </pic:spPr>
                </pic:pic>
              </a:graphicData>
            </a:graphic>
          </wp:inline>
        </w:drawing>
      </w:r>
    </w:p>
    <w:p w14:paraId="4E7189D6">
      <w:pPr>
        <w:pStyle w:val="8"/>
      </w:pPr>
      <w:r>
        <w:rPr>
          <w:rFonts w:hint="eastAsia"/>
        </w:rPr>
        <w:t xml:space="preserve">（a）点状布置 </w:t>
      </w:r>
      <w:r>
        <w:t xml:space="preserve">         </w:t>
      </w:r>
      <w:r>
        <w:rPr>
          <w:rFonts w:hint="eastAsia"/>
        </w:rPr>
        <w:t xml:space="preserve">（b）点、条状布置 </w:t>
      </w:r>
      <w:r>
        <w:t xml:space="preserve">         </w:t>
      </w:r>
      <w:r>
        <w:rPr>
          <w:rFonts w:hint="eastAsia"/>
        </w:rPr>
        <w:t>（c）条状布置</w:t>
      </w:r>
    </w:p>
    <w:p w14:paraId="74C1BDEA">
      <w:pPr>
        <w:pStyle w:val="8"/>
      </w:pPr>
      <w:r>
        <w:rPr>
          <w:rFonts w:hint="eastAsia"/>
        </w:rPr>
        <w:drawing>
          <wp:inline distT="0" distB="0" distL="0" distR="0">
            <wp:extent cx="1762125" cy="17240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2" cstate="print">
                      <a:extLst>
                        <a:ext uri="{28A0092B-C50C-407E-A947-70E740481C1C}">
                          <a14:useLocalDpi xmlns:a14="http://schemas.microsoft.com/office/drawing/2010/main" val="0"/>
                        </a:ext>
                      </a:extLst>
                    </a:blip>
                    <a:srcRect l="33770" t="28218" r="32820" b="30926"/>
                    <a:stretch>
                      <a:fillRect/>
                    </a:stretch>
                  </pic:blipFill>
                  <pic:spPr>
                    <a:xfrm>
                      <a:off x="0" y="0"/>
                      <a:ext cx="1762125" cy="1724025"/>
                    </a:xfrm>
                    <a:prstGeom prst="rect">
                      <a:avLst/>
                    </a:prstGeom>
                    <a:ln>
                      <a:noFill/>
                    </a:ln>
                  </pic:spPr>
                </pic:pic>
              </a:graphicData>
            </a:graphic>
          </wp:inline>
        </w:drawing>
      </w:r>
      <w:r>
        <w:t xml:space="preserve">      </w:t>
      </w:r>
      <w:r>
        <w:rPr>
          <w:rFonts w:hint="eastAsia"/>
        </w:rPr>
        <w:drawing>
          <wp:inline distT="0" distB="0" distL="0" distR="0">
            <wp:extent cx="1676400" cy="16668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cstate="print">
                      <a:extLst>
                        <a:ext uri="{28A0092B-C50C-407E-A947-70E740481C1C}">
                          <a14:useLocalDpi xmlns:a14="http://schemas.microsoft.com/office/drawing/2010/main" val="0"/>
                        </a:ext>
                      </a:extLst>
                    </a:blip>
                    <a:srcRect l="32868" t="28895" r="35348" b="31602"/>
                    <a:stretch>
                      <a:fillRect/>
                    </a:stretch>
                  </pic:blipFill>
                  <pic:spPr>
                    <a:xfrm>
                      <a:off x="0" y="0"/>
                      <a:ext cx="1676400" cy="1666875"/>
                    </a:xfrm>
                    <a:prstGeom prst="rect">
                      <a:avLst/>
                    </a:prstGeom>
                    <a:ln>
                      <a:noFill/>
                    </a:ln>
                  </pic:spPr>
                </pic:pic>
              </a:graphicData>
            </a:graphic>
          </wp:inline>
        </w:drawing>
      </w:r>
    </w:p>
    <w:p w14:paraId="479FBEC8">
      <w:pPr>
        <w:pStyle w:val="8"/>
      </w:pPr>
      <w:r>
        <w:rPr>
          <w:rFonts w:hint="eastAsia"/>
        </w:rPr>
        <w:t>（</w:t>
      </w:r>
      <w:r>
        <w:t>d</w:t>
      </w:r>
      <w:r>
        <w:rPr>
          <w:rFonts w:hint="eastAsia"/>
        </w:rPr>
        <w:t xml:space="preserve">）条状布置 </w:t>
      </w:r>
      <w:r>
        <w:t xml:space="preserve">              </w:t>
      </w:r>
      <w:r>
        <w:rPr>
          <w:rFonts w:hint="eastAsia"/>
        </w:rPr>
        <w:t>（</w:t>
      </w:r>
      <w:r>
        <w:t>e</w:t>
      </w:r>
      <w:r>
        <w:rPr>
          <w:rFonts w:hint="eastAsia"/>
        </w:rPr>
        <w:t>）建筑外周布置</w:t>
      </w:r>
    </w:p>
    <w:p w14:paraId="5666D366">
      <w:pPr>
        <w:ind w:left="2400" w:leftChars="1000" w:firstLine="723" w:firstLineChars="400"/>
        <w:rPr>
          <w:sz w:val="21"/>
        </w:rPr>
      </w:pPr>
      <w:r>
        <w:rPr>
          <w:rFonts w:hint="eastAsia"/>
          <w:b/>
          <w:bCs/>
          <w:sz w:val="18"/>
          <w:szCs w:val="18"/>
        </w:rPr>
        <w:t>1—防水帷幕；2—建筑基础</w:t>
      </w:r>
    </w:p>
    <w:p w14:paraId="41C8DA9A">
      <w:pPr>
        <w:pStyle w:val="8"/>
      </w:pPr>
      <w:r>
        <w:t>图5.1.13-1  防水帷幕</w:t>
      </w:r>
      <w:r>
        <w:rPr>
          <w:rFonts w:hint="eastAsia"/>
        </w:rPr>
        <w:t>平面布置</w:t>
      </w:r>
      <w:r>
        <w:t>示意图</w:t>
      </w:r>
    </w:p>
    <w:p w14:paraId="51772B06">
      <w:pPr>
        <w:pStyle w:val="8"/>
      </w:pPr>
      <w:r>
        <w:drawing>
          <wp:inline distT="0" distB="0" distL="0" distR="0">
            <wp:extent cx="2752725" cy="25050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cstate="print">
                      <a:extLst>
                        <a:ext uri="{28A0092B-C50C-407E-A947-70E740481C1C}">
                          <a14:useLocalDpi xmlns:a14="http://schemas.microsoft.com/office/drawing/2010/main" val="0"/>
                        </a:ext>
                      </a:extLst>
                    </a:blip>
                    <a:srcRect l="23658" t="20316" r="24151" b="20316"/>
                    <a:stretch>
                      <a:fillRect/>
                    </a:stretch>
                  </pic:blipFill>
                  <pic:spPr>
                    <a:xfrm>
                      <a:off x="0" y="0"/>
                      <a:ext cx="2752725" cy="2505075"/>
                    </a:xfrm>
                    <a:prstGeom prst="rect">
                      <a:avLst/>
                    </a:prstGeom>
                    <a:ln>
                      <a:noFill/>
                    </a:ln>
                  </pic:spPr>
                </pic:pic>
              </a:graphicData>
            </a:graphic>
          </wp:inline>
        </w:drawing>
      </w:r>
    </w:p>
    <w:p w14:paraId="63BA604A">
      <w:pPr>
        <w:pStyle w:val="8"/>
        <w:rPr>
          <w:sz w:val="18"/>
          <w:szCs w:val="20"/>
        </w:rPr>
      </w:pPr>
      <w:r>
        <w:rPr>
          <w:rFonts w:hint="eastAsia"/>
          <w:sz w:val="18"/>
          <w:szCs w:val="20"/>
        </w:rPr>
        <w:t>1—防水帷幕；2—建筑基础；3—水平防渗层；</w:t>
      </w:r>
      <w:r>
        <w:rPr>
          <w:i/>
          <w:iCs/>
          <w:sz w:val="18"/>
          <w:szCs w:val="20"/>
        </w:rPr>
        <w:t>b</w:t>
      </w:r>
      <w:r>
        <w:rPr>
          <w:sz w:val="18"/>
          <w:szCs w:val="20"/>
        </w:rPr>
        <w:t>-基础宽度；</w:t>
      </w:r>
      <w:r>
        <w:rPr>
          <w:i/>
          <w:iCs/>
          <w:sz w:val="18"/>
          <w:szCs w:val="20"/>
        </w:rPr>
        <w:t>b</w:t>
      </w:r>
      <w:r>
        <w:rPr>
          <w:i/>
          <w:iCs/>
          <w:sz w:val="18"/>
          <w:szCs w:val="20"/>
          <w:vertAlign w:val="subscript"/>
        </w:rPr>
        <w:t>s</w:t>
      </w:r>
      <w:r>
        <w:rPr>
          <w:sz w:val="18"/>
          <w:szCs w:val="20"/>
        </w:rPr>
        <w:t>-水平防渗层</w:t>
      </w:r>
      <w:r>
        <w:rPr>
          <w:rFonts w:hint="eastAsia"/>
          <w:sz w:val="18"/>
          <w:szCs w:val="20"/>
        </w:rPr>
        <w:t>外放</w:t>
      </w:r>
      <w:r>
        <w:rPr>
          <w:sz w:val="18"/>
          <w:szCs w:val="20"/>
        </w:rPr>
        <w:t>宽度；</w:t>
      </w:r>
      <w:r>
        <w:rPr>
          <w:i/>
          <w:iCs/>
          <w:sz w:val="18"/>
          <w:szCs w:val="20"/>
        </w:rPr>
        <w:t>h</w:t>
      </w:r>
      <w:r>
        <w:rPr>
          <w:sz w:val="18"/>
          <w:szCs w:val="20"/>
        </w:rPr>
        <w:t>-水平防渗层厚度；</w:t>
      </w:r>
      <w:r>
        <w:rPr>
          <w:rFonts w:hint="eastAsia"/>
          <w:i/>
          <w:iCs/>
          <w:sz w:val="18"/>
          <w:szCs w:val="20"/>
        </w:rPr>
        <w:t>B</w:t>
      </w:r>
      <w:r>
        <w:rPr>
          <w:sz w:val="18"/>
          <w:szCs w:val="20"/>
        </w:rPr>
        <w:t>-防水帷幕</w:t>
      </w:r>
      <w:r>
        <w:rPr>
          <w:rFonts w:hint="eastAsia"/>
          <w:sz w:val="18"/>
          <w:szCs w:val="20"/>
        </w:rPr>
        <w:t>宽度</w:t>
      </w:r>
      <w:r>
        <w:rPr>
          <w:sz w:val="18"/>
          <w:szCs w:val="20"/>
        </w:rPr>
        <w:t>；</w:t>
      </w:r>
      <w:r>
        <w:rPr>
          <w:i/>
          <w:iCs/>
          <w:sz w:val="18"/>
          <w:szCs w:val="20"/>
        </w:rPr>
        <w:t>Z</w:t>
      </w:r>
      <w:r>
        <w:rPr>
          <w:sz w:val="18"/>
          <w:szCs w:val="20"/>
        </w:rPr>
        <w:t>-防水帷幕深度</w:t>
      </w:r>
    </w:p>
    <w:p w14:paraId="000CF24B">
      <w:pPr>
        <w:pStyle w:val="8"/>
      </w:pPr>
      <w:r>
        <w:t xml:space="preserve">图5.1.13-2  </w:t>
      </w:r>
      <w:r>
        <w:rPr>
          <w:rFonts w:hint="eastAsia"/>
        </w:rPr>
        <w:t>点、条状布置</w:t>
      </w:r>
      <w:r>
        <w:t>防水帷幕</w:t>
      </w:r>
      <w:r>
        <w:rPr>
          <w:rFonts w:hint="eastAsia"/>
        </w:rPr>
        <w:t>剖面</w:t>
      </w:r>
      <w:r>
        <w:t>示意图</w:t>
      </w:r>
    </w:p>
    <w:p w14:paraId="0BB7E0F2">
      <w:pPr>
        <w:pStyle w:val="8"/>
      </w:pPr>
      <w:r>
        <w:drawing>
          <wp:inline distT="0" distB="0" distL="0" distR="0">
            <wp:extent cx="4181475" cy="22955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5" cstate="print">
                      <a:extLst>
                        <a:ext uri="{28A0092B-C50C-407E-A947-70E740481C1C}">
                          <a14:useLocalDpi xmlns:a14="http://schemas.microsoft.com/office/drawing/2010/main" val="0"/>
                        </a:ext>
                      </a:extLst>
                    </a:blip>
                    <a:srcRect l="10655" t="22573" r="10065" b="23025"/>
                    <a:stretch>
                      <a:fillRect/>
                    </a:stretch>
                  </pic:blipFill>
                  <pic:spPr>
                    <a:xfrm>
                      <a:off x="0" y="0"/>
                      <a:ext cx="4181475" cy="2295525"/>
                    </a:xfrm>
                    <a:prstGeom prst="rect">
                      <a:avLst/>
                    </a:prstGeom>
                    <a:ln>
                      <a:noFill/>
                    </a:ln>
                  </pic:spPr>
                </pic:pic>
              </a:graphicData>
            </a:graphic>
          </wp:inline>
        </w:drawing>
      </w:r>
    </w:p>
    <w:p w14:paraId="283D5226">
      <w:pPr>
        <w:pStyle w:val="8"/>
        <w:rPr>
          <w:sz w:val="18"/>
          <w:szCs w:val="20"/>
        </w:rPr>
      </w:pPr>
      <w:r>
        <w:rPr>
          <w:rFonts w:hint="eastAsia"/>
          <w:sz w:val="18"/>
          <w:szCs w:val="20"/>
        </w:rPr>
        <w:t>1—防水帷幕；2—建筑基础；3—水平防渗层；</w:t>
      </w:r>
      <w:r>
        <w:rPr>
          <w:i/>
          <w:iCs/>
          <w:sz w:val="18"/>
          <w:szCs w:val="20"/>
        </w:rPr>
        <w:t>b</w:t>
      </w:r>
      <w:r>
        <w:rPr>
          <w:sz w:val="18"/>
          <w:szCs w:val="20"/>
        </w:rPr>
        <w:t>-基础宽度；</w:t>
      </w:r>
      <w:r>
        <w:rPr>
          <w:i/>
          <w:iCs/>
          <w:sz w:val="18"/>
          <w:szCs w:val="20"/>
        </w:rPr>
        <w:t>b</w:t>
      </w:r>
      <w:r>
        <w:rPr>
          <w:i/>
          <w:iCs/>
          <w:sz w:val="18"/>
          <w:szCs w:val="20"/>
          <w:vertAlign w:val="subscript"/>
        </w:rPr>
        <w:t>s</w:t>
      </w:r>
      <w:r>
        <w:rPr>
          <w:sz w:val="18"/>
          <w:szCs w:val="20"/>
        </w:rPr>
        <w:t>-水平防渗层</w:t>
      </w:r>
      <w:r>
        <w:rPr>
          <w:rFonts w:hint="eastAsia"/>
          <w:sz w:val="18"/>
          <w:szCs w:val="20"/>
        </w:rPr>
        <w:t>外放</w:t>
      </w:r>
      <w:r>
        <w:rPr>
          <w:sz w:val="18"/>
          <w:szCs w:val="20"/>
        </w:rPr>
        <w:t>宽度；</w:t>
      </w:r>
      <w:r>
        <w:rPr>
          <w:i/>
          <w:iCs/>
          <w:sz w:val="18"/>
          <w:szCs w:val="20"/>
        </w:rPr>
        <w:t>h</w:t>
      </w:r>
      <w:r>
        <w:rPr>
          <w:sz w:val="18"/>
          <w:szCs w:val="20"/>
        </w:rPr>
        <w:t>-水平防渗层厚度；</w:t>
      </w:r>
      <w:r>
        <w:rPr>
          <w:rFonts w:hint="eastAsia"/>
          <w:i/>
          <w:iCs/>
          <w:sz w:val="18"/>
          <w:szCs w:val="20"/>
        </w:rPr>
        <w:t>B</w:t>
      </w:r>
      <w:r>
        <w:rPr>
          <w:sz w:val="18"/>
          <w:szCs w:val="20"/>
        </w:rPr>
        <w:t>-防水帷幕</w:t>
      </w:r>
      <w:r>
        <w:rPr>
          <w:rFonts w:hint="eastAsia"/>
          <w:sz w:val="18"/>
          <w:szCs w:val="20"/>
        </w:rPr>
        <w:t>宽度</w:t>
      </w:r>
      <w:r>
        <w:rPr>
          <w:sz w:val="18"/>
          <w:szCs w:val="20"/>
        </w:rPr>
        <w:t>；</w:t>
      </w:r>
      <w:r>
        <w:rPr>
          <w:i/>
          <w:iCs/>
          <w:sz w:val="18"/>
          <w:szCs w:val="20"/>
        </w:rPr>
        <w:t>Z</w:t>
      </w:r>
      <w:r>
        <w:rPr>
          <w:sz w:val="18"/>
          <w:szCs w:val="20"/>
        </w:rPr>
        <w:t>-防水帷幕深度</w:t>
      </w:r>
    </w:p>
    <w:p w14:paraId="53853FB5">
      <w:pPr>
        <w:pStyle w:val="8"/>
      </w:pPr>
      <w:r>
        <w:t xml:space="preserve">图5.1.13-3  </w:t>
      </w:r>
      <w:r>
        <w:rPr>
          <w:rFonts w:hint="eastAsia"/>
        </w:rPr>
        <w:t>建筑外周布置防水</w:t>
      </w:r>
      <w:r>
        <w:t>帷幕示意图</w:t>
      </w:r>
    </w:p>
    <w:p w14:paraId="32BFB9C7">
      <w:r>
        <w:rPr>
          <w:b/>
          <w:bCs/>
        </w:rPr>
        <w:t>5.1.14</w:t>
      </w:r>
      <w:r>
        <w:t xml:space="preserve">  当仅采用水平防渗层时，水平防渗层外放宽度应考虑湿陷性土层分布、地基压缩层厚度及黄土层的浸润角综合确定。水平防渗层沿基础外边缘最小外放宽度应符合表5.1.14的规定。</w:t>
      </w:r>
    </w:p>
    <w:p w14:paraId="0046DA3E">
      <w:pPr>
        <w:pStyle w:val="8"/>
      </w:pPr>
      <w:r>
        <w:t>表5.1.14  水平防渗层外放宽度（</w:t>
      </w:r>
      <w:r>
        <w:rPr>
          <w:i/>
          <w:iCs/>
        </w:rPr>
        <w:t>b</w:t>
      </w:r>
      <w:r>
        <w:rPr>
          <w:i/>
          <w:iCs/>
          <w:vertAlign w:val="subscript"/>
        </w:rPr>
        <w:t>s</w:t>
      </w:r>
      <w:r>
        <w:t>）的规定</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61"/>
        <w:gridCol w:w="5046"/>
      </w:tblGrid>
      <w:tr w14:paraId="2F0B6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61" w:type="dxa"/>
            <w:vAlign w:val="center"/>
          </w:tcPr>
          <w:p w14:paraId="392F32EC">
            <w:pPr>
              <w:pStyle w:val="6"/>
              <w:keepNext w:val="0"/>
              <w:keepLines w:val="0"/>
              <w:spacing w:before="0" w:after="0" w:line="240" w:lineRule="auto"/>
              <w:rPr>
                <w:szCs w:val="21"/>
              </w:rPr>
            </w:pPr>
            <w:r>
              <w:rPr>
                <w:szCs w:val="21"/>
              </w:rPr>
              <w:t>湿陷类型</w:t>
            </w:r>
          </w:p>
        </w:tc>
        <w:tc>
          <w:tcPr>
            <w:tcW w:w="5046" w:type="dxa"/>
            <w:vAlign w:val="center"/>
          </w:tcPr>
          <w:p w14:paraId="62C15CA1">
            <w:pPr>
              <w:pStyle w:val="6"/>
              <w:keepNext w:val="0"/>
              <w:keepLines w:val="0"/>
              <w:spacing w:before="0" w:after="0" w:line="240" w:lineRule="auto"/>
              <w:rPr>
                <w:szCs w:val="21"/>
              </w:rPr>
            </w:pPr>
            <w:r>
              <w:rPr>
                <w:szCs w:val="21"/>
              </w:rPr>
              <w:t>外放宽度</w:t>
            </w:r>
            <w:r>
              <w:rPr>
                <w:i/>
                <w:iCs/>
                <w:szCs w:val="21"/>
              </w:rPr>
              <w:t>b</w:t>
            </w:r>
            <w:r>
              <w:rPr>
                <w:i/>
                <w:iCs/>
                <w:szCs w:val="21"/>
                <w:vertAlign w:val="subscript"/>
              </w:rPr>
              <w:t>s</w:t>
            </w:r>
            <w:r>
              <w:rPr>
                <w:szCs w:val="21"/>
              </w:rPr>
              <w:t>（单位m）</w:t>
            </w:r>
          </w:p>
        </w:tc>
      </w:tr>
      <w:tr w14:paraId="161BB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61" w:type="dxa"/>
            <w:vAlign w:val="center"/>
          </w:tcPr>
          <w:p w14:paraId="64614AAD">
            <w:pPr>
              <w:pStyle w:val="6"/>
              <w:keepNext w:val="0"/>
              <w:keepLines w:val="0"/>
              <w:spacing w:before="0" w:after="0" w:line="240" w:lineRule="auto"/>
              <w:rPr>
                <w:szCs w:val="21"/>
              </w:rPr>
            </w:pPr>
            <w:r>
              <w:rPr>
                <w:szCs w:val="21"/>
              </w:rPr>
              <w:t>非自重湿陷性黄土场地</w:t>
            </w:r>
          </w:p>
        </w:tc>
        <w:tc>
          <w:tcPr>
            <w:tcW w:w="5046" w:type="dxa"/>
            <w:vAlign w:val="center"/>
          </w:tcPr>
          <w:p w14:paraId="037AB91A">
            <w:pPr>
              <w:pStyle w:val="6"/>
              <w:keepNext w:val="0"/>
              <w:keepLines w:val="0"/>
              <w:spacing w:before="0" w:after="0" w:line="240" w:lineRule="auto"/>
              <w:rPr>
                <w:szCs w:val="21"/>
              </w:rPr>
            </w:pPr>
            <w:r>
              <w:rPr>
                <w:i/>
                <w:iCs/>
                <w:szCs w:val="21"/>
              </w:rPr>
              <w:t>bs</w:t>
            </w:r>
            <w:r>
              <w:rPr>
                <w:szCs w:val="21"/>
              </w:rPr>
              <w:t>≥max[max(</w:t>
            </w:r>
            <w:r>
              <w:rPr>
                <w:i/>
                <w:iCs/>
                <w:szCs w:val="21"/>
              </w:rPr>
              <w:t>D</w:t>
            </w:r>
            <w:r>
              <w:rPr>
                <w:i/>
                <w:iCs/>
                <w:szCs w:val="21"/>
                <w:vertAlign w:val="subscript"/>
              </w:rPr>
              <w:t>q</w:t>
            </w:r>
            <w:r>
              <w:rPr>
                <w:szCs w:val="21"/>
              </w:rPr>
              <w:t>,</w:t>
            </w:r>
            <w:r>
              <w:rPr>
                <w:i/>
                <w:iCs/>
                <w:szCs w:val="21"/>
              </w:rPr>
              <w:t>D</w:t>
            </w:r>
            <w:r>
              <w:rPr>
                <w:i/>
                <w:iCs/>
                <w:szCs w:val="21"/>
                <w:vertAlign w:val="subscript"/>
              </w:rPr>
              <w:t>z</w:t>
            </w:r>
            <w:r>
              <w:rPr>
                <w:szCs w:val="21"/>
              </w:rPr>
              <w:t>)*tan</w:t>
            </w:r>
            <w:r>
              <w:rPr>
                <w:i/>
                <w:iCs/>
                <w:szCs w:val="21"/>
              </w:rPr>
              <w:t>θ</w:t>
            </w:r>
            <w:r>
              <w:rPr>
                <w:szCs w:val="21"/>
              </w:rPr>
              <w:t>,</w:t>
            </w:r>
            <w:r>
              <w:rPr>
                <w:rFonts w:hint="eastAsia"/>
                <w:szCs w:val="21"/>
              </w:rPr>
              <w:t xml:space="preserve"> </w:t>
            </w:r>
            <w:r>
              <w:rPr>
                <w:szCs w:val="21"/>
              </w:rPr>
              <w:t>4.0]</w:t>
            </w:r>
          </w:p>
        </w:tc>
      </w:tr>
    </w:tbl>
    <w:p w14:paraId="06EF722A">
      <w:pPr>
        <w:pStyle w:val="8"/>
      </w:pPr>
      <w:r>
        <w:rPr>
          <w:rFonts w:hint="eastAsia"/>
        </w:rPr>
        <w:t>续</w:t>
      </w:r>
      <w:r>
        <w:t>表5.1.14  水平防渗层外放宽度（</w:t>
      </w:r>
      <w:r>
        <w:rPr>
          <w:i/>
          <w:iCs/>
        </w:rPr>
        <w:t>b</w:t>
      </w:r>
      <w:r>
        <w:rPr>
          <w:i/>
          <w:iCs/>
          <w:vertAlign w:val="subscript"/>
        </w:rPr>
        <w:t>s</w:t>
      </w:r>
      <w:r>
        <w:t>）的规定</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61"/>
        <w:gridCol w:w="5046"/>
      </w:tblGrid>
      <w:tr w14:paraId="4DDAE1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61" w:type="dxa"/>
            <w:vAlign w:val="center"/>
          </w:tcPr>
          <w:p w14:paraId="51E940FD">
            <w:pPr>
              <w:pStyle w:val="6"/>
              <w:keepNext w:val="0"/>
              <w:keepLines w:val="0"/>
              <w:spacing w:before="0" w:after="0" w:line="240" w:lineRule="auto"/>
              <w:rPr>
                <w:szCs w:val="21"/>
              </w:rPr>
            </w:pPr>
            <w:r>
              <w:rPr>
                <w:szCs w:val="21"/>
              </w:rPr>
              <w:t>湿陷类型</w:t>
            </w:r>
          </w:p>
        </w:tc>
        <w:tc>
          <w:tcPr>
            <w:tcW w:w="5046" w:type="dxa"/>
            <w:vAlign w:val="center"/>
          </w:tcPr>
          <w:p w14:paraId="7C6F1DE5">
            <w:pPr>
              <w:pStyle w:val="6"/>
              <w:keepNext w:val="0"/>
              <w:keepLines w:val="0"/>
              <w:spacing w:before="0" w:after="0" w:line="240" w:lineRule="auto"/>
              <w:rPr>
                <w:szCs w:val="21"/>
              </w:rPr>
            </w:pPr>
            <w:r>
              <w:rPr>
                <w:szCs w:val="21"/>
              </w:rPr>
              <w:t>外放宽度</w:t>
            </w:r>
            <w:r>
              <w:rPr>
                <w:i/>
                <w:iCs/>
                <w:szCs w:val="21"/>
              </w:rPr>
              <w:t>b</w:t>
            </w:r>
            <w:r>
              <w:rPr>
                <w:i/>
                <w:iCs/>
                <w:szCs w:val="21"/>
                <w:vertAlign w:val="subscript"/>
              </w:rPr>
              <w:t>s</w:t>
            </w:r>
            <w:r>
              <w:rPr>
                <w:szCs w:val="21"/>
              </w:rPr>
              <w:t>（单位m）</w:t>
            </w:r>
          </w:p>
        </w:tc>
      </w:tr>
      <w:tr w14:paraId="3104A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61" w:type="dxa"/>
            <w:vAlign w:val="center"/>
          </w:tcPr>
          <w:p w14:paraId="61019A8A">
            <w:pPr>
              <w:pStyle w:val="6"/>
              <w:keepNext w:val="0"/>
              <w:keepLines w:val="0"/>
              <w:spacing w:before="0" w:after="0" w:line="240" w:lineRule="auto"/>
              <w:rPr>
                <w:szCs w:val="21"/>
              </w:rPr>
            </w:pPr>
            <w:r>
              <w:rPr>
                <w:szCs w:val="21"/>
              </w:rPr>
              <w:t>自重湿陷性黄土场地</w:t>
            </w:r>
          </w:p>
        </w:tc>
        <w:tc>
          <w:tcPr>
            <w:tcW w:w="5046" w:type="dxa"/>
            <w:vAlign w:val="center"/>
          </w:tcPr>
          <w:p w14:paraId="159284FD">
            <w:pPr>
              <w:pStyle w:val="6"/>
              <w:keepNext w:val="0"/>
              <w:keepLines w:val="0"/>
              <w:spacing w:before="0" w:after="0" w:line="240" w:lineRule="auto"/>
              <w:rPr>
                <w:szCs w:val="21"/>
              </w:rPr>
            </w:pPr>
            <w:r>
              <w:rPr>
                <w:i/>
                <w:iCs/>
                <w:szCs w:val="21"/>
              </w:rPr>
              <w:t>bs</w:t>
            </w:r>
            <w:r>
              <w:rPr>
                <w:szCs w:val="21"/>
              </w:rPr>
              <w:t>≥max[max(</w:t>
            </w:r>
            <w:r>
              <w:rPr>
                <w:i/>
                <w:iCs/>
                <w:szCs w:val="21"/>
              </w:rPr>
              <w:t>D</w:t>
            </w:r>
            <w:r>
              <w:rPr>
                <w:i/>
                <w:iCs/>
                <w:szCs w:val="21"/>
                <w:vertAlign w:val="subscript"/>
              </w:rPr>
              <w:t>q</w:t>
            </w:r>
            <w:r>
              <w:rPr>
                <w:szCs w:val="21"/>
              </w:rPr>
              <w:t>,</w:t>
            </w:r>
            <w:r>
              <w:rPr>
                <w:i/>
                <w:iCs/>
                <w:szCs w:val="21"/>
              </w:rPr>
              <w:t>D</w:t>
            </w:r>
            <w:r>
              <w:rPr>
                <w:i/>
                <w:iCs/>
                <w:szCs w:val="21"/>
                <w:vertAlign w:val="subscript"/>
              </w:rPr>
              <w:t>z</w:t>
            </w:r>
            <w:r>
              <w:rPr>
                <w:szCs w:val="21"/>
              </w:rPr>
              <w:t>)*tan</w:t>
            </w:r>
            <w:r>
              <w:rPr>
                <w:i/>
                <w:iCs/>
                <w:szCs w:val="21"/>
              </w:rPr>
              <w:t>θ</w:t>
            </w:r>
            <w:r>
              <w:rPr>
                <w:szCs w:val="21"/>
              </w:rPr>
              <w:t>,</w:t>
            </w:r>
            <w:r>
              <w:rPr>
                <w:rFonts w:hint="eastAsia"/>
                <w:szCs w:val="21"/>
              </w:rPr>
              <w:t xml:space="preserve"> </w:t>
            </w:r>
            <w:r>
              <w:rPr>
                <w:szCs w:val="21"/>
              </w:rPr>
              <w:t>5.0]</w:t>
            </w:r>
          </w:p>
        </w:tc>
      </w:tr>
      <w:tr w14:paraId="73887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61" w:type="dxa"/>
            <w:vAlign w:val="center"/>
          </w:tcPr>
          <w:p w14:paraId="422806FB">
            <w:pPr>
              <w:pStyle w:val="6"/>
              <w:keepNext w:val="0"/>
              <w:keepLines w:val="0"/>
              <w:spacing w:before="0" w:after="0" w:line="240" w:lineRule="auto"/>
              <w:rPr>
                <w:szCs w:val="21"/>
              </w:rPr>
            </w:pPr>
            <w:r>
              <w:rPr>
                <w:szCs w:val="21"/>
              </w:rPr>
              <w:t>大厚度湿陷性黄土场地</w:t>
            </w:r>
          </w:p>
        </w:tc>
        <w:tc>
          <w:tcPr>
            <w:tcW w:w="5046" w:type="dxa"/>
            <w:vAlign w:val="center"/>
          </w:tcPr>
          <w:p w14:paraId="14A0AFE4">
            <w:pPr>
              <w:pStyle w:val="6"/>
              <w:keepNext w:val="0"/>
              <w:keepLines w:val="0"/>
              <w:spacing w:before="0" w:after="0" w:line="240" w:lineRule="auto"/>
              <w:rPr>
                <w:i/>
                <w:iCs/>
                <w:szCs w:val="21"/>
              </w:rPr>
            </w:pPr>
            <w:r>
              <w:rPr>
                <w:i/>
                <w:iCs/>
                <w:szCs w:val="21"/>
              </w:rPr>
              <w:t>bs</w:t>
            </w:r>
            <w:r>
              <w:rPr>
                <w:szCs w:val="21"/>
              </w:rPr>
              <w:t>≥max[max(</w:t>
            </w:r>
            <w:r>
              <w:rPr>
                <w:i/>
                <w:iCs/>
                <w:szCs w:val="21"/>
              </w:rPr>
              <w:t>D</w:t>
            </w:r>
            <w:r>
              <w:rPr>
                <w:i/>
                <w:iCs/>
                <w:szCs w:val="21"/>
                <w:vertAlign w:val="subscript"/>
              </w:rPr>
              <w:t>zm</w:t>
            </w:r>
            <w:r>
              <w:rPr>
                <w:szCs w:val="21"/>
              </w:rPr>
              <w:t>,</w:t>
            </w:r>
            <w:r>
              <w:rPr>
                <w:i/>
                <w:iCs/>
                <w:szCs w:val="21"/>
              </w:rPr>
              <w:t>D</w:t>
            </w:r>
            <w:r>
              <w:rPr>
                <w:i/>
                <w:iCs/>
                <w:szCs w:val="21"/>
                <w:vertAlign w:val="subscript"/>
              </w:rPr>
              <w:t>z</w:t>
            </w:r>
            <w:r>
              <w:rPr>
                <w:szCs w:val="21"/>
              </w:rPr>
              <w:t>)*tan</w:t>
            </w:r>
            <w:r>
              <w:rPr>
                <w:i/>
                <w:iCs/>
                <w:szCs w:val="21"/>
              </w:rPr>
              <w:t>θ</w:t>
            </w:r>
            <w:r>
              <w:rPr>
                <w:szCs w:val="21"/>
              </w:rPr>
              <w:t>,</w:t>
            </w:r>
            <w:r>
              <w:rPr>
                <w:rFonts w:hint="eastAsia"/>
                <w:szCs w:val="21"/>
              </w:rPr>
              <w:t xml:space="preserve"> </w:t>
            </w:r>
            <w:r>
              <w:rPr>
                <w:szCs w:val="21"/>
              </w:rPr>
              <w:t>6.0]</w:t>
            </w:r>
          </w:p>
        </w:tc>
      </w:tr>
    </w:tbl>
    <w:p w14:paraId="3A653A72">
      <w:pPr>
        <w:pStyle w:val="51"/>
        <w:ind w:left="353" w:leftChars="85" w:hanging="149" w:hangingChars="83"/>
      </w:pPr>
      <w:r>
        <w:t>注：</w:t>
      </w:r>
    </w:p>
    <w:p w14:paraId="57753A99">
      <w:pPr>
        <w:pStyle w:val="51"/>
        <w:ind w:left="750" w:hanging="270"/>
      </w:pPr>
      <w:r>
        <w:rPr>
          <w:i/>
          <w:iCs/>
        </w:rPr>
        <w:t>D</w:t>
      </w:r>
      <w:r>
        <w:rPr>
          <w:i/>
          <w:iCs/>
          <w:vertAlign w:val="subscript"/>
        </w:rPr>
        <w:t>s</w:t>
      </w:r>
      <w:r>
        <w:t>—基底至湿陷性土层下限厚度</w:t>
      </w:r>
      <w:r>
        <w:rPr>
          <w:rFonts w:hint="eastAsia"/>
        </w:rPr>
        <w:t>（</w:t>
      </w:r>
      <w:r>
        <w:t>m</w:t>
      </w:r>
      <w:r>
        <w:rPr>
          <w:rFonts w:hint="eastAsia"/>
        </w:rPr>
        <w:t>）</w:t>
      </w:r>
      <w:r>
        <w:t>；</w:t>
      </w:r>
    </w:p>
    <w:p w14:paraId="4755D8D2">
      <w:pPr>
        <w:pStyle w:val="51"/>
        <w:ind w:left="750" w:hanging="270"/>
      </w:pPr>
      <w:r>
        <w:rPr>
          <w:i/>
          <w:iCs/>
        </w:rPr>
        <w:t>D</w:t>
      </w:r>
      <w:r>
        <w:rPr>
          <w:i/>
          <w:iCs/>
          <w:vertAlign w:val="subscript"/>
        </w:rPr>
        <w:t>z</w:t>
      </w:r>
      <w:r>
        <w:t>—基底至地基压缩</w:t>
      </w:r>
      <w:r>
        <w:rPr>
          <w:rFonts w:hint="eastAsia"/>
        </w:rPr>
        <w:t>层下限</w:t>
      </w:r>
      <w:r>
        <w:t>厚度</w:t>
      </w:r>
      <w:r>
        <w:rPr>
          <w:rFonts w:hint="eastAsia"/>
        </w:rPr>
        <w:t>（</w:t>
      </w:r>
      <w:r>
        <w:t>m</w:t>
      </w:r>
      <w:r>
        <w:rPr>
          <w:rFonts w:hint="eastAsia"/>
        </w:rPr>
        <w:t>）</w:t>
      </w:r>
      <w:r>
        <w:t>；</w:t>
      </w:r>
    </w:p>
    <w:p w14:paraId="436BD6F1">
      <w:pPr>
        <w:pStyle w:val="51"/>
        <w:ind w:left="750" w:hanging="270"/>
      </w:pPr>
      <w:r>
        <w:rPr>
          <w:i/>
          <w:iCs/>
        </w:rPr>
        <w:t>D</w:t>
      </w:r>
      <w:r>
        <w:rPr>
          <w:i/>
          <w:iCs/>
          <w:vertAlign w:val="subscript"/>
        </w:rPr>
        <w:t>q</w:t>
      </w:r>
      <w:r>
        <w:t>—基底至</w:t>
      </w:r>
      <w:r>
        <w:rPr>
          <w:i/>
          <w:iCs/>
        </w:rPr>
        <w:t>P</w:t>
      </w:r>
      <w:r>
        <w:rPr>
          <w:i/>
          <w:iCs/>
          <w:vertAlign w:val="subscript"/>
        </w:rPr>
        <w:t>z</w:t>
      </w:r>
      <w:r>
        <w:t>+</w:t>
      </w:r>
      <w:r>
        <w:rPr>
          <w:i/>
          <w:iCs/>
        </w:rPr>
        <w:t>P</w:t>
      </w:r>
      <w:r>
        <w:rPr>
          <w:i/>
          <w:iCs/>
          <w:vertAlign w:val="subscript"/>
        </w:rPr>
        <w:t>cz</w:t>
      </w:r>
      <w:r>
        <w:t>≥</w:t>
      </w:r>
      <w:r>
        <w:rPr>
          <w:i/>
          <w:iCs/>
        </w:rPr>
        <w:t>P</w:t>
      </w:r>
      <w:r>
        <w:rPr>
          <w:i/>
          <w:iCs/>
          <w:vertAlign w:val="subscript"/>
        </w:rPr>
        <w:t>sh</w:t>
      </w:r>
      <w:r>
        <w:t>的非自重湿陷性黄土层层底厚度</w:t>
      </w:r>
      <w:r>
        <w:rPr>
          <w:rFonts w:hint="eastAsia"/>
        </w:rPr>
        <w:t>（</w:t>
      </w:r>
      <w:r>
        <w:t>m</w:t>
      </w:r>
      <w:r>
        <w:rPr>
          <w:rFonts w:hint="eastAsia"/>
        </w:rPr>
        <w:t>）</w:t>
      </w:r>
      <w:r>
        <w:t>；</w:t>
      </w:r>
    </w:p>
    <w:p w14:paraId="1B21AF8C">
      <w:pPr>
        <w:pStyle w:val="51"/>
        <w:ind w:left="750" w:hanging="270"/>
      </w:pPr>
      <w:r>
        <w:rPr>
          <w:i/>
          <w:iCs/>
        </w:rPr>
        <w:t>D</w:t>
      </w:r>
      <w:r>
        <w:rPr>
          <w:i/>
          <w:iCs/>
          <w:vertAlign w:val="subscript"/>
        </w:rPr>
        <w:t>zm</w:t>
      </w:r>
      <w:r>
        <w:t>—基底至地基自重湿陷性土层下限厚度</w:t>
      </w:r>
      <w:r>
        <w:rPr>
          <w:rFonts w:hint="eastAsia"/>
        </w:rPr>
        <w:t>（</w:t>
      </w:r>
      <w:r>
        <w:t>m</w:t>
      </w:r>
      <w:r>
        <w:rPr>
          <w:rFonts w:hint="eastAsia"/>
        </w:rPr>
        <w:t>）；</w:t>
      </w:r>
    </w:p>
    <w:p w14:paraId="76585916">
      <w:pPr>
        <w:pStyle w:val="51"/>
        <w:ind w:left="750" w:hanging="270"/>
      </w:pPr>
      <w:r>
        <w:rPr>
          <w:i/>
          <w:iCs/>
        </w:rPr>
        <w:t>θ</w:t>
      </w:r>
      <w:r>
        <w:t>—浸润角。</w:t>
      </w:r>
    </w:p>
    <w:p w14:paraId="365E88EB">
      <w:r>
        <w:rPr>
          <w:b/>
          <w:bCs/>
        </w:rPr>
        <w:t>5.1.15</w:t>
      </w:r>
      <w:r>
        <w:t xml:space="preserve">  黄土地基湿陷等级为Ⅰ级（轻微）和Ⅱ级（中等）时，水平防渗层的厚度不宜小于1500mm；黄土地基湿陷等级为Ⅲ级（严重）及以上时，水平防渗层的厚度不宜小于2000mm。</w:t>
      </w:r>
    </w:p>
    <w:p w14:paraId="49DC59C5">
      <w:pPr>
        <w:spacing w:line="460" w:lineRule="exact"/>
        <w:rPr>
          <w:color w:val="FF0000"/>
          <w:szCs w:val="24"/>
        </w:rPr>
      </w:pPr>
      <w:r>
        <w:rPr>
          <w:b/>
          <w:bCs/>
          <w:szCs w:val="24"/>
        </w:rPr>
        <w:t xml:space="preserve">5.1.16 </w:t>
      </w:r>
      <w:r>
        <w:rPr>
          <w:b/>
          <w:bCs/>
          <w:color w:val="FF0000"/>
          <w:szCs w:val="24"/>
        </w:rPr>
        <w:t xml:space="preserve"> </w:t>
      </w:r>
      <w:r>
        <w:rPr>
          <w:rFonts w:hint="eastAsia"/>
          <w:szCs w:val="24"/>
        </w:rPr>
        <w:t>水平防渗层</w:t>
      </w:r>
      <w:r>
        <w:rPr>
          <w:szCs w:val="24"/>
        </w:rPr>
        <w:t>的</w:t>
      </w:r>
      <w:r>
        <w:rPr>
          <w:color w:val="000000"/>
          <w:szCs w:val="24"/>
        </w:rPr>
        <w:t>设计应考虑</w:t>
      </w:r>
      <w:r>
        <w:rPr>
          <w:szCs w:val="24"/>
        </w:rPr>
        <w:t>工后沉降</w:t>
      </w:r>
      <w:r>
        <w:rPr>
          <w:rFonts w:hint="eastAsia"/>
          <w:szCs w:val="24"/>
        </w:rPr>
        <w:t>的影响</w:t>
      </w:r>
      <w:r>
        <w:rPr>
          <w:szCs w:val="24"/>
        </w:rPr>
        <w:t>。</w:t>
      </w:r>
    </w:p>
    <w:p w14:paraId="256CC32B">
      <w:pPr>
        <w:spacing w:line="460" w:lineRule="exact"/>
        <w:rPr>
          <w:color w:val="000000"/>
          <w:szCs w:val="24"/>
        </w:rPr>
      </w:pPr>
      <w:r>
        <w:rPr>
          <w:b/>
          <w:bCs/>
          <w:szCs w:val="24"/>
        </w:rPr>
        <w:t>5.1.17</w:t>
      </w:r>
      <w:r>
        <w:rPr>
          <w:b/>
          <w:bCs/>
          <w:color w:val="000000"/>
          <w:szCs w:val="24"/>
        </w:rPr>
        <w:t xml:space="preserve">  </w:t>
      </w:r>
      <w:r>
        <w:rPr>
          <w:color w:val="000000"/>
          <w:szCs w:val="24"/>
        </w:rPr>
        <w:t>采用本规程地基处理后的建（构）筑物，应进行变形观测。变形观测应按</w:t>
      </w:r>
      <w:bookmarkStart w:id="50" w:name="_Hlk192091620"/>
      <w:r>
        <w:rPr>
          <w:color w:val="000000"/>
          <w:szCs w:val="24"/>
        </w:rPr>
        <w:t>《建筑变形测量规范》JGJ8</w:t>
      </w:r>
      <w:bookmarkEnd w:id="50"/>
      <w:r>
        <w:rPr>
          <w:color w:val="000000"/>
          <w:szCs w:val="24"/>
        </w:rPr>
        <w:t>的要求进行。</w:t>
      </w:r>
    </w:p>
    <w:p w14:paraId="588811FA">
      <w:pPr>
        <w:spacing w:line="460" w:lineRule="exact"/>
        <w:rPr>
          <w:szCs w:val="24"/>
        </w:rPr>
      </w:pPr>
      <w:r>
        <w:rPr>
          <w:b/>
          <w:bCs/>
          <w:szCs w:val="24"/>
        </w:rPr>
        <w:t>5.1.1</w:t>
      </w:r>
      <w:bookmarkStart w:id="51" w:name="_Toc22037"/>
      <w:bookmarkStart w:id="52" w:name="_Toc5104"/>
      <w:r>
        <w:rPr>
          <w:b/>
          <w:bCs/>
          <w:szCs w:val="24"/>
        </w:rPr>
        <w:t xml:space="preserve">8 </w:t>
      </w:r>
      <w:r>
        <w:rPr>
          <w:szCs w:val="24"/>
        </w:rPr>
        <w:t xml:space="preserve"> 帷幕法地基处理效果应</w:t>
      </w:r>
      <w:bookmarkEnd w:id="51"/>
      <w:bookmarkEnd w:id="52"/>
      <w:r>
        <w:rPr>
          <w:szCs w:val="24"/>
        </w:rPr>
        <w:t>按本规程第7章有关规定进行检测，本章中未明确设计参数尚应符合《湿陷性黄土地区建筑标准》GB50025和</w:t>
      </w:r>
      <w:bookmarkStart w:id="53" w:name="_Hlk192091630"/>
      <w:r>
        <w:rPr>
          <w:rFonts w:hint="eastAsia"/>
          <w:szCs w:val="24"/>
        </w:rPr>
        <w:t>《建筑地基处理技术规范》</w:t>
      </w:r>
      <w:r>
        <w:rPr>
          <w:szCs w:val="24"/>
        </w:rPr>
        <w:t>JGJ</w:t>
      </w:r>
      <w:r>
        <w:rPr>
          <w:rFonts w:hint="eastAsia"/>
          <w:szCs w:val="24"/>
        </w:rPr>
        <w:t xml:space="preserve"> </w:t>
      </w:r>
      <w:r>
        <w:rPr>
          <w:szCs w:val="24"/>
        </w:rPr>
        <w:t>79</w:t>
      </w:r>
      <w:bookmarkEnd w:id="53"/>
      <w:r>
        <w:rPr>
          <w:szCs w:val="24"/>
        </w:rPr>
        <w:t>的有关规定。</w:t>
      </w:r>
    </w:p>
    <w:p w14:paraId="772676FD">
      <w:pPr>
        <w:pStyle w:val="3"/>
        <w:spacing w:before="163" w:after="163"/>
        <w:rPr>
          <w:lang w:bidi="zh-TW"/>
        </w:rPr>
      </w:pPr>
      <w:bookmarkStart w:id="54" w:name="_Toc10711"/>
      <w:bookmarkStart w:id="55" w:name="_Toc192090615"/>
      <w:bookmarkStart w:id="56" w:name="_Toc191462304"/>
      <w:r>
        <w:rPr>
          <w:lang w:eastAsia="zh-TW" w:bidi="zh-TW"/>
        </w:rPr>
        <w:t xml:space="preserve">5.2 </w:t>
      </w:r>
      <w:r>
        <w:rPr>
          <w:lang w:bidi="zh-TW"/>
        </w:rPr>
        <w:t xml:space="preserve"> </w:t>
      </w:r>
      <w:r>
        <w:rPr>
          <w:b w:val="0"/>
          <w:bCs w:val="0"/>
          <w:lang w:eastAsia="zh-TW" w:bidi="zh-TW"/>
        </w:rPr>
        <w:t>挤密桩</w:t>
      </w:r>
      <w:bookmarkEnd w:id="54"/>
      <w:r>
        <w:rPr>
          <w:b w:val="0"/>
          <w:bCs w:val="0"/>
          <w:lang w:eastAsia="zh-TW" w:bidi="zh-TW"/>
        </w:rPr>
        <w:t>帷幕</w:t>
      </w:r>
      <w:bookmarkEnd w:id="55"/>
      <w:bookmarkEnd w:id="56"/>
    </w:p>
    <w:p w14:paraId="19AFB994">
      <w:r>
        <w:rPr>
          <w:b/>
          <w:bCs/>
        </w:rPr>
        <w:t xml:space="preserve">5.2.1 </w:t>
      </w:r>
      <w:r>
        <w:t xml:space="preserve"> 防水帷幕采用挤密桩时，应选择振动沉管法、锤击沉管法、静压沉管法、旋挤沉管法、冲击夯扩法等挤土成孔挤密桩。</w:t>
      </w:r>
    </w:p>
    <w:p w14:paraId="056F2B60">
      <w:pPr>
        <w:rPr>
          <w:color w:val="FF0000"/>
        </w:rPr>
      </w:pPr>
      <w:r>
        <w:rPr>
          <w:b/>
          <w:bCs/>
        </w:rPr>
        <w:t>5.2.2</w:t>
      </w:r>
      <w:r>
        <w:t xml:space="preserve">  帷幕挤密桩的桩孔直径宜为300mm</w:t>
      </w:r>
      <w:r>
        <w:rPr>
          <w:rFonts w:hint="eastAsia"/>
          <w:lang w:bidi="ar"/>
        </w:rPr>
        <w:t>～</w:t>
      </w:r>
      <w:r>
        <w:t>600mm，可根据当地常用成孔机械的类型、规格确定；桩孔布置宜按等边三角形排列，孔心距按桩间土平均挤密系数</w:t>
      </w:r>
      <w:r>
        <w:rPr>
          <w:rFonts w:hint="eastAsia"/>
        </w:rPr>
        <w:t>（</w:t>
      </w:r>
      <w:r>
        <w:rPr>
          <w:i/>
          <w:iCs/>
          <w:lang w:val="el-GR"/>
        </w:rPr>
        <w:t>η</w:t>
      </w:r>
      <w:r>
        <w:rPr>
          <w:rFonts w:hint="eastAsia"/>
          <w:vertAlign w:val="subscript"/>
          <w:lang w:val="el-GR"/>
        </w:rPr>
        <w:t>c</w:t>
      </w:r>
      <w:r>
        <w:rPr>
          <w:rFonts w:hint="eastAsia"/>
        </w:rPr>
        <w:t>）</w:t>
      </w:r>
      <w:r>
        <w:t>不小于0.93计算确定，且桩间土最小挤密系数不应小于0.90。</w:t>
      </w:r>
    </w:p>
    <w:p w14:paraId="14DFB5BA">
      <w:pPr>
        <w:rPr>
          <w:color w:val="FF0000"/>
        </w:rPr>
      </w:pPr>
      <w:r>
        <w:rPr>
          <w:b/>
          <w:bCs/>
        </w:rPr>
        <w:t xml:space="preserve">5.2.3  </w:t>
      </w:r>
      <w:r>
        <w:t>桩孔内填料可采用粉质黏土或黏土,当需提高桩体承载力和水稳定性时，也可采用2：8灰土或1:7水泥土；不应选用透水性较强的粗颗粒材料。土料中的有机质含量不应超过</w:t>
      </w:r>
      <w:r>
        <w:rPr>
          <w:rFonts w:hint="eastAsia"/>
        </w:rPr>
        <w:t>3</w:t>
      </w:r>
      <w:r>
        <w:t>%，且不得含有冻土、渣土和垃圾，土粒径不应大于15mm。</w:t>
      </w:r>
    </w:p>
    <w:p w14:paraId="654B6EB8">
      <w:r>
        <w:rPr>
          <w:b/>
          <w:bCs/>
        </w:rPr>
        <w:t xml:space="preserve">5.2.4  </w:t>
      </w:r>
      <w:r>
        <w:t>孔内填料应分层回填夯实，填料的平均压实系数</w:t>
      </w:r>
      <w:r>
        <w:rPr>
          <w:rFonts w:hint="eastAsia"/>
        </w:rPr>
        <w:t>（</w:t>
      </w:r>
      <w:r>
        <w:rPr>
          <w:i/>
          <w:iCs/>
          <w:lang w:val="el-GR"/>
        </w:rPr>
        <w:t>λ</w:t>
      </w:r>
      <w:r>
        <w:rPr>
          <w:rFonts w:hint="eastAsia"/>
          <w:vertAlign w:val="subscript"/>
          <w:lang w:val="el-GR"/>
        </w:rPr>
        <w:t>c</w:t>
      </w:r>
      <w:r>
        <w:rPr>
          <w:rFonts w:hint="eastAsia"/>
        </w:rPr>
        <w:t>）</w:t>
      </w:r>
      <w:r>
        <w:t>不小于0.97，其中压实系数最小值不应小于0.93。</w:t>
      </w:r>
    </w:p>
    <w:p w14:paraId="19E373FE">
      <w:r>
        <w:rPr>
          <w:b/>
          <w:bCs/>
        </w:rPr>
        <w:t xml:space="preserve">5.2.5  </w:t>
      </w:r>
      <w:r>
        <w:t>设计桩顶标高以上松动层，应根据具体的施工工艺确定：沉管成孔并用1.5t以上的夯锤夯填，应控制在1</w:t>
      </w:r>
      <w:bookmarkStart w:id="57" w:name="_Toc24267"/>
      <w:bookmarkStart w:id="58" w:name="_Toc14875"/>
      <w:r>
        <w:t>.0m以上；旋挤法成孔</w:t>
      </w:r>
      <w:bookmarkEnd w:id="57"/>
      <w:bookmarkEnd w:id="58"/>
      <w:r>
        <w:t>、冲击成孔成桩采用2.5t以上夯锤夯填，应控制在2.0m以上；</w:t>
      </w:r>
      <w:r>
        <w:rPr>
          <w:rFonts w:hint="eastAsia"/>
        </w:rPr>
        <w:t>地基土含水率</w:t>
      </w:r>
      <w:r>
        <w:t>≤10%时，应适当增加松动层厚度。</w:t>
      </w:r>
    </w:p>
    <w:p w14:paraId="45E5A75F">
      <w:pPr>
        <w:pStyle w:val="3"/>
        <w:spacing w:before="163" w:after="163"/>
        <w:rPr>
          <w:lang w:bidi="zh-TW"/>
        </w:rPr>
      </w:pPr>
      <w:bookmarkStart w:id="59" w:name="_Toc42"/>
      <w:bookmarkStart w:id="60" w:name="_Toc191462305"/>
      <w:bookmarkStart w:id="61" w:name="_Toc192090616"/>
      <w:bookmarkStart w:id="62" w:name="_Toc27576"/>
      <w:r>
        <w:rPr>
          <w:lang w:eastAsia="zh-TW" w:bidi="zh-TW"/>
        </w:rPr>
        <w:t>5.</w:t>
      </w:r>
      <w:r>
        <w:rPr>
          <w:rFonts w:hint="eastAsia"/>
          <w:lang w:bidi="zh-TW"/>
        </w:rPr>
        <w:t>3</w:t>
      </w:r>
      <w:r>
        <w:rPr>
          <w:lang w:bidi="zh-TW"/>
        </w:rPr>
        <w:t xml:space="preserve">  </w:t>
      </w:r>
      <w:r>
        <w:rPr>
          <w:b w:val="0"/>
          <w:bCs w:val="0"/>
          <w:lang w:eastAsia="zh-TW" w:bidi="zh-TW"/>
        </w:rPr>
        <w:t>水泥土搅拌桩</w:t>
      </w:r>
      <w:bookmarkEnd w:id="59"/>
      <w:r>
        <w:rPr>
          <w:b w:val="0"/>
          <w:bCs w:val="0"/>
          <w:lang w:eastAsia="zh-TW" w:bidi="zh-TW"/>
        </w:rPr>
        <w:t>帷幕</w:t>
      </w:r>
      <w:bookmarkEnd w:id="60"/>
      <w:bookmarkEnd w:id="61"/>
    </w:p>
    <w:p w14:paraId="1652C806">
      <w:r>
        <w:rPr>
          <w:b/>
          <w:bCs/>
        </w:rPr>
        <w:t>5.</w:t>
      </w:r>
      <w:r>
        <w:rPr>
          <w:rFonts w:hint="eastAsia"/>
          <w:b/>
          <w:bCs/>
        </w:rPr>
        <w:t>3</w:t>
      </w:r>
      <w:r>
        <w:rPr>
          <w:b/>
          <w:bCs/>
        </w:rPr>
        <w:t xml:space="preserve">.1  </w:t>
      </w:r>
      <w:r>
        <w:t>防水帷幕采用搅拌桩工艺时，应选用互相搭接的方式，搅拌桩可采用单排、多排结构形式。</w:t>
      </w:r>
    </w:p>
    <w:p w14:paraId="00D03FDD">
      <w:r>
        <w:rPr>
          <w:b/>
          <w:bCs/>
        </w:rPr>
        <w:t>5.</w:t>
      </w:r>
      <w:r>
        <w:rPr>
          <w:rFonts w:hint="eastAsia"/>
          <w:b/>
          <w:bCs/>
        </w:rPr>
        <w:t>3</w:t>
      </w:r>
      <w:r>
        <w:rPr>
          <w:b/>
          <w:bCs/>
        </w:rPr>
        <w:t xml:space="preserve">.2  </w:t>
      </w:r>
      <w:r>
        <w:t>搅拌桩水泥浆液的水灰比宜取0.6～0.8，水泥含量宜为桩身土体天然质量的15%～20%，桩体28天无侧限抗压强度不宜小于0.6MPa。</w:t>
      </w:r>
    </w:p>
    <w:p w14:paraId="502E9ECE">
      <w:r>
        <w:rPr>
          <w:b/>
          <w:bCs/>
        </w:rPr>
        <w:t>5.</w:t>
      </w:r>
      <w:r>
        <w:rPr>
          <w:rFonts w:hint="eastAsia"/>
          <w:b/>
          <w:bCs/>
        </w:rPr>
        <w:t>3</w:t>
      </w:r>
      <w:r>
        <w:rPr>
          <w:b/>
          <w:bCs/>
        </w:rPr>
        <w:t xml:space="preserve">.3  </w:t>
      </w:r>
      <w:r>
        <w:t>水泥土搅拌桩搭接宽度</w:t>
      </w:r>
      <w:r>
        <w:rPr>
          <w:rFonts w:hint="eastAsia"/>
        </w:rPr>
        <w:t>应</w:t>
      </w:r>
      <w:r>
        <w:t>根据搅拌深度确定。对于单排搅拌桩,当搅拌深度不大于10m时，水泥土固结体的搭接宽度不应小于200mm；当搅拌深度为10m～15m时，水泥土固结体的搭接宽度不应小于250mm；当搅拌深度大于15m时，水泥土固结体的搭接宽度不应小于300mm。对于多排搅拌桩，当搅拌深度不大于10m时，水泥土固结体的搭接宽度不应小于100mm；当搅拌深度为10m～15m时，水泥土固结体的搭接宽度不应小于150mm；当搅拌深度大于15m时，</w:t>
      </w:r>
      <w:bookmarkStart w:id="63" w:name="_Toc28874"/>
      <w:bookmarkStart w:id="64" w:name="_Toc17682"/>
      <w:r>
        <w:t>水泥土固结体的搭接宽</w:t>
      </w:r>
      <w:bookmarkEnd w:id="63"/>
      <w:bookmarkEnd w:id="64"/>
      <w:r>
        <w:t>度不应小于200mm。</w:t>
      </w:r>
    </w:p>
    <w:p w14:paraId="278F3468">
      <w:r>
        <w:rPr>
          <w:b/>
          <w:bCs/>
        </w:rPr>
        <w:t>5.</w:t>
      </w:r>
      <w:r>
        <w:rPr>
          <w:rFonts w:hint="eastAsia"/>
          <w:b/>
          <w:bCs/>
        </w:rPr>
        <w:t>3</w:t>
      </w:r>
      <w:r>
        <w:rPr>
          <w:b/>
          <w:bCs/>
        </w:rPr>
        <w:t xml:space="preserve">.4  </w:t>
      </w:r>
      <w:r>
        <w:t>搅拌桩的桩位允许偏差不应大于50mm，垂直度允</w:t>
      </w:r>
      <w:r>
        <w:rPr>
          <w:rFonts w:hint="eastAsia"/>
        </w:rPr>
        <w:t>许偏差不应大于1%</w:t>
      </w:r>
      <w:r>
        <w:t>。</w:t>
      </w:r>
    </w:p>
    <w:p w14:paraId="3BDA4A7B">
      <w:pPr>
        <w:pStyle w:val="3"/>
        <w:spacing w:before="163" w:after="163"/>
        <w:rPr>
          <w:lang w:bidi="zh-TW"/>
        </w:rPr>
      </w:pPr>
      <w:bookmarkStart w:id="65" w:name="_Toc191462306"/>
      <w:bookmarkStart w:id="66" w:name="_Toc192090617"/>
      <w:r>
        <w:rPr>
          <w:lang w:eastAsia="zh-TW" w:bidi="zh-TW"/>
        </w:rPr>
        <w:t>5.</w:t>
      </w:r>
      <w:r>
        <w:rPr>
          <w:rFonts w:hint="eastAsia"/>
          <w:lang w:bidi="zh-TW"/>
        </w:rPr>
        <w:t>4</w:t>
      </w:r>
      <w:r>
        <w:rPr>
          <w:lang w:bidi="zh-TW"/>
        </w:rPr>
        <w:t xml:space="preserve"> </w:t>
      </w:r>
      <w:r>
        <w:rPr>
          <w:rFonts w:hint="eastAsia"/>
          <w:lang w:bidi="zh-TW"/>
        </w:rPr>
        <w:t xml:space="preserve"> </w:t>
      </w:r>
      <w:r>
        <w:rPr>
          <w:b w:val="0"/>
          <w:bCs w:val="0"/>
          <w:lang w:eastAsia="zh-TW" w:bidi="zh-TW"/>
        </w:rPr>
        <w:t>旋喷桩</w:t>
      </w:r>
      <w:bookmarkEnd w:id="62"/>
      <w:r>
        <w:rPr>
          <w:b w:val="0"/>
          <w:bCs w:val="0"/>
          <w:lang w:eastAsia="zh-TW" w:bidi="zh-TW"/>
        </w:rPr>
        <w:t>帷幕</w:t>
      </w:r>
      <w:bookmarkEnd w:id="65"/>
      <w:bookmarkEnd w:id="66"/>
    </w:p>
    <w:p w14:paraId="40681C36">
      <w:r>
        <w:rPr>
          <w:b/>
          <w:bCs/>
        </w:rPr>
        <w:t>5.</w:t>
      </w:r>
      <w:r>
        <w:rPr>
          <w:rFonts w:hint="eastAsia"/>
          <w:b/>
          <w:bCs/>
        </w:rPr>
        <w:t>4</w:t>
      </w:r>
      <w:r>
        <w:rPr>
          <w:b/>
          <w:bCs/>
        </w:rPr>
        <w:t xml:space="preserve">.1  </w:t>
      </w:r>
      <w:r>
        <w:t>防水帷幕采用旋喷桩工艺时，应选用互相搭接的方式</w:t>
      </w:r>
      <w:r>
        <w:rPr>
          <w:rFonts w:hint="eastAsia"/>
        </w:rPr>
        <w:t>，</w:t>
      </w:r>
      <w:r>
        <w:t>旋喷桩可采用单排、多排结构形式。</w:t>
      </w:r>
    </w:p>
    <w:p w14:paraId="750F210D">
      <w:r>
        <w:rPr>
          <w:b/>
          <w:bCs/>
        </w:rPr>
        <w:t>5.</w:t>
      </w:r>
      <w:r>
        <w:rPr>
          <w:rFonts w:hint="eastAsia"/>
          <w:b/>
          <w:bCs/>
        </w:rPr>
        <w:t>4</w:t>
      </w:r>
      <w:r>
        <w:rPr>
          <w:b/>
          <w:bCs/>
        </w:rPr>
        <w:t xml:space="preserve">.2 </w:t>
      </w:r>
      <w:r>
        <w:t xml:space="preserve"> 旋喷桩水泥浆液的水灰比宜取0.</w:t>
      </w:r>
      <w:r>
        <w:rPr>
          <w:rFonts w:hint="eastAsia"/>
        </w:rPr>
        <w:t>8</w:t>
      </w:r>
      <w:r>
        <w:t>～1.</w:t>
      </w:r>
      <w:r>
        <w:rPr>
          <w:rFonts w:hint="eastAsia"/>
        </w:rPr>
        <w:t>2</w:t>
      </w:r>
      <w:r>
        <w:t>，水泥含量宜为桩身土体天然质量的25%～40%，桩体28d无侧限抗压强度不</w:t>
      </w:r>
      <w:r>
        <w:rPr>
          <w:rFonts w:hint="eastAsia"/>
        </w:rPr>
        <w:t>宜</w:t>
      </w:r>
      <w:r>
        <w:t>小于</w:t>
      </w:r>
      <w:r>
        <w:rPr>
          <w:rFonts w:hint="eastAsia"/>
        </w:rPr>
        <w:t>1.5</w:t>
      </w:r>
      <w:r>
        <w:t>MPa。</w:t>
      </w:r>
    </w:p>
    <w:p w14:paraId="6073DCF7">
      <w:r>
        <w:rPr>
          <w:b/>
          <w:bCs/>
        </w:rPr>
        <w:t>5.</w:t>
      </w:r>
      <w:r>
        <w:rPr>
          <w:rFonts w:hint="eastAsia"/>
          <w:b/>
          <w:bCs/>
        </w:rPr>
        <w:t>4</w:t>
      </w:r>
      <w:r>
        <w:rPr>
          <w:b/>
          <w:bCs/>
        </w:rPr>
        <w:t>.3</w:t>
      </w:r>
      <w:r>
        <w:t xml:space="preserve">  旋喷桩搭接宽度</w:t>
      </w:r>
      <w:r>
        <w:rPr>
          <w:rFonts w:hint="eastAsia"/>
        </w:rPr>
        <w:t>应</w:t>
      </w:r>
      <w:r>
        <w:t>根据注浆孔深度确定，当注浆孔深度不大于10m时，水泥土固结体的搭接宽度不应小于150mm；当注浆孔深度为10m～20m时，搭接宽度不应小于250mm；当注浆孔深度为20m</w:t>
      </w:r>
      <w:bookmarkStart w:id="67" w:name="_Toc5849"/>
      <w:bookmarkStart w:id="68" w:name="_Toc5300"/>
      <w:r>
        <w:t>～30m时，搭接宽度不应</w:t>
      </w:r>
      <w:bookmarkEnd w:id="67"/>
      <w:bookmarkEnd w:id="68"/>
      <w:r>
        <w:t>小于350mm。</w:t>
      </w:r>
    </w:p>
    <w:p w14:paraId="57F0E9A3">
      <w:r>
        <w:rPr>
          <w:b/>
          <w:bCs/>
        </w:rPr>
        <w:t>5.</w:t>
      </w:r>
      <w:r>
        <w:rPr>
          <w:rFonts w:hint="eastAsia"/>
          <w:b/>
          <w:bCs/>
        </w:rPr>
        <w:t>4</w:t>
      </w:r>
      <w:r>
        <w:rPr>
          <w:b/>
          <w:bCs/>
        </w:rPr>
        <w:t xml:space="preserve">.4  </w:t>
      </w:r>
      <w:r>
        <w:t>旋喷桩桩位允许偏差不应大于50mm，垂直度允许偏差不应大于1%。</w:t>
      </w:r>
    </w:p>
    <w:p w14:paraId="5040005C">
      <w:pPr>
        <w:pStyle w:val="3"/>
        <w:spacing w:before="163" w:after="163"/>
        <w:rPr>
          <w:lang w:eastAsia="zh-TW" w:bidi="zh-TW"/>
        </w:rPr>
      </w:pPr>
      <w:bookmarkStart w:id="69" w:name="_Toc7878"/>
      <w:bookmarkStart w:id="70" w:name="_Toc191462307"/>
      <w:bookmarkStart w:id="71" w:name="_Toc192090618"/>
      <w:r>
        <w:rPr>
          <w:lang w:eastAsia="zh-TW" w:bidi="zh-TW"/>
        </w:rPr>
        <w:t>5.5</w:t>
      </w:r>
      <w:r>
        <w:rPr>
          <w:lang w:bidi="zh-TW"/>
        </w:rPr>
        <w:t xml:space="preserve">  </w:t>
      </w:r>
      <w:r>
        <w:rPr>
          <w:b w:val="0"/>
          <w:bCs w:val="0"/>
          <w:lang w:eastAsia="zh-TW" w:bidi="zh-TW"/>
        </w:rPr>
        <w:t>地下连续</w:t>
      </w:r>
      <w:bookmarkEnd w:id="69"/>
      <w:r>
        <w:rPr>
          <w:rFonts w:hint="eastAsia"/>
          <w:b w:val="0"/>
          <w:bCs w:val="0"/>
          <w:lang w:eastAsia="zh-TW" w:bidi="zh-TW"/>
        </w:rPr>
        <w:t>墙</w:t>
      </w:r>
      <w:r>
        <w:rPr>
          <w:b w:val="0"/>
          <w:bCs w:val="0"/>
          <w:lang w:eastAsia="zh-TW" w:bidi="zh-TW"/>
        </w:rPr>
        <w:t>帷幕</w:t>
      </w:r>
      <w:bookmarkEnd w:id="70"/>
      <w:bookmarkEnd w:id="71"/>
    </w:p>
    <w:p w14:paraId="425AA3B6">
      <w:pPr>
        <w:rPr>
          <w:szCs w:val="24"/>
        </w:rPr>
      </w:pPr>
      <w:r>
        <w:rPr>
          <w:b/>
          <w:bCs/>
          <w:szCs w:val="24"/>
        </w:rPr>
        <w:t>5.5.1</w:t>
      </w:r>
      <w:r>
        <w:rPr>
          <w:b/>
          <w:szCs w:val="24"/>
        </w:rPr>
        <w:t xml:space="preserve">  </w:t>
      </w:r>
      <w:r>
        <w:rPr>
          <w:szCs w:val="24"/>
        </w:rPr>
        <w:t>地下连</w:t>
      </w:r>
      <w:r>
        <w:t>续墙帷幕</w:t>
      </w:r>
      <w:r>
        <w:rPr>
          <w:rFonts w:hint="eastAsia"/>
        </w:rPr>
        <w:t>应</w:t>
      </w:r>
      <w:r>
        <w:t>分槽段开挖</w:t>
      </w:r>
      <w:r>
        <w:rPr>
          <w:rFonts w:hint="eastAsia"/>
        </w:rPr>
        <w:t>，</w:t>
      </w:r>
      <w:r>
        <w:t>并</w:t>
      </w:r>
      <w:r>
        <w:rPr>
          <w:rFonts w:hint="eastAsia"/>
        </w:rPr>
        <w:t>填</w:t>
      </w:r>
      <w:r>
        <w:t>筑</w:t>
      </w:r>
      <w:r>
        <w:rPr>
          <w:rFonts w:hint="eastAsia"/>
        </w:rPr>
        <w:t>具</w:t>
      </w:r>
      <w:r>
        <w:t>有较高抗渗性能和一定强度的填筑料</w:t>
      </w:r>
      <w:r>
        <w:rPr>
          <w:rFonts w:hint="eastAsia"/>
        </w:rPr>
        <w:t>，如</w:t>
      </w:r>
      <w:r>
        <w:t>混凝</w:t>
      </w:r>
      <w:r>
        <w:rPr>
          <w:szCs w:val="24"/>
        </w:rPr>
        <w:t>土、预拌水泥土、流态土等</w:t>
      </w:r>
      <w:r>
        <w:rPr>
          <w:rFonts w:hint="eastAsia"/>
          <w:szCs w:val="24"/>
        </w:rPr>
        <w:t>。</w:t>
      </w:r>
    </w:p>
    <w:p w14:paraId="0819DF79">
      <w:pPr>
        <w:rPr>
          <w:color w:val="000000"/>
          <w:szCs w:val="24"/>
        </w:rPr>
      </w:pPr>
      <w:r>
        <w:rPr>
          <w:b/>
          <w:bCs/>
          <w:szCs w:val="24"/>
        </w:rPr>
        <w:t>5.5.2</w:t>
      </w:r>
      <w:r>
        <w:rPr>
          <w:b/>
          <w:bCs/>
          <w:color w:val="000000"/>
          <w:szCs w:val="24"/>
        </w:rPr>
        <w:t xml:space="preserve"> </w:t>
      </w:r>
      <w:r>
        <w:rPr>
          <w:color w:val="000000"/>
          <w:szCs w:val="24"/>
        </w:rPr>
        <w:t xml:space="preserve"> 连续墙</w:t>
      </w:r>
      <w:r>
        <w:rPr>
          <w:rFonts w:hint="eastAsia"/>
          <w:color w:val="000000"/>
          <w:szCs w:val="24"/>
        </w:rPr>
        <w:t>“</w:t>
      </w:r>
      <w:r>
        <w:rPr>
          <w:color w:val="000000"/>
          <w:szCs w:val="24"/>
        </w:rPr>
        <w:t>一</w:t>
      </w:r>
      <w:r>
        <w:rPr>
          <w:rFonts w:hint="eastAsia"/>
          <w:color w:val="000000"/>
          <w:szCs w:val="24"/>
        </w:rPr>
        <w:t>”</w:t>
      </w:r>
      <w:r>
        <w:rPr>
          <w:color w:val="000000"/>
          <w:szCs w:val="24"/>
        </w:rPr>
        <w:t>字形槽分段长度不宜大于6m。当槽壁稳定性较差时，槽段长度不宜大于3m。沟槽一般选用机械开挖，施工时应做好槽壁支护。</w:t>
      </w:r>
    </w:p>
    <w:p w14:paraId="639EEAB7">
      <w:pPr>
        <w:rPr>
          <w:color w:val="000000"/>
          <w:szCs w:val="24"/>
        </w:rPr>
      </w:pPr>
      <w:r>
        <w:rPr>
          <w:b/>
          <w:bCs/>
          <w:szCs w:val="24"/>
        </w:rPr>
        <w:t>5.5.3</w:t>
      </w:r>
      <w:r>
        <w:rPr>
          <w:b/>
          <w:bCs/>
          <w:color w:val="000000"/>
          <w:szCs w:val="24"/>
        </w:rPr>
        <w:t xml:space="preserve">  </w:t>
      </w:r>
      <w:r>
        <w:rPr>
          <w:color w:val="000000"/>
          <w:szCs w:val="24"/>
        </w:rPr>
        <w:t>连续墙采用混凝土时，宜添加混凝土外加剂，也可添加纤维材料，墙体强度不小于C10。</w:t>
      </w:r>
    </w:p>
    <w:p w14:paraId="629F4C70">
      <w:pPr>
        <w:rPr>
          <w:color w:val="000000"/>
          <w:szCs w:val="24"/>
        </w:rPr>
      </w:pPr>
      <w:r>
        <w:rPr>
          <w:b/>
          <w:bCs/>
          <w:szCs w:val="24"/>
        </w:rPr>
        <w:t>5.5.4</w:t>
      </w:r>
      <w:r>
        <w:rPr>
          <w:b/>
          <w:bCs/>
          <w:color w:val="000000"/>
          <w:szCs w:val="24"/>
        </w:rPr>
        <w:t xml:space="preserve">  </w:t>
      </w:r>
      <w:r>
        <w:rPr>
          <w:color w:val="000000"/>
          <w:szCs w:val="24"/>
        </w:rPr>
        <w:t>连续墙采用流态土、混凝土浇筑时，其配合比宜根据室内试验确定。</w:t>
      </w:r>
    </w:p>
    <w:p w14:paraId="14445C5A">
      <w:pPr>
        <w:rPr>
          <w:color w:val="000000"/>
          <w:szCs w:val="24"/>
        </w:rPr>
      </w:pPr>
      <w:r>
        <w:rPr>
          <w:b/>
          <w:bCs/>
          <w:szCs w:val="24"/>
        </w:rPr>
        <w:t>5.5.5</w:t>
      </w:r>
      <w:bookmarkStart w:id="72" w:name="_Toc4200"/>
      <w:bookmarkStart w:id="73" w:name="_Toc24411"/>
      <w:r>
        <w:rPr>
          <w:color w:val="000000"/>
          <w:szCs w:val="24"/>
        </w:rPr>
        <w:t xml:space="preserve">  连续墙采用水泥土搅拌成</w:t>
      </w:r>
      <w:bookmarkEnd w:id="72"/>
      <w:bookmarkEnd w:id="73"/>
      <w:r>
        <w:rPr>
          <w:color w:val="000000"/>
          <w:szCs w:val="24"/>
        </w:rPr>
        <w:t>墙工艺时，水泥含量宜不小于墙身土体天然质量的18%，墙体28d无侧限抗压强度不宜小于</w:t>
      </w:r>
      <w:r>
        <w:rPr>
          <w:rFonts w:hint="eastAsia"/>
          <w:color w:val="000000"/>
          <w:szCs w:val="24"/>
        </w:rPr>
        <w:t>0.6</w:t>
      </w:r>
      <w:r>
        <w:rPr>
          <w:color w:val="000000"/>
          <w:szCs w:val="24"/>
        </w:rPr>
        <w:t>MPa。</w:t>
      </w:r>
    </w:p>
    <w:p w14:paraId="5CC4F05A">
      <w:pPr>
        <w:pStyle w:val="3"/>
        <w:spacing w:before="163" w:after="163"/>
        <w:rPr>
          <w:lang w:eastAsia="zh-TW" w:bidi="zh-TW"/>
        </w:rPr>
      </w:pPr>
      <w:bookmarkStart w:id="74" w:name="_Toc192090619"/>
      <w:bookmarkStart w:id="75" w:name="_Toc12428"/>
      <w:bookmarkStart w:id="76" w:name="_Toc191462308"/>
      <w:r>
        <w:rPr>
          <w:lang w:eastAsia="zh-TW" w:bidi="zh-TW"/>
        </w:rPr>
        <w:t xml:space="preserve">5.6  </w:t>
      </w:r>
      <w:r>
        <w:rPr>
          <w:b w:val="0"/>
          <w:bCs w:val="0"/>
          <w:lang w:eastAsia="zh-TW" w:bidi="zh-TW"/>
        </w:rPr>
        <w:t>水平防渗层</w:t>
      </w:r>
      <w:bookmarkEnd w:id="74"/>
      <w:bookmarkEnd w:id="75"/>
      <w:bookmarkEnd w:id="76"/>
    </w:p>
    <w:p w14:paraId="0A459CF1">
      <w:r>
        <w:rPr>
          <w:b/>
          <w:bCs/>
        </w:rPr>
        <w:t>5.6.1</w:t>
      </w:r>
      <w:r>
        <w:t xml:space="preserve">  水平防渗层所用土料宜选用粉质黏土，不宜使用块状黏土，且不得含有冻土、膨胀土、碎石、转、瓦或石块等杂质；土料中有机质含量不得</w:t>
      </w:r>
      <w:r>
        <w:rPr>
          <w:rFonts w:hint="eastAsia"/>
        </w:rPr>
        <w:t>超过3%</w:t>
      </w:r>
      <w:r>
        <w:t>，土粒应过筛且最大粒径不得大于15mm。</w:t>
      </w:r>
    </w:p>
    <w:p w14:paraId="2BA280C6">
      <w:r>
        <w:rPr>
          <w:b/>
          <w:bCs/>
        </w:rPr>
        <w:t>5.6.2</w:t>
      </w:r>
      <w:r>
        <w:t xml:space="preserve">  水平防渗层采用灰土时，灰土中生石灰与土的体积配合比，宜为2:8或3:7。施工宜选用新鲜的生石灰，</w:t>
      </w:r>
      <w:r>
        <w:rPr>
          <w:color w:val="000000"/>
        </w:rPr>
        <w:t>生石灰有效CaO+MgO含量不应低于60%，</w:t>
      </w:r>
      <w:r>
        <w:t>其最大粒径不得大于5mm。水平防渗层采用水泥土时，水泥土中水泥与土的重量配合比不宜低于1:7，水泥强度标号宜选用32.5级～42.5级。</w:t>
      </w:r>
    </w:p>
    <w:p w14:paraId="27B3CEE1">
      <w:r>
        <w:rPr>
          <w:b/>
          <w:bCs/>
        </w:rPr>
        <w:t xml:space="preserve">5.6.3 </w:t>
      </w:r>
      <w:r>
        <w:t xml:space="preserve"> 素土、灰土、水泥土填料应拌合均匀，分层夯实，控制其压实系数</w:t>
      </w:r>
      <w:r>
        <w:rPr>
          <w:i/>
          <w:iCs/>
          <w:lang w:val="el-GR"/>
        </w:rPr>
        <w:t>λ</w:t>
      </w:r>
      <w:r>
        <w:rPr>
          <w:rFonts w:hint="eastAsia"/>
          <w:vertAlign w:val="subscript"/>
          <w:lang w:val="el-GR"/>
        </w:rPr>
        <w:t>c</w:t>
      </w:r>
      <w:r>
        <w:t>不应小于0.97。</w:t>
      </w:r>
    </w:p>
    <w:p w14:paraId="06F775A8">
      <w:r>
        <w:rPr>
          <w:b/>
          <w:bCs/>
        </w:rPr>
        <w:t>5.6.4</w:t>
      </w:r>
      <w:r>
        <w:t xml:space="preserve">  灰土、水泥土的最大干密度和最优含水率，应在工程现场选取有代表性的土样采用击实试验确定。</w:t>
      </w:r>
    </w:p>
    <w:p w14:paraId="1972E2C2">
      <w:r>
        <w:rPr>
          <w:b/>
          <w:bCs/>
        </w:rPr>
        <w:t xml:space="preserve">5.6.5  </w:t>
      </w:r>
      <w:r>
        <w:t>水平防渗层除采用粘性土或改性土压实垫层以外，也可增加</w:t>
      </w:r>
      <w:r>
        <w:rPr>
          <w:rFonts w:hint="eastAsia"/>
        </w:rPr>
        <w:t>防渗</w:t>
      </w:r>
      <w:r>
        <w:t>土工膜或复合土工膜与压实土垫层组合的复合防渗层。当土工膜承受较高拉力时，宜采用加筋复合土工膜。当地基基础范围存在高低差或地基变形较大，土工膜承受较高拉力且连接处存在较高破损风险时，宜采用土工</w:t>
      </w:r>
      <w:r>
        <w:rPr>
          <w:rFonts w:hint="eastAsia"/>
        </w:rPr>
        <w:t>合成材料膨润土防渗垫层</w:t>
      </w:r>
      <w:r>
        <w:t>。</w:t>
      </w:r>
    </w:p>
    <w:p w14:paraId="6771EA37">
      <w:pPr>
        <w:rPr>
          <w:b/>
          <w:bCs/>
        </w:rPr>
      </w:pPr>
      <w:r>
        <w:rPr>
          <w:b/>
          <w:bCs/>
        </w:rPr>
        <w:t xml:space="preserve">5.6.6  </w:t>
      </w:r>
      <w:r>
        <w:t>防渗土工膜材料应满足</w:t>
      </w:r>
      <w:bookmarkStart w:id="77" w:name="_Hlk192091743"/>
      <w:r>
        <w:t>《土工合成材料应用技术规范》GB/T 50290</w:t>
      </w:r>
      <w:bookmarkEnd w:id="77"/>
      <w:r>
        <w:t>要求，进场应有出场合格证并进行抽检。</w:t>
      </w:r>
    </w:p>
    <w:p w14:paraId="18333399">
      <w:pPr>
        <w:rPr>
          <w:bCs/>
        </w:rPr>
      </w:pPr>
      <w:r>
        <w:rPr>
          <w:b/>
          <w:bCs/>
        </w:rPr>
        <w:t xml:space="preserve">5.6.7  </w:t>
      </w:r>
      <w:r>
        <w:t>土工膜复合防渗层应满足以下要求：</w:t>
      </w:r>
    </w:p>
    <w:p w14:paraId="7F4F3278">
      <w:pPr>
        <w:pStyle w:val="50"/>
        <w:ind w:firstLine="482"/>
      </w:pPr>
      <w:r>
        <w:rPr>
          <w:b/>
          <w:bCs/>
        </w:rPr>
        <w:t>1</w:t>
      </w:r>
      <w:r>
        <w:t xml:space="preserve"> </w:t>
      </w:r>
      <w:r>
        <w:rPr>
          <w:rFonts w:hint="eastAsia"/>
        </w:rPr>
        <w:t>防渗</w:t>
      </w:r>
      <w:r>
        <w:t>土工膜应设置在冻融深度以下不小于0.5m</w:t>
      </w:r>
      <w:r>
        <w:rPr>
          <w:rFonts w:hint="eastAsia"/>
        </w:rPr>
        <w:t>；</w:t>
      </w:r>
    </w:p>
    <w:p w14:paraId="1C502726">
      <w:pPr>
        <w:pStyle w:val="50"/>
        <w:ind w:firstLine="482"/>
      </w:pPr>
      <w:r>
        <w:rPr>
          <w:b/>
          <w:bCs/>
        </w:rPr>
        <w:t>2</w:t>
      </w:r>
      <w:r>
        <w:rPr>
          <w:rFonts w:hint="eastAsia"/>
        </w:rPr>
        <w:t xml:space="preserve"> 防渗</w:t>
      </w:r>
      <w:r>
        <w:t>土工膜厚度不应小于1.5mm</w:t>
      </w:r>
      <w:r>
        <w:rPr>
          <w:rFonts w:hint="eastAsia"/>
        </w:rPr>
        <w:t>；</w:t>
      </w:r>
    </w:p>
    <w:p w14:paraId="49FA9287">
      <w:pPr>
        <w:pStyle w:val="50"/>
        <w:ind w:firstLine="482"/>
      </w:pPr>
      <w:r>
        <w:rPr>
          <w:b/>
          <w:bCs/>
        </w:rPr>
        <w:t>3</w:t>
      </w:r>
      <w:r>
        <w:t xml:space="preserve"> 防渗土工膜不可单独使用，应铺在厚度不小于750mm且均匀、稳定的压实垫层之上，或同时增设膨润土防水毯使用，且土工膜顶面应设厚度不小于300mm的压实垫层保护层。复合防渗层具体构造如图5.6.7所示。</w:t>
      </w:r>
    </w:p>
    <w:p w14:paraId="620D6620">
      <w:pPr>
        <w:spacing w:line="240" w:lineRule="atLeast"/>
        <w:ind w:firstLine="480" w:firstLineChars="200"/>
        <w:jc w:val="center"/>
        <w:rPr>
          <w:szCs w:val="24"/>
        </w:rPr>
      </w:pPr>
      <w:r>
        <w:drawing>
          <wp:inline distT="0" distB="0" distL="0" distR="0">
            <wp:extent cx="5274310" cy="2777490"/>
            <wp:effectExtent l="0" t="0" r="2540" b="3810"/>
            <wp:docPr id="13357044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70448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274310" cy="2777490"/>
                    </a:xfrm>
                    <a:prstGeom prst="rect">
                      <a:avLst/>
                    </a:prstGeom>
                    <a:noFill/>
                    <a:ln>
                      <a:noFill/>
                    </a:ln>
                  </pic:spPr>
                </pic:pic>
              </a:graphicData>
            </a:graphic>
          </wp:inline>
        </w:drawing>
      </w:r>
    </w:p>
    <w:p w14:paraId="3713B317">
      <w:pPr>
        <w:pStyle w:val="8"/>
      </w:pPr>
      <w:r>
        <w:t>图5.6.7</w:t>
      </w:r>
      <w:r>
        <w:rPr>
          <w:rFonts w:hint="eastAsia"/>
        </w:rPr>
        <w:t xml:space="preserve"> </w:t>
      </w:r>
      <w:r>
        <w:t xml:space="preserve"> 土工膜复合防渗层做法示意图</w:t>
      </w:r>
    </w:p>
    <w:p w14:paraId="744FD9B1">
      <w:pPr>
        <w:sectPr>
          <w:pgSz w:w="13791" w:h="16838"/>
          <w:pgMar w:top="1440" w:right="3685" w:bottom="1440" w:left="1800" w:header="851" w:footer="850" w:gutter="0"/>
          <w:cols w:space="720" w:num="1"/>
          <w:docGrid w:type="lines" w:linePitch="326" w:charSpace="0"/>
        </w:sectPr>
      </w:pPr>
      <w:r>
        <w:rPr>
          <w:b/>
          <w:bCs/>
        </w:rPr>
        <w:t>5.6.8</w:t>
      </w:r>
      <w:r>
        <w:t xml:space="preserve">  水平防渗层仅</w:t>
      </w:r>
      <w:r>
        <w:rPr>
          <w:rFonts w:hint="eastAsia"/>
        </w:rPr>
        <w:t>起</w:t>
      </w:r>
      <w:r>
        <w:t>防水、阻水作用，当其兼做基础受力垫层时，尚应符合</w:t>
      </w:r>
      <w:r>
        <w:rPr>
          <w:rFonts w:hint="eastAsia"/>
        </w:rPr>
        <w:t>《建筑地基基础设计规范》</w:t>
      </w:r>
      <w:r>
        <w:t>GB50007的相关规定。</w:t>
      </w:r>
    </w:p>
    <w:p w14:paraId="1A472FA5">
      <w:pPr>
        <w:pStyle w:val="2"/>
        <w:spacing w:before="326" w:after="326"/>
      </w:pPr>
      <w:bookmarkStart w:id="78" w:name="_Toc191462309"/>
      <w:bookmarkStart w:id="79" w:name="_Toc192090620"/>
      <w:bookmarkStart w:id="80" w:name="_Toc28185"/>
      <w:bookmarkStart w:id="81" w:name="_Toc21745"/>
      <w:r>
        <w:rPr>
          <w:lang w:bidi="ar"/>
        </w:rPr>
        <w:t xml:space="preserve">6  </w:t>
      </w:r>
      <w:r>
        <w:rPr>
          <w:b w:val="0"/>
          <w:bCs w:val="0"/>
          <w:lang w:bidi="ar"/>
        </w:rPr>
        <w:t>施  工</w:t>
      </w:r>
      <w:bookmarkEnd w:id="78"/>
      <w:bookmarkEnd w:id="79"/>
    </w:p>
    <w:p w14:paraId="37FB7E18">
      <w:pPr>
        <w:pStyle w:val="3"/>
        <w:spacing w:before="163" w:after="163"/>
      </w:pPr>
      <w:bookmarkStart w:id="82" w:name="_Toc192090621"/>
      <w:bookmarkStart w:id="83" w:name="_Toc191462310"/>
      <w:r>
        <w:rPr>
          <w:lang w:bidi="ar"/>
        </w:rPr>
        <w:t xml:space="preserve">6.1  </w:t>
      </w:r>
      <w:r>
        <w:rPr>
          <w:b w:val="0"/>
          <w:bCs w:val="0"/>
          <w:lang w:bidi="ar"/>
        </w:rPr>
        <w:t>一般规定</w:t>
      </w:r>
      <w:bookmarkEnd w:id="82"/>
      <w:bookmarkEnd w:id="83"/>
    </w:p>
    <w:p w14:paraId="46213E8D">
      <w:r>
        <w:rPr>
          <w:b/>
          <w:bCs/>
          <w:lang w:bidi="ar"/>
        </w:rPr>
        <w:t xml:space="preserve">6.1.1  </w:t>
      </w:r>
      <w:r>
        <w:rPr>
          <w:rFonts w:hint="eastAsia"/>
          <w:lang w:bidi="ar"/>
        </w:rPr>
        <w:t>帷幕法地基处理</w:t>
      </w:r>
      <w:r>
        <w:rPr>
          <w:lang w:bidi="ar"/>
        </w:rPr>
        <w:t>施工前，施工人员应收集下列资料并熟悉场地环境条件：</w:t>
      </w:r>
    </w:p>
    <w:p w14:paraId="04698D47">
      <w:pPr>
        <w:pStyle w:val="50"/>
        <w:ind w:firstLine="482"/>
      </w:pPr>
      <w:r>
        <w:rPr>
          <w:b/>
          <w:bCs/>
          <w:lang w:bidi="ar"/>
        </w:rPr>
        <w:t xml:space="preserve">1  </w:t>
      </w:r>
      <w:r>
        <w:rPr>
          <w:lang w:bidi="ar"/>
        </w:rPr>
        <w:t>施工前应进行详细的场地</w:t>
      </w:r>
      <w:r>
        <w:rPr>
          <w:rFonts w:hint="eastAsia"/>
          <w:lang w:bidi="ar"/>
        </w:rPr>
        <w:t>施工</w:t>
      </w:r>
      <w:r>
        <w:rPr>
          <w:lang w:bidi="ar"/>
        </w:rPr>
        <w:t>环境勘</w:t>
      </w:r>
      <w:r>
        <w:rPr>
          <w:rFonts w:hint="eastAsia"/>
          <w:lang w:bidi="ar"/>
        </w:rPr>
        <w:t>查</w:t>
      </w:r>
      <w:r>
        <w:rPr>
          <w:lang w:bidi="ar"/>
        </w:rPr>
        <w:t>，包括但不限于场地周围已有的建（构）筑物、道路、城市轨道交通等设施的基本情况及其地基和基础条件；施工范围空中障碍物，如高压电线、通讯线路等；场地内外地下管网及其他埋设物情况。应查明管线类别、规格及材质，空间位置（平面及高程），使用状态（在用、废弃、临时）及其对变形和压力的允许阈值等与施工安全相关的信息</w:t>
      </w:r>
      <w:r>
        <w:rPr>
          <w:rFonts w:hint="eastAsia"/>
          <w:lang w:bidi="ar"/>
        </w:rPr>
        <w:t>；</w:t>
      </w:r>
    </w:p>
    <w:p w14:paraId="605D9F67">
      <w:pPr>
        <w:pStyle w:val="50"/>
        <w:ind w:firstLine="482"/>
      </w:pPr>
      <w:r>
        <w:rPr>
          <w:b/>
          <w:bCs/>
          <w:lang w:bidi="ar"/>
        </w:rPr>
        <w:t xml:space="preserve">2  </w:t>
      </w:r>
      <w:r>
        <w:rPr>
          <w:lang w:bidi="ar"/>
        </w:rPr>
        <w:t>熟悉场地工程地质和水文地质资料，周边地质环境条件</w:t>
      </w:r>
      <w:r>
        <w:rPr>
          <w:rFonts w:hint="eastAsia"/>
          <w:lang w:bidi="ar"/>
        </w:rPr>
        <w:t>；</w:t>
      </w:r>
    </w:p>
    <w:p w14:paraId="02B91E9E">
      <w:pPr>
        <w:pStyle w:val="50"/>
        <w:ind w:firstLine="482"/>
      </w:pPr>
      <w:r>
        <w:rPr>
          <w:b/>
          <w:bCs/>
          <w:lang w:bidi="ar"/>
        </w:rPr>
        <w:t xml:space="preserve">3  </w:t>
      </w:r>
      <w:r>
        <w:rPr>
          <w:lang w:bidi="ar"/>
        </w:rPr>
        <w:t>了解设计意图，熟悉地基处理施工图、基坑开挖及支护图、基础施工图等相关设计图；全面掌握设计参数、施工工序与工艺、技术要点及质量控制、检验与监测要求等。</w:t>
      </w:r>
    </w:p>
    <w:p w14:paraId="4FCCE192">
      <w:r>
        <w:rPr>
          <w:b/>
          <w:bCs/>
          <w:lang w:bidi="ar"/>
        </w:rPr>
        <w:t xml:space="preserve">6.1.2  </w:t>
      </w:r>
      <w:r>
        <w:rPr>
          <w:lang w:bidi="ar"/>
        </w:rPr>
        <w:t>施工前组织与管理程序，应符合下列要求：</w:t>
      </w:r>
    </w:p>
    <w:p w14:paraId="01F67449">
      <w:pPr>
        <w:pStyle w:val="50"/>
        <w:ind w:firstLine="482"/>
        <w:rPr>
          <w:color w:val="FF0000"/>
        </w:rPr>
      </w:pPr>
      <w:r>
        <w:rPr>
          <w:b/>
          <w:bCs/>
          <w:lang w:bidi="ar"/>
        </w:rPr>
        <w:t>1</w:t>
      </w:r>
      <w:r>
        <w:rPr>
          <w:lang w:bidi="ar"/>
        </w:rPr>
        <w:t xml:space="preserve">  应编制施工组织设计或专项施工方案，内容应包括</w:t>
      </w:r>
      <w:r>
        <w:rPr>
          <w:rFonts w:hint="eastAsia"/>
          <w:lang w:bidi="ar"/>
        </w:rPr>
        <w:t>工程概况、设计方案、</w:t>
      </w:r>
      <w:r>
        <w:rPr>
          <w:lang w:bidi="ar"/>
        </w:rPr>
        <w:t>地基处理施工技术参数、施工工艺流程、施工方法、施工安全技术措施、应急预案、质量保证措施、工程监测与检测、</w:t>
      </w:r>
      <w:r>
        <w:rPr>
          <w:rFonts w:hint="eastAsia"/>
          <w:lang w:bidi="ar"/>
        </w:rPr>
        <w:t>验收</w:t>
      </w:r>
      <w:r>
        <w:rPr>
          <w:lang w:bidi="ar"/>
        </w:rPr>
        <w:t>等</w:t>
      </w:r>
      <w:r>
        <w:rPr>
          <w:rFonts w:hint="eastAsia"/>
          <w:lang w:bidi="ar"/>
        </w:rPr>
        <w:t>；</w:t>
      </w:r>
    </w:p>
    <w:p w14:paraId="29C96844">
      <w:pPr>
        <w:pStyle w:val="50"/>
        <w:ind w:firstLine="482"/>
        <w:rPr>
          <w:sz w:val="21"/>
          <w:szCs w:val="21"/>
        </w:rPr>
      </w:pPr>
      <w:r>
        <w:rPr>
          <w:b/>
          <w:bCs/>
          <w:szCs w:val="24"/>
          <w:lang w:bidi="ar"/>
        </w:rPr>
        <w:t xml:space="preserve">2  </w:t>
      </w:r>
      <w:r>
        <w:rPr>
          <w:szCs w:val="24"/>
          <w:lang w:bidi="ar"/>
        </w:rPr>
        <w:t>工程项目中使用的施工图纸及其他有关设计文件应合格有效。施工前应进行勘察说明、设计交底、图纸会审，并应保留记录</w:t>
      </w:r>
      <w:r>
        <w:rPr>
          <w:rFonts w:hint="eastAsia"/>
          <w:szCs w:val="24"/>
          <w:lang w:bidi="ar"/>
        </w:rPr>
        <w:t>；</w:t>
      </w:r>
    </w:p>
    <w:p w14:paraId="2EB1CB0D">
      <w:pPr>
        <w:pStyle w:val="50"/>
        <w:ind w:firstLine="482"/>
        <w:rPr>
          <w:b/>
          <w:bCs/>
          <w:szCs w:val="24"/>
        </w:rPr>
      </w:pPr>
      <w:r>
        <w:rPr>
          <w:b/>
          <w:bCs/>
          <w:szCs w:val="24"/>
          <w:lang w:bidi="ar"/>
        </w:rPr>
        <w:t xml:space="preserve">3  </w:t>
      </w:r>
      <w:r>
        <w:rPr>
          <w:szCs w:val="24"/>
          <w:lang w:bidi="ar"/>
        </w:rPr>
        <w:t>工程项目施工应建立项目质量管理体系，明确质量责任人及岗位职责，建立质量责任追溯制度</w:t>
      </w:r>
      <w:r>
        <w:rPr>
          <w:rFonts w:hint="eastAsia"/>
          <w:szCs w:val="24"/>
          <w:lang w:bidi="ar"/>
        </w:rPr>
        <w:t>；</w:t>
      </w:r>
    </w:p>
    <w:p w14:paraId="75C77D19">
      <w:pPr>
        <w:pStyle w:val="50"/>
        <w:ind w:firstLine="482"/>
        <w:rPr>
          <w:szCs w:val="24"/>
        </w:rPr>
      </w:pPr>
      <w:r>
        <w:rPr>
          <w:b/>
          <w:bCs/>
          <w:szCs w:val="24"/>
          <w:lang w:bidi="ar"/>
        </w:rPr>
        <w:t>4</w:t>
      </w:r>
      <w:r>
        <w:rPr>
          <w:szCs w:val="24"/>
          <w:lang w:bidi="ar"/>
        </w:rPr>
        <w:t xml:space="preserve">  施工前对施工管理人员和作业人员进行技术交底的内容应包括：施工作业条件、施工方法、技术措施、质量标准以及安全与环保措施等，并应保留相关记录</w:t>
      </w:r>
      <w:r>
        <w:rPr>
          <w:rFonts w:hint="eastAsia"/>
          <w:szCs w:val="24"/>
          <w:lang w:bidi="ar"/>
        </w:rPr>
        <w:t>；</w:t>
      </w:r>
    </w:p>
    <w:p w14:paraId="01171DF3">
      <w:pPr>
        <w:pStyle w:val="50"/>
        <w:ind w:firstLine="482"/>
        <w:rPr>
          <w:szCs w:val="24"/>
        </w:rPr>
      </w:pPr>
      <w:r>
        <w:rPr>
          <w:b/>
          <w:bCs/>
          <w:szCs w:val="24"/>
          <w:lang w:bidi="ar"/>
        </w:rPr>
        <w:t xml:space="preserve">5  </w:t>
      </w:r>
      <w:r>
        <w:rPr>
          <w:szCs w:val="24"/>
          <w:lang w:bidi="ar"/>
        </w:rPr>
        <w:t>施工管理人员和现场作业人员应进行全员质量培训，并应考核合格。质量培训应保留培训记录。应对人员教育培训情况实行动态管理。</w:t>
      </w:r>
    </w:p>
    <w:p w14:paraId="6EE49C1C">
      <w:r>
        <w:rPr>
          <w:b/>
          <w:bCs/>
          <w:lang w:bidi="ar"/>
        </w:rPr>
        <w:t xml:space="preserve">6.1.3  </w:t>
      </w:r>
      <w:r>
        <w:rPr>
          <w:lang w:bidi="ar"/>
        </w:rPr>
        <w:t>大面积施工前，或采用新技术、新材料、新工艺时，应进行试验性施工，取得相关设计和施工参数，确定施工工艺。试验位置</w:t>
      </w:r>
      <w:r>
        <w:rPr>
          <w:rFonts w:hint="eastAsia"/>
          <w:lang w:bidi="ar"/>
        </w:rPr>
        <w:t>应</w:t>
      </w:r>
      <w:r>
        <w:rPr>
          <w:lang w:bidi="ar"/>
        </w:rPr>
        <w:t>在设计帷幕范围之外</w:t>
      </w:r>
      <w:r>
        <w:rPr>
          <w:color w:val="0070C0"/>
          <w:lang w:bidi="ar"/>
        </w:rPr>
        <w:t>，</w:t>
      </w:r>
      <w:r>
        <w:rPr>
          <w:lang w:bidi="ar"/>
        </w:rPr>
        <w:t>并根据自检和检验要求，获得土工试验和原位试验数据，以便对比检验结果。</w:t>
      </w:r>
    </w:p>
    <w:p w14:paraId="5345DE26">
      <w:r>
        <w:rPr>
          <w:b/>
          <w:bCs/>
          <w:lang w:bidi="ar"/>
        </w:rPr>
        <w:t xml:space="preserve">6.1.4  </w:t>
      </w:r>
      <w:r>
        <w:rPr>
          <w:lang w:bidi="ar"/>
        </w:rPr>
        <w:t>对施工期间可能引起的沉降或隆起变形、周边建（构）筑物和地下管线变形等情况，在施工期间应进行变形监测。</w:t>
      </w:r>
    </w:p>
    <w:p w14:paraId="3A684679">
      <w:r>
        <w:rPr>
          <w:b/>
          <w:bCs/>
          <w:lang w:bidi="ar"/>
        </w:rPr>
        <w:t>6.1.5</w:t>
      </w:r>
      <w:r>
        <w:rPr>
          <w:b/>
          <w:bCs/>
          <w:color w:val="FF0000"/>
          <w:lang w:bidi="ar"/>
        </w:rPr>
        <w:t xml:space="preserve">  </w:t>
      </w:r>
      <w:r>
        <w:rPr>
          <w:lang w:bidi="ar"/>
        </w:rPr>
        <w:t>施工场地应清除地上及地下障碍物，整平机械工作平台，有松软空洞处应压实回填。当工作区存在边坡时，应先评估施工荷载对边坡稳定的影响，确保机械作业平台稳定。</w:t>
      </w:r>
    </w:p>
    <w:p w14:paraId="4D6474A9">
      <w:r>
        <w:rPr>
          <w:b/>
          <w:bCs/>
          <w:lang w:bidi="ar"/>
        </w:rPr>
        <w:t>6.1.6</w:t>
      </w:r>
      <w:r>
        <w:rPr>
          <w:lang w:bidi="ar"/>
        </w:rPr>
        <w:t xml:space="preserve">  施工前应测量和复核地基的平面位置和标高。当基底标高不同时，宜按先深后浅的顺序进行施工。</w:t>
      </w:r>
    </w:p>
    <w:p w14:paraId="21DC5608">
      <w:r>
        <w:rPr>
          <w:b/>
          <w:bCs/>
          <w:lang w:bidi="ar"/>
        </w:rPr>
        <w:t>6.1.7</w:t>
      </w:r>
      <w:r>
        <w:rPr>
          <w:lang w:bidi="ar"/>
        </w:rPr>
        <w:t xml:space="preserve">  施工过程质量控制及</w:t>
      </w:r>
      <w:r>
        <w:rPr>
          <w:rFonts w:hint="eastAsia"/>
          <w:lang w:bidi="ar"/>
        </w:rPr>
        <w:t>自检</w:t>
      </w:r>
      <w:r>
        <w:rPr>
          <w:lang w:bidi="ar"/>
        </w:rPr>
        <w:t>，应满足以下要求：</w:t>
      </w:r>
    </w:p>
    <w:p w14:paraId="1CDD3432">
      <w:pPr>
        <w:pStyle w:val="50"/>
        <w:ind w:firstLine="482"/>
      </w:pPr>
      <w:r>
        <w:rPr>
          <w:b/>
          <w:bCs/>
          <w:lang w:bidi="ar"/>
        </w:rPr>
        <w:t>1</w:t>
      </w:r>
      <w:r>
        <w:rPr>
          <w:lang w:bidi="ar"/>
        </w:rPr>
        <w:t>施工过程中应建立质量管理标准化制度，制定质量管理标准化文件，文件中应明确人员管理、技术管理、材料管理、分包管理、施工管理、资料管理和验收管理等要求</w:t>
      </w:r>
      <w:r>
        <w:rPr>
          <w:rFonts w:hint="eastAsia"/>
          <w:lang w:bidi="ar"/>
        </w:rPr>
        <w:t>；</w:t>
      </w:r>
    </w:p>
    <w:p w14:paraId="6D2819FC">
      <w:pPr>
        <w:pStyle w:val="50"/>
        <w:ind w:firstLine="482"/>
      </w:pPr>
      <w:r>
        <w:rPr>
          <w:b/>
          <w:bCs/>
          <w:lang w:bidi="ar"/>
        </w:rPr>
        <w:t>2</w:t>
      </w:r>
      <w:r>
        <w:rPr>
          <w:lang w:bidi="ar"/>
        </w:rPr>
        <w:t xml:space="preserve"> 对施工中使用的材料、构件和设备应进行检验，材料、构件以及试块、试件等应有检验报告</w:t>
      </w:r>
      <w:r>
        <w:rPr>
          <w:rFonts w:hint="eastAsia"/>
          <w:lang w:bidi="ar"/>
        </w:rPr>
        <w:t>；</w:t>
      </w:r>
    </w:p>
    <w:p w14:paraId="3679BEC0">
      <w:pPr>
        <w:pStyle w:val="50"/>
        <w:ind w:firstLine="482"/>
      </w:pPr>
      <w:r>
        <w:rPr>
          <w:b/>
          <w:bCs/>
          <w:lang w:bidi="ar"/>
        </w:rPr>
        <w:t>3</w:t>
      </w:r>
      <w:r>
        <w:rPr>
          <w:lang w:bidi="ar"/>
        </w:rPr>
        <w:t xml:space="preserve"> 帷幕施工应进行施工自检，自检项的主控项和一般项均满足设计要求，自检合格后方可进入下一工序、环节。施工前准备、各施工工序及重要环节均应做施工记录</w:t>
      </w:r>
      <w:r>
        <w:rPr>
          <w:rFonts w:hint="eastAsia"/>
          <w:lang w:bidi="ar"/>
        </w:rPr>
        <w:t>；</w:t>
      </w:r>
    </w:p>
    <w:p w14:paraId="77979C4B">
      <w:pPr>
        <w:pStyle w:val="50"/>
        <w:ind w:firstLine="482"/>
      </w:pPr>
      <w:r>
        <w:rPr>
          <w:b/>
          <w:bCs/>
          <w:lang w:bidi="ar"/>
        </w:rPr>
        <w:t>4</w:t>
      </w:r>
      <w:r>
        <w:rPr>
          <w:lang w:bidi="ar"/>
        </w:rPr>
        <w:t xml:space="preserve"> 施工质量检验时，当采用一种检验方法检测结果存在不确定性时，应结合其他检验方法进行综合判断</w:t>
      </w:r>
      <w:r>
        <w:rPr>
          <w:rFonts w:hint="eastAsia"/>
          <w:lang w:bidi="ar"/>
        </w:rPr>
        <w:t>；</w:t>
      </w:r>
    </w:p>
    <w:p w14:paraId="0E53F391">
      <w:pPr>
        <w:pStyle w:val="50"/>
        <w:ind w:firstLine="482"/>
      </w:pPr>
      <w:r>
        <w:rPr>
          <w:b/>
          <w:bCs/>
          <w:lang w:bidi="ar"/>
        </w:rPr>
        <w:t>5</w:t>
      </w:r>
      <w:r>
        <w:rPr>
          <w:lang w:bidi="ar"/>
        </w:rPr>
        <w:t xml:space="preserve"> 有损检测后应采用注浆修复，修复后的帷幕满足设计要求。</w:t>
      </w:r>
    </w:p>
    <w:p w14:paraId="45B3C124">
      <w:r>
        <w:rPr>
          <w:b/>
          <w:bCs/>
          <w:lang w:bidi="ar"/>
        </w:rPr>
        <w:t>6.1.8</w:t>
      </w:r>
      <w:r>
        <w:rPr>
          <w:lang w:bidi="ar"/>
        </w:rPr>
        <w:t xml:space="preserve"> 当同时有竖向防水帷幕和水平防渗层时，防水帷幕验收合格后方可施工水平防渗层。</w:t>
      </w:r>
    </w:p>
    <w:p w14:paraId="1C055626">
      <w:r>
        <w:rPr>
          <w:b/>
          <w:bCs/>
          <w:lang w:bidi="ar"/>
        </w:rPr>
        <w:t>6.1.9</w:t>
      </w:r>
      <w:r>
        <w:rPr>
          <w:lang w:bidi="ar"/>
        </w:rPr>
        <w:t xml:space="preserve"> 防水帷幕施工完成后，应对其进行保护，并应及时进行基础施工。基槽回填前应进行清理，确保无积水，不应采用无黏性土回填。</w:t>
      </w:r>
    </w:p>
    <w:p w14:paraId="13C6C201">
      <w:pPr>
        <w:rPr>
          <w:color w:val="0070C0"/>
        </w:rPr>
      </w:pPr>
      <w:r>
        <w:rPr>
          <w:b/>
          <w:bCs/>
          <w:lang w:bidi="ar"/>
        </w:rPr>
        <w:t>6.1.10</w:t>
      </w:r>
      <w:r>
        <w:rPr>
          <w:color w:val="0070C0"/>
          <w:lang w:bidi="ar"/>
        </w:rPr>
        <w:t xml:space="preserve">  </w:t>
      </w:r>
      <w:r>
        <w:rPr>
          <w:lang w:bidi="ar"/>
        </w:rPr>
        <w:t>当不能按设计要求施工时，应暂停施工并提交变更申请，待设计单位出具正式文件，并通过建设、监理单位批准后方可继续施工。当变更较大时，应通过专家论证或图纸审查后方可施工。</w:t>
      </w:r>
    </w:p>
    <w:p w14:paraId="4B0D5DCE">
      <w:r>
        <w:rPr>
          <w:b/>
          <w:bCs/>
          <w:lang w:bidi="ar"/>
        </w:rPr>
        <w:t>6.1.11</w:t>
      </w:r>
      <w:r>
        <w:rPr>
          <w:lang w:bidi="ar"/>
        </w:rPr>
        <w:t xml:space="preserve">  应进行信息化施工，及时将施工、监测、检测结果反馈到相关单位。</w:t>
      </w:r>
    </w:p>
    <w:p w14:paraId="252F1F25">
      <w:r>
        <w:rPr>
          <w:b/>
          <w:bCs/>
          <w:lang w:bidi="ar"/>
        </w:rPr>
        <w:t xml:space="preserve">6.1.12  </w:t>
      </w:r>
      <w:r>
        <w:rPr>
          <w:lang w:bidi="ar"/>
        </w:rPr>
        <w:t>帷幕法地基处理施工除满足本规程规定外，尚应满</w:t>
      </w:r>
      <w:r>
        <w:rPr>
          <w:rFonts w:hint="eastAsia"/>
          <w:lang w:bidi="ar"/>
        </w:rPr>
        <w:t>足</w:t>
      </w:r>
      <w:bookmarkStart w:id="84" w:name="_Hlk192094702"/>
      <w:r>
        <w:rPr>
          <w:rFonts w:hint="eastAsia"/>
          <w:lang w:bidi="ar"/>
        </w:rPr>
        <w:t>《建筑与市政地基基础通用规范》GB 55003</w:t>
      </w:r>
      <w:bookmarkEnd w:id="84"/>
      <w:r>
        <w:rPr>
          <w:rFonts w:hint="eastAsia"/>
          <w:lang w:bidi="ar"/>
        </w:rPr>
        <w:t>、</w:t>
      </w:r>
      <w:bookmarkStart w:id="85" w:name="_Hlk192094709"/>
      <w:r>
        <w:rPr>
          <w:rFonts w:hint="eastAsia"/>
          <w:lang w:bidi="ar"/>
        </w:rPr>
        <w:t>《建筑地基工程施工质量验收标准》GB 50202</w:t>
      </w:r>
      <w:bookmarkEnd w:id="85"/>
      <w:r>
        <w:rPr>
          <w:rFonts w:hint="eastAsia"/>
          <w:lang w:bidi="ar"/>
        </w:rPr>
        <w:t>、</w:t>
      </w:r>
      <w:bookmarkStart w:id="86" w:name="_Hlk192094717"/>
      <w:r>
        <w:rPr>
          <w:rFonts w:hint="eastAsia"/>
          <w:lang w:bidi="ar"/>
        </w:rPr>
        <w:t>《建筑与市政工程施工质量控制通用规范》GB 55032</w:t>
      </w:r>
      <w:bookmarkEnd w:id="86"/>
      <w:r>
        <w:rPr>
          <w:rFonts w:hint="eastAsia"/>
          <w:lang w:bidi="ar"/>
        </w:rPr>
        <w:t>、</w:t>
      </w:r>
      <w:bookmarkStart w:id="87" w:name="_Hlk192094724"/>
      <w:r>
        <w:rPr>
          <w:rFonts w:hint="eastAsia"/>
          <w:lang w:bidi="ar"/>
        </w:rPr>
        <w:t>《建筑与市政工程防水通用规范》GB 55030</w:t>
      </w:r>
      <w:bookmarkEnd w:id="87"/>
      <w:r>
        <w:rPr>
          <w:rFonts w:hint="eastAsia"/>
          <w:lang w:bidi="ar"/>
        </w:rPr>
        <w:t>等现行</w:t>
      </w:r>
      <w:r>
        <w:rPr>
          <w:lang w:bidi="ar"/>
        </w:rPr>
        <w:t>国家规范、标准。</w:t>
      </w:r>
    </w:p>
    <w:p w14:paraId="1BCA81C5">
      <w:pPr>
        <w:pStyle w:val="3"/>
        <w:spacing w:before="163" w:after="163"/>
      </w:pPr>
      <w:bookmarkStart w:id="88" w:name="_Toc191462311"/>
      <w:bookmarkStart w:id="89" w:name="_Toc192090622"/>
      <w:r>
        <w:rPr>
          <w:lang w:bidi="ar"/>
        </w:rPr>
        <w:t xml:space="preserve">6.2  </w:t>
      </w:r>
      <w:r>
        <w:rPr>
          <w:b w:val="0"/>
          <w:bCs w:val="0"/>
          <w:lang w:bidi="ar"/>
        </w:rPr>
        <w:t>挤密桩帷幕</w:t>
      </w:r>
      <w:bookmarkEnd w:id="88"/>
      <w:bookmarkEnd w:id="89"/>
    </w:p>
    <w:p w14:paraId="42E1264D">
      <w:pPr>
        <w:rPr>
          <w:b/>
          <w:bCs/>
          <w:color w:val="0070C0"/>
        </w:rPr>
      </w:pPr>
      <w:r>
        <w:rPr>
          <w:b/>
          <w:bCs/>
          <w:lang w:bidi="ar"/>
        </w:rPr>
        <w:t>6.2.1</w:t>
      </w:r>
      <w:r>
        <w:rPr>
          <w:b/>
          <w:bCs/>
          <w:color w:val="0070C0"/>
          <w:lang w:bidi="ar"/>
        </w:rPr>
        <w:t xml:space="preserve">  </w:t>
      </w:r>
      <w:r>
        <w:rPr>
          <w:lang w:bidi="ar"/>
        </w:rPr>
        <w:t>挤密桩的适用范围：当土的含水率大于2</w:t>
      </w:r>
      <w:r>
        <w:rPr>
          <w:rFonts w:hint="eastAsia"/>
          <w:lang w:bidi="ar"/>
        </w:rPr>
        <w:t>2</w:t>
      </w:r>
      <w:r>
        <w:rPr>
          <w:lang w:bidi="ar"/>
        </w:rPr>
        <w:t>%、饱和度大于65%时，应通过试验确定其</w:t>
      </w:r>
      <w:r>
        <w:rPr>
          <w:rFonts w:hint="eastAsia"/>
          <w:lang w:bidi="ar"/>
        </w:rPr>
        <w:t>适</w:t>
      </w:r>
      <w:r>
        <w:rPr>
          <w:lang w:bidi="ar"/>
        </w:rPr>
        <w:t>用性。当土的含水率小于1</w:t>
      </w:r>
      <w:r>
        <w:rPr>
          <w:rFonts w:hint="eastAsia"/>
          <w:lang w:bidi="ar"/>
        </w:rPr>
        <w:t>0</w:t>
      </w:r>
      <w:r>
        <w:rPr>
          <w:lang w:bidi="ar"/>
        </w:rPr>
        <w:t>％时，应先对地基土进行增湿，再进行施工。</w:t>
      </w:r>
    </w:p>
    <w:p w14:paraId="5287399A">
      <w:r>
        <w:rPr>
          <w:b/>
          <w:bCs/>
          <w:lang w:bidi="ar"/>
        </w:rPr>
        <w:t xml:space="preserve">6.2.2  </w:t>
      </w:r>
      <w:r>
        <w:rPr>
          <w:lang w:bidi="ar"/>
        </w:rPr>
        <w:t>挤密桩帷幕桩体材料可采用素土、灰土、水泥土。根据设计和施工需要可加入添加剂进行改性处理，提高桩体压实度、抗渗、抗冻性等。填料的质量同时满足</w:t>
      </w:r>
      <w:r>
        <w:rPr>
          <w:rFonts w:hint="eastAsia"/>
          <w:lang w:bidi="ar"/>
        </w:rPr>
        <w:t>第</w:t>
      </w:r>
      <w:r>
        <w:rPr>
          <w:lang w:bidi="ar"/>
        </w:rPr>
        <w:t>5.2.3</w:t>
      </w:r>
      <w:r>
        <w:rPr>
          <w:rFonts w:hint="eastAsia"/>
          <w:lang w:bidi="ar"/>
        </w:rPr>
        <w:t>条</w:t>
      </w:r>
      <w:r>
        <w:rPr>
          <w:lang w:bidi="ar"/>
        </w:rPr>
        <w:t>和</w:t>
      </w:r>
      <w:r>
        <w:rPr>
          <w:rFonts w:hint="eastAsia"/>
          <w:lang w:bidi="ar"/>
        </w:rPr>
        <w:t>第</w:t>
      </w:r>
      <w:r>
        <w:rPr>
          <w:lang w:bidi="ar"/>
        </w:rPr>
        <w:t>5.2.4条要求。</w:t>
      </w:r>
    </w:p>
    <w:p w14:paraId="28B9BCC9">
      <w:r>
        <w:rPr>
          <w:b/>
          <w:bCs/>
          <w:lang w:bidi="ar"/>
        </w:rPr>
        <w:t xml:space="preserve">6.2.3  </w:t>
      </w:r>
      <w:r>
        <w:rPr>
          <w:lang w:bidi="ar"/>
        </w:rPr>
        <w:t>成孔应按设计要求、现场土质和周围环境等情况，优先选择静压沉管或旋挤成孔，其次选择振动沉管、锤击沉管或冲击成孔工艺。</w:t>
      </w:r>
    </w:p>
    <w:p w14:paraId="391627E3">
      <w:pPr>
        <w:rPr>
          <w:szCs w:val="24"/>
        </w:rPr>
      </w:pPr>
      <w:r>
        <w:rPr>
          <w:b/>
          <w:bCs/>
          <w:szCs w:val="24"/>
          <w:lang w:bidi="ar"/>
        </w:rPr>
        <w:t xml:space="preserve">6.2.4  </w:t>
      </w:r>
      <w:r>
        <w:rPr>
          <w:szCs w:val="24"/>
          <w:lang w:bidi="ar"/>
        </w:rPr>
        <w:t>素土、灰土、水泥土地基土料的施工含水率宜控制在</w:t>
      </w:r>
      <w:r>
        <w:rPr>
          <w:rFonts w:hint="eastAsia"/>
          <w:szCs w:val="24"/>
          <w:lang w:bidi="ar"/>
        </w:rPr>
        <w:t>最优含水率±优含范围内，最优含水率</w:t>
      </w:r>
      <w:r>
        <w:rPr>
          <w:szCs w:val="24"/>
          <w:lang w:bidi="ar"/>
        </w:rPr>
        <w:t>应通过击实试验确定。</w:t>
      </w:r>
    </w:p>
    <w:p w14:paraId="34FDF59F">
      <w:pPr>
        <w:rPr>
          <w:szCs w:val="24"/>
          <w:lang w:bidi="ar"/>
        </w:rPr>
      </w:pPr>
      <w:r>
        <w:rPr>
          <w:b/>
          <w:bCs/>
          <w:szCs w:val="24"/>
          <w:lang w:bidi="ar"/>
        </w:rPr>
        <w:t>6.2.5</w:t>
      </w:r>
      <w:r>
        <w:rPr>
          <w:b/>
          <w:bCs/>
          <w:color w:val="FF0000"/>
          <w:szCs w:val="24"/>
          <w:lang w:bidi="ar"/>
        </w:rPr>
        <w:t xml:space="preserve">  </w:t>
      </w:r>
      <w:r>
        <w:rPr>
          <w:szCs w:val="24"/>
          <w:lang w:bidi="ar"/>
        </w:rPr>
        <w:t>地基土宜接近最优含水</w:t>
      </w:r>
      <w:r>
        <w:rPr>
          <w:rFonts w:hint="eastAsia"/>
          <w:szCs w:val="24"/>
          <w:lang w:bidi="ar"/>
        </w:rPr>
        <w:t>率</w:t>
      </w:r>
      <w:r>
        <w:rPr>
          <w:szCs w:val="24"/>
          <w:lang w:bidi="ar"/>
        </w:rPr>
        <w:t>或塑限，当土的含水</w:t>
      </w:r>
      <w:r>
        <w:rPr>
          <w:rFonts w:hint="eastAsia"/>
          <w:szCs w:val="24"/>
          <w:lang w:bidi="ar"/>
        </w:rPr>
        <w:t>率</w:t>
      </w:r>
      <w:r>
        <w:rPr>
          <w:szCs w:val="24"/>
          <w:lang w:bidi="ar"/>
        </w:rPr>
        <w:t>低于1</w:t>
      </w:r>
      <w:r>
        <w:rPr>
          <w:rFonts w:hint="eastAsia"/>
          <w:szCs w:val="24"/>
          <w:lang w:bidi="ar"/>
        </w:rPr>
        <w:t>0</w:t>
      </w:r>
      <w:r>
        <w:rPr>
          <w:szCs w:val="24"/>
          <w:lang w:bidi="ar"/>
        </w:rPr>
        <w:t>%时，宜对拟处理范围内的土层进行增湿，应在地基处理前4</w:t>
      </w:r>
      <w:r>
        <w:rPr>
          <w:rFonts w:hint="eastAsia"/>
          <w:szCs w:val="24"/>
          <w:lang w:bidi="ar"/>
        </w:rPr>
        <w:t>d～</w:t>
      </w:r>
      <w:r>
        <w:rPr>
          <w:szCs w:val="24"/>
          <w:lang w:bidi="ar"/>
        </w:rPr>
        <w:t>6</w:t>
      </w:r>
      <w:r>
        <w:rPr>
          <w:rFonts w:hint="eastAsia"/>
          <w:szCs w:val="24"/>
          <w:lang w:bidi="ar"/>
        </w:rPr>
        <w:t>d</w:t>
      </w:r>
      <w:r>
        <w:rPr>
          <w:szCs w:val="24"/>
          <w:lang w:bidi="ar"/>
        </w:rPr>
        <w:t>，将需增湿的水通过一定数量和一定深度的渗水孔，均匀地浸入拟处理范围内的土层中，增湿土的加水量可按下式估算：</w:t>
      </w:r>
    </w:p>
    <w:p w14:paraId="0DC4B379">
      <w:pPr>
        <w:spacing w:line="460" w:lineRule="exact"/>
        <w:ind w:firstLine="480"/>
        <w:jc w:val="right"/>
        <w:rPr>
          <w:szCs w:val="24"/>
        </w:rPr>
      </w:pPr>
      <m:oMath>
        <m:r>
          <m:rPr>
            <m:nor/>
          </m:rPr>
          <w:rPr>
            <w:i/>
            <w:iCs/>
            <w:szCs w:val="24"/>
          </w:rPr>
          <m:t>Q=v</m:t>
        </m:r>
        <m:sSub>
          <m:sSubPr>
            <m:ctrlPr>
              <w:rPr>
                <w:rFonts w:ascii="Cambria Math" w:hAnsi="Cambria Math"/>
                <w:i/>
                <w:iCs/>
                <w:szCs w:val="24"/>
              </w:rPr>
            </m:ctrlPr>
          </m:sSubPr>
          <m:e>
            <m:bar>
              <m:barPr>
                <m:pos m:val="top"/>
                <m:ctrlPr>
                  <w:rPr>
                    <w:rFonts w:ascii="Cambria Math" w:hAnsi="Cambria Math"/>
                    <w:i/>
                    <w:iCs/>
                    <w:szCs w:val="24"/>
                  </w:rPr>
                </m:ctrlPr>
              </m:barPr>
              <m:e>
                <m:r>
                  <m:rPr>
                    <m:nor/>
                  </m:rPr>
                  <w:rPr>
                    <w:i/>
                    <w:iCs/>
                    <w:szCs w:val="24"/>
                  </w:rPr>
                  <m:t>ρ</m:t>
                </m:r>
                <m:ctrlPr>
                  <w:rPr>
                    <w:rFonts w:ascii="Cambria Math" w:hAnsi="Cambria Math"/>
                    <w:i/>
                    <w:iCs/>
                    <w:szCs w:val="24"/>
                  </w:rPr>
                </m:ctrlPr>
              </m:e>
            </m:bar>
            <m:ctrlPr>
              <w:rPr>
                <w:rFonts w:ascii="Cambria Math" w:hAnsi="Cambria Math"/>
                <w:i/>
                <w:iCs/>
                <w:szCs w:val="24"/>
              </w:rPr>
            </m:ctrlPr>
          </m:e>
          <m:sub>
            <m:r>
              <m:rPr>
                <m:nor/>
              </m:rPr>
              <w:rPr>
                <w:i/>
                <w:iCs/>
                <w:szCs w:val="24"/>
              </w:rPr>
              <m:t>d</m:t>
            </m:r>
            <m:ctrlPr>
              <w:rPr>
                <w:rFonts w:ascii="Cambria Math" w:hAnsi="Cambria Math"/>
                <w:i/>
                <w:iCs/>
                <w:szCs w:val="24"/>
              </w:rPr>
            </m:ctrlPr>
          </m:sub>
        </m:sSub>
        <m:r>
          <m:rPr>
            <m:nor/>
            <m:sty m:val="p"/>
          </m:rPr>
          <w:rPr>
            <w:b w:val="0"/>
            <w:i w:val="0"/>
            <w:szCs w:val="24"/>
          </w:rPr>
          <m:t>（</m:t>
        </m:r>
        <m:sSub>
          <m:sSubPr>
            <m:ctrlPr>
              <w:rPr>
                <w:rFonts w:ascii="Cambria Math" w:hAnsi="Cambria Math"/>
                <w:i/>
                <w:iCs/>
                <w:szCs w:val="24"/>
              </w:rPr>
            </m:ctrlPr>
          </m:sSubPr>
          <m:e>
            <m:r>
              <m:rPr>
                <m:nor/>
              </m:rPr>
              <w:rPr>
                <w:i/>
                <w:iCs/>
                <w:szCs w:val="24"/>
              </w:rPr>
              <m:t>w</m:t>
            </m:r>
            <m:ctrlPr>
              <w:rPr>
                <w:rFonts w:ascii="Cambria Math" w:hAnsi="Cambria Math"/>
                <w:i/>
                <w:iCs/>
                <w:szCs w:val="24"/>
              </w:rPr>
            </m:ctrlPr>
          </m:e>
          <m:sub>
            <m:r>
              <m:rPr>
                <m:nor/>
              </m:rPr>
              <w:rPr>
                <w:i/>
                <w:iCs/>
                <w:szCs w:val="24"/>
              </w:rPr>
              <m:t>op</m:t>
            </m:r>
            <m:ctrlPr>
              <w:rPr>
                <w:rFonts w:ascii="Cambria Math" w:hAnsi="Cambria Math"/>
                <w:i/>
                <w:iCs/>
                <w:szCs w:val="24"/>
              </w:rPr>
            </m:ctrlPr>
          </m:sub>
        </m:sSub>
        <m:r>
          <m:rPr>
            <m:nor/>
          </m:rPr>
          <w:rPr>
            <w:rFonts w:eastAsia="微软雅黑"/>
            <w:i/>
            <w:iCs/>
            <w:szCs w:val="24"/>
          </w:rPr>
          <m:t>-</m:t>
        </m:r>
        <m:bar>
          <m:barPr>
            <m:pos m:val="top"/>
            <m:ctrlPr>
              <w:rPr>
                <w:rFonts w:ascii="Cambria Math" w:hAnsi="Cambria Math"/>
                <w:i/>
                <w:iCs/>
                <w:szCs w:val="24"/>
              </w:rPr>
            </m:ctrlPr>
          </m:barPr>
          <m:e>
            <m:r>
              <m:rPr>
                <m:nor/>
              </m:rPr>
              <w:rPr>
                <w:i/>
                <w:iCs/>
                <w:szCs w:val="24"/>
              </w:rPr>
              <m:t>w</m:t>
            </m:r>
            <m:ctrlPr>
              <w:rPr>
                <w:rFonts w:ascii="Cambria Math" w:hAnsi="Cambria Math"/>
                <w:i/>
                <w:iCs/>
                <w:szCs w:val="24"/>
              </w:rPr>
            </m:ctrlPr>
          </m:e>
        </m:bar>
        <m:r>
          <m:rPr>
            <m:nor/>
            <m:sty m:val="p"/>
          </m:rPr>
          <w:rPr>
            <w:b w:val="0"/>
            <w:i w:val="0"/>
            <w:szCs w:val="24"/>
          </w:rPr>
          <m:t>）</m:t>
        </m:r>
        <m:r>
          <m:rPr>
            <m:nor/>
          </m:rPr>
          <w:rPr>
            <w:i/>
            <w:iCs/>
            <w:szCs w:val="24"/>
          </w:rPr>
          <m:t>k</m:t>
        </m:r>
      </m:oMath>
      <w:r>
        <w:rPr>
          <w:sz w:val="21"/>
          <w:szCs w:val="21"/>
          <w:lang w:bidi="ar"/>
        </w:rPr>
        <w:fldChar w:fldCharType="begin"/>
      </w:r>
      <w:r>
        <w:rPr>
          <w:sz w:val="21"/>
          <w:szCs w:val="21"/>
          <w:lang w:bidi="ar"/>
        </w:rPr>
        <w:instrText xml:space="preserve">INCLUDEPICTURE \d "http://www.kdocs.cn/api/v3/office/copy/RytGNW1wWWxyN1BXTE1nRU92NkpDb3ZUNmxiV2tYbDlnRXFqWndwK3FRckgwRXBzaVRhV3pGWTlNVjc4ZmxKUnVLMWNBQUVoQzl0L2RXajA4bkpmKzh2UXN4QWpkeGJHMCtWWG83VkNiZHpaZktmQ1cySjNBNENOaHNTa3MzekRaRWlvbERINXpQU1Z4Nm53RkoxKzMrWVlXWFRCdnRhdGZlMFVvVEg4Yi9UZms2REkxeFhQK3lsNGF1b3ZyU3JQZnBDcSsxZ3ZreVJsNzV5ZDNEcjhZNi91dUJQTVVtT0tORWJ3QXhjRTI0QjFGcmg0aVROR2RWOUdSYUwrTXNTSVJlcG9Vd1J0R1hVPQ==/attach/object/2e4a6fd4ca7b103ddcfb20cd82fca13be955c6e5?" \* MERGEFORMATINET </w:instrText>
      </w:r>
      <w:r>
        <w:rPr>
          <w:sz w:val="21"/>
          <w:szCs w:val="21"/>
          <w:lang w:bidi="ar"/>
        </w:rPr>
        <w:fldChar w:fldCharType="end"/>
      </w:r>
      <w:r>
        <w:rPr>
          <w:szCs w:val="24"/>
          <w:lang w:bidi="ar"/>
        </w:rPr>
        <w:t xml:space="preserve">                   （6.2.5）</w:t>
      </w:r>
    </w:p>
    <w:p w14:paraId="4E25F336">
      <w:pPr>
        <w:spacing w:line="460" w:lineRule="exact"/>
        <w:rPr>
          <w:szCs w:val="24"/>
        </w:rPr>
      </w:pPr>
      <w:r>
        <w:rPr>
          <w:szCs w:val="24"/>
          <w:lang w:bidi="ar"/>
        </w:rPr>
        <w:t>式中：</w:t>
      </w:r>
      <w:r>
        <w:rPr>
          <w:i/>
          <w:iCs/>
          <w:szCs w:val="24"/>
          <w:lang w:bidi="ar"/>
        </w:rPr>
        <w:t>Q</w:t>
      </w:r>
      <w:r>
        <w:rPr>
          <w:spacing w:val="-1"/>
          <w:szCs w:val="24"/>
          <w:lang w:bidi="ar"/>
        </w:rPr>
        <w:t>——</w:t>
      </w:r>
      <w:r>
        <w:rPr>
          <w:szCs w:val="24"/>
          <w:lang w:bidi="ar"/>
        </w:rPr>
        <w:t>计算加水量（t）；</w:t>
      </w:r>
    </w:p>
    <w:p w14:paraId="20F038AF">
      <w:pPr>
        <w:spacing w:line="460" w:lineRule="exact"/>
        <w:ind w:firstLine="720" w:firstLineChars="300"/>
        <w:rPr>
          <w:szCs w:val="24"/>
        </w:rPr>
      </w:pPr>
      <w:r>
        <w:rPr>
          <w:i/>
          <w:iCs/>
          <w:szCs w:val="24"/>
          <w:lang w:bidi="ar"/>
        </w:rPr>
        <w:t>v</w:t>
      </w:r>
      <w:r>
        <w:rPr>
          <w:spacing w:val="-1"/>
          <w:szCs w:val="24"/>
          <w:lang w:bidi="ar"/>
        </w:rPr>
        <w:t>——</w:t>
      </w:r>
      <w:r>
        <w:rPr>
          <w:szCs w:val="24"/>
          <w:lang w:bidi="ar"/>
        </w:rPr>
        <w:t>拟加固土的总体积（m</w:t>
      </w:r>
      <w:r>
        <w:rPr>
          <w:szCs w:val="24"/>
          <w:vertAlign w:val="superscript"/>
          <w:lang w:bidi="ar"/>
        </w:rPr>
        <w:t>3</w:t>
      </w:r>
      <w:r>
        <w:rPr>
          <w:szCs w:val="24"/>
          <w:lang w:bidi="ar"/>
        </w:rPr>
        <w:t>）；</w:t>
      </w:r>
    </w:p>
    <w:p w14:paraId="3ABB51CA">
      <w:pPr>
        <w:spacing w:line="460" w:lineRule="exact"/>
        <w:ind w:firstLine="714" w:firstLineChars="300"/>
        <w:rPr>
          <w:szCs w:val="24"/>
        </w:rPr>
      </w:pPr>
      <m:oMath>
        <m:acc>
          <m:accPr>
            <m:chr m:val="̅"/>
            <m:ctrlPr>
              <w:rPr>
                <w:rFonts w:ascii="Cambria Math" w:hAnsi="Cambria Math"/>
                <w:i/>
                <w:spacing w:val="-1"/>
                <w:szCs w:val="24"/>
                <w:lang w:bidi="ar"/>
              </w:rPr>
            </m:ctrlPr>
          </m:accPr>
          <m:e>
            <m:sSub>
              <m:sSubPr>
                <m:ctrlPr>
                  <w:rPr>
                    <w:rFonts w:ascii="Cambria Math" w:hAnsi="Cambria Math"/>
                    <w:i/>
                    <w:spacing w:val="-1"/>
                    <w:szCs w:val="24"/>
                    <w:lang w:bidi="ar"/>
                  </w:rPr>
                </m:ctrlPr>
              </m:sSubPr>
              <m:e>
                <m:r>
                  <m:rPr>
                    <m:nor/>
                  </m:rPr>
                  <w:rPr>
                    <w:i/>
                    <w:spacing w:val="-1"/>
                    <w:szCs w:val="24"/>
                    <w:lang w:bidi="ar"/>
                  </w:rPr>
                  <m:t>ρ</m:t>
                </m:r>
                <m:ctrlPr>
                  <w:rPr>
                    <w:rFonts w:ascii="Cambria Math" w:hAnsi="Cambria Math"/>
                    <w:i/>
                    <w:spacing w:val="-1"/>
                    <w:szCs w:val="24"/>
                    <w:lang w:bidi="ar"/>
                  </w:rPr>
                </m:ctrlPr>
              </m:e>
              <m:sub>
                <m:r>
                  <m:rPr>
                    <m:nor/>
                  </m:rPr>
                  <w:rPr>
                    <w:i/>
                    <w:spacing w:val="-1"/>
                    <w:szCs w:val="24"/>
                    <w:lang w:bidi="ar"/>
                  </w:rPr>
                  <m:t>d</m:t>
                </m:r>
                <m:ctrlPr>
                  <w:rPr>
                    <w:rFonts w:ascii="Cambria Math" w:hAnsi="Cambria Math"/>
                    <w:i/>
                    <w:spacing w:val="-1"/>
                    <w:szCs w:val="24"/>
                    <w:lang w:bidi="ar"/>
                  </w:rPr>
                </m:ctrlPr>
              </m:sub>
            </m:sSub>
            <m:ctrlPr>
              <w:rPr>
                <w:rFonts w:ascii="Cambria Math" w:hAnsi="Cambria Math"/>
                <w:i/>
                <w:spacing w:val="-1"/>
                <w:szCs w:val="24"/>
                <w:lang w:bidi="ar"/>
              </w:rPr>
            </m:ctrlPr>
          </m:e>
        </m:acc>
      </m:oMath>
      <w:r>
        <w:rPr>
          <w:spacing w:val="-1"/>
          <w:szCs w:val="24"/>
          <w:lang w:bidi="ar"/>
        </w:rPr>
        <w:t>——</w:t>
      </w:r>
      <w:r>
        <w:rPr>
          <w:szCs w:val="24"/>
          <w:lang w:bidi="ar"/>
        </w:rPr>
        <w:t>处理前土的平均干密度（t/m</w:t>
      </w:r>
      <w:r>
        <w:rPr>
          <w:szCs w:val="24"/>
          <w:vertAlign w:val="superscript"/>
          <w:lang w:bidi="ar"/>
        </w:rPr>
        <w:t>3</w:t>
      </w:r>
      <w:r>
        <w:rPr>
          <w:szCs w:val="24"/>
          <w:lang w:bidi="ar"/>
        </w:rPr>
        <w:t>）；</w:t>
      </w:r>
    </w:p>
    <w:p w14:paraId="3F3D7F69">
      <w:pPr>
        <w:spacing w:line="460" w:lineRule="exact"/>
        <w:ind w:firstLine="720" w:firstLineChars="300"/>
        <w:rPr>
          <w:szCs w:val="24"/>
        </w:rPr>
      </w:pPr>
      <w:r>
        <w:rPr>
          <w:i/>
          <w:iCs/>
          <w:szCs w:val="24"/>
          <w:lang w:bidi="ar"/>
        </w:rPr>
        <w:t>w</w:t>
      </w:r>
      <w:r>
        <w:rPr>
          <w:szCs w:val="24"/>
          <w:vertAlign w:val="subscript"/>
          <w:lang w:bidi="ar"/>
        </w:rPr>
        <w:t>op</w:t>
      </w:r>
      <w:r>
        <w:rPr>
          <w:spacing w:val="-1"/>
          <w:szCs w:val="24"/>
          <w:lang w:bidi="ar"/>
        </w:rPr>
        <w:t>——</w:t>
      </w:r>
      <w:r>
        <w:rPr>
          <w:szCs w:val="24"/>
          <w:lang w:bidi="ar"/>
        </w:rPr>
        <w:t>土的最优含水率（%），通过室内击实试验求得；</w:t>
      </w:r>
    </w:p>
    <w:p w14:paraId="354DAE7F">
      <w:pPr>
        <w:spacing w:line="460" w:lineRule="exact"/>
        <w:ind w:firstLine="714" w:firstLineChars="300"/>
        <w:rPr>
          <w:szCs w:val="24"/>
        </w:rPr>
      </w:pPr>
      <m:oMath>
        <m:acc>
          <m:accPr>
            <m:chr m:val="̅"/>
            <m:ctrlPr>
              <w:rPr>
                <w:rFonts w:ascii="Cambria Math" w:hAnsi="Cambria Math"/>
                <w:i/>
                <w:spacing w:val="-1"/>
                <w:szCs w:val="24"/>
                <w:lang w:bidi="ar"/>
              </w:rPr>
            </m:ctrlPr>
          </m:accPr>
          <m:e>
            <m:r>
              <m:rPr>
                <m:nor/>
              </m:rPr>
              <w:rPr>
                <w:i/>
                <w:iCs/>
                <w:spacing w:val="-1"/>
                <w:szCs w:val="24"/>
                <w:lang w:bidi="ar"/>
              </w:rPr>
              <m:t>w</m:t>
            </m:r>
            <m:ctrlPr>
              <w:rPr>
                <w:rFonts w:ascii="Cambria Math" w:hAnsi="Cambria Math"/>
                <w:i/>
                <w:spacing w:val="-1"/>
                <w:szCs w:val="24"/>
                <w:lang w:bidi="ar"/>
              </w:rPr>
            </m:ctrlPr>
          </m:e>
        </m:acc>
      </m:oMath>
      <w:r>
        <w:rPr>
          <w:spacing w:val="-1"/>
          <w:szCs w:val="24"/>
          <w:lang w:bidi="ar"/>
        </w:rPr>
        <w:t>——</w:t>
      </w:r>
      <w:r>
        <w:rPr>
          <w:szCs w:val="24"/>
          <w:lang w:bidi="ar"/>
        </w:rPr>
        <w:t>处理前土的平均含水率（%）；</w:t>
      </w:r>
    </w:p>
    <w:p w14:paraId="002BFF54">
      <w:pPr>
        <w:spacing w:line="460" w:lineRule="exact"/>
        <w:ind w:firstLine="720" w:firstLineChars="300"/>
        <w:rPr>
          <w:szCs w:val="24"/>
        </w:rPr>
      </w:pPr>
      <w:r>
        <w:rPr>
          <w:i/>
          <w:iCs/>
          <w:szCs w:val="24"/>
          <w:lang w:bidi="ar"/>
        </w:rPr>
        <w:t>k</w:t>
      </w:r>
      <w:r>
        <w:rPr>
          <w:szCs w:val="24"/>
          <w:lang w:bidi="ar"/>
        </w:rPr>
        <w:t>—损耗系数，可取1.05</w:t>
      </w:r>
      <w:r>
        <w:rPr>
          <w:rFonts w:hint="eastAsia"/>
          <w:szCs w:val="24"/>
          <w:lang w:bidi="ar"/>
        </w:rPr>
        <w:t>～</w:t>
      </w:r>
      <w:r>
        <w:rPr>
          <w:szCs w:val="24"/>
          <w:lang w:bidi="ar"/>
        </w:rPr>
        <w:t>1.10。</w:t>
      </w:r>
    </w:p>
    <w:p w14:paraId="32EEEE0B">
      <w:r>
        <w:rPr>
          <w:b/>
          <w:bCs/>
          <w:lang w:bidi="ar"/>
        </w:rPr>
        <w:t xml:space="preserve">6.2.6  </w:t>
      </w:r>
      <w:r>
        <w:rPr>
          <w:lang w:bidi="ar"/>
        </w:rPr>
        <w:t>挤密桩的施工工序及质量控制要点，应符合以下要求：</w:t>
      </w:r>
    </w:p>
    <w:p w14:paraId="132EDC24">
      <w:pPr>
        <w:pStyle w:val="50"/>
        <w:ind w:firstLine="482"/>
      </w:pPr>
      <w:r>
        <w:rPr>
          <w:b/>
          <w:bCs/>
          <w:lang w:bidi="ar"/>
        </w:rPr>
        <w:t>1</w:t>
      </w:r>
      <w:r>
        <w:rPr>
          <w:b/>
          <w:lang w:bidi="ar"/>
        </w:rPr>
        <w:t xml:space="preserve">  </w:t>
      </w:r>
      <w:r>
        <w:rPr>
          <w:lang w:bidi="ar"/>
        </w:rPr>
        <w:t>挤密桩施工前应进行试桩，试桩数量不应少于3组，每组7根</w:t>
      </w:r>
      <w:r>
        <w:rPr>
          <w:rFonts w:hint="eastAsia"/>
          <w:lang w:bidi="ar"/>
        </w:rPr>
        <w:t>；</w:t>
      </w:r>
    </w:p>
    <w:p w14:paraId="7C0FB3D9">
      <w:pPr>
        <w:pStyle w:val="50"/>
        <w:ind w:firstLine="482"/>
        <w:rPr>
          <w:szCs w:val="24"/>
        </w:rPr>
      </w:pPr>
      <w:r>
        <w:rPr>
          <w:b/>
          <w:bCs/>
          <w:szCs w:val="24"/>
          <w:lang w:bidi="ar"/>
        </w:rPr>
        <w:t>2</w:t>
      </w:r>
      <w:r>
        <w:rPr>
          <w:b/>
          <w:szCs w:val="24"/>
          <w:lang w:bidi="ar"/>
        </w:rPr>
        <w:t xml:space="preserve">  </w:t>
      </w:r>
      <w:r>
        <w:rPr>
          <w:szCs w:val="24"/>
          <w:lang w:bidi="ar"/>
        </w:rPr>
        <w:t>复核测量控制基准点，定出基础轴线控制点和具体桩位中心，报经监理或建设单位代表复核确认</w:t>
      </w:r>
      <w:r>
        <w:rPr>
          <w:rFonts w:hint="eastAsia"/>
          <w:szCs w:val="24"/>
          <w:lang w:bidi="ar"/>
        </w:rPr>
        <w:t>；</w:t>
      </w:r>
    </w:p>
    <w:p w14:paraId="017375EF">
      <w:pPr>
        <w:pStyle w:val="50"/>
        <w:ind w:firstLine="482"/>
        <w:rPr>
          <w:szCs w:val="24"/>
        </w:rPr>
      </w:pPr>
      <w:r>
        <w:rPr>
          <w:b/>
          <w:bCs/>
          <w:szCs w:val="24"/>
          <w:lang w:bidi="ar"/>
        </w:rPr>
        <w:t>3</w:t>
      </w:r>
      <w:r>
        <w:rPr>
          <w:b/>
          <w:szCs w:val="24"/>
          <w:lang w:bidi="ar"/>
        </w:rPr>
        <w:t xml:space="preserve">  </w:t>
      </w:r>
      <w:r>
        <w:rPr>
          <w:szCs w:val="24"/>
          <w:lang w:bidi="ar"/>
        </w:rPr>
        <w:t>根据设计的桩顶预留松动层厚度，并将场地整平至该预设标高</w:t>
      </w:r>
      <w:r>
        <w:rPr>
          <w:rFonts w:hint="eastAsia"/>
          <w:szCs w:val="24"/>
          <w:lang w:bidi="ar"/>
        </w:rPr>
        <w:t>；</w:t>
      </w:r>
    </w:p>
    <w:p w14:paraId="45800D18">
      <w:pPr>
        <w:pStyle w:val="50"/>
        <w:ind w:firstLine="482"/>
        <w:rPr>
          <w:szCs w:val="24"/>
        </w:rPr>
      </w:pPr>
      <w:r>
        <w:rPr>
          <w:b/>
          <w:bCs/>
          <w:szCs w:val="24"/>
          <w:lang w:bidi="ar"/>
        </w:rPr>
        <w:t>4</w:t>
      </w:r>
      <w:r>
        <w:rPr>
          <w:b/>
          <w:szCs w:val="24"/>
          <w:lang w:bidi="ar"/>
        </w:rPr>
        <w:t xml:space="preserve">  </w:t>
      </w:r>
      <w:r>
        <w:rPr>
          <w:szCs w:val="24"/>
          <w:lang w:bidi="ar"/>
        </w:rPr>
        <w:t>成孔和孔内回填夯实的施工顺序为先施工帷幕范围外侧，再向内侧隔排隔桩跳打，跳打间距宜为3</w:t>
      </w:r>
      <w:r>
        <w:rPr>
          <w:rFonts w:hint="eastAsia"/>
          <w:szCs w:val="24"/>
          <w:lang w:bidi="ar"/>
        </w:rPr>
        <w:t>倍</w:t>
      </w:r>
      <w:r>
        <w:rPr>
          <w:szCs w:val="24"/>
          <w:lang w:bidi="ar"/>
        </w:rPr>
        <w:t>～5倍桩径，避免挤土效应导致邻桩偏移</w:t>
      </w:r>
      <w:r>
        <w:rPr>
          <w:rFonts w:hint="eastAsia"/>
          <w:szCs w:val="24"/>
          <w:lang w:bidi="ar"/>
        </w:rPr>
        <w:t>；</w:t>
      </w:r>
    </w:p>
    <w:p w14:paraId="5C831F32">
      <w:pPr>
        <w:pStyle w:val="50"/>
        <w:ind w:firstLine="482"/>
        <w:rPr>
          <w:szCs w:val="24"/>
        </w:rPr>
      </w:pPr>
      <w:r>
        <w:rPr>
          <w:b/>
          <w:bCs/>
          <w:szCs w:val="24"/>
          <w:lang w:bidi="ar"/>
        </w:rPr>
        <w:t>5</w:t>
      </w:r>
      <w:r>
        <w:rPr>
          <w:b/>
          <w:szCs w:val="24"/>
          <w:lang w:bidi="ar"/>
        </w:rPr>
        <w:t xml:space="preserve">  </w:t>
      </w:r>
      <w:r>
        <w:rPr>
          <w:szCs w:val="24"/>
          <w:lang w:bidi="ar"/>
        </w:rPr>
        <w:t>开始填料前，孔底应先夯实，不少于5击。宜采用三夯一填连续成桩工艺，每次填土厚度宜为250mm～400mm。桩顶夯填高度应大于设计桩顶标高200mm～300mm，垫层施工前应将多余桩体凿除，桩顶面应水平</w:t>
      </w:r>
      <w:r>
        <w:rPr>
          <w:rFonts w:hint="eastAsia"/>
          <w:szCs w:val="24"/>
          <w:lang w:bidi="ar"/>
        </w:rPr>
        <w:t>；</w:t>
      </w:r>
    </w:p>
    <w:p w14:paraId="2D509F6D">
      <w:pPr>
        <w:pStyle w:val="50"/>
        <w:ind w:firstLine="482"/>
        <w:rPr>
          <w:strike/>
          <w:szCs w:val="24"/>
        </w:rPr>
      </w:pPr>
      <w:r>
        <w:rPr>
          <w:b/>
          <w:bCs/>
          <w:szCs w:val="24"/>
          <w:lang w:bidi="ar"/>
        </w:rPr>
        <w:t>6</w:t>
      </w:r>
      <w:r>
        <w:rPr>
          <w:b/>
          <w:szCs w:val="24"/>
          <w:lang w:bidi="ar"/>
        </w:rPr>
        <w:t xml:space="preserve">  </w:t>
      </w:r>
      <w:r>
        <w:rPr>
          <w:szCs w:val="24"/>
          <w:lang w:bidi="ar"/>
        </w:rPr>
        <w:t>沉管法拔管速度宜控制为1.2m</w:t>
      </w:r>
      <w:r>
        <w:rPr>
          <w:rFonts w:hint="eastAsia"/>
          <w:szCs w:val="24"/>
          <w:lang w:bidi="ar"/>
        </w:rPr>
        <w:t>／</w:t>
      </w:r>
      <w:r>
        <w:rPr>
          <w:szCs w:val="24"/>
          <w:lang w:bidi="ar"/>
        </w:rPr>
        <w:t>min～1.5m／min，每提升1.5m～2.0m留振20s。桩管拔出后，应对孔口做好防护，防止掉入土块、杂物或地表水流入</w:t>
      </w:r>
      <w:r>
        <w:rPr>
          <w:rFonts w:hint="eastAsia"/>
          <w:szCs w:val="24"/>
          <w:lang w:bidi="ar"/>
        </w:rPr>
        <w:t>；</w:t>
      </w:r>
    </w:p>
    <w:p w14:paraId="0900DF69">
      <w:pPr>
        <w:pStyle w:val="50"/>
        <w:ind w:firstLine="482"/>
        <w:rPr>
          <w:strike/>
        </w:rPr>
      </w:pPr>
      <w:r>
        <w:rPr>
          <w:b/>
          <w:bCs/>
          <w:lang w:bidi="ar"/>
        </w:rPr>
        <w:t>7</w:t>
      </w:r>
      <w:r>
        <w:rPr>
          <w:b/>
          <w:lang w:bidi="ar"/>
        </w:rPr>
        <w:t xml:space="preserve">  </w:t>
      </w:r>
      <w:r>
        <w:rPr>
          <w:lang w:bidi="ar"/>
        </w:rPr>
        <w:t>施工过程中，应有专人监督成孔及回填夯实的质量，检测孔径、深度等是否符合设计要求，每根桩的填料量、夯填时间均应进行记录。如发现缩颈、塌孔等异常情况，应做好记录并及时处理，经检验合格后，方可继续成桩</w:t>
      </w:r>
      <w:r>
        <w:rPr>
          <w:rFonts w:hint="eastAsia"/>
          <w:lang w:bidi="ar"/>
        </w:rPr>
        <w:t>；</w:t>
      </w:r>
    </w:p>
    <w:p w14:paraId="01876536">
      <w:pPr>
        <w:pStyle w:val="50"/>
        <w:ind w:firstLine="482"/>
      </w:pPr>
      <w:r>
        <w:rPr>
          <w:b/>
          <w:bCs/>
          <w:lang w:bidi="ar"/>
        </w:rPr>
        <w:t>8</w:t>
      </w:r>
      <w:r>
        <w:rPr>
          <w:b/>
          <w:lang w:bidi="ar"/>
        </w:rPr>
        <w:t xml:space="preserve">  </w:t>
      </w:r>
      <w:r>
        <w:rPr>
          <w:lang w:bidi="ar"/>
        </w:rPr>
        <w:t>雨期或冬季施工，应采取防雨或防冻措施，防止填料受雨水淋湿或冻结。</w:t>
      </w:r>
    </w:p>
    <w:p w14:paraId="42428695">
      <w:r>
        <w:rPr>
          <w:b/>
          <w:lang w:bidi="ar"/>
        </w:rPr>
        <w:t xml:space="preserve">6.2.7 </w:t>
      </w:r>
      <w:r>
        <w:rPr>
          <w:lang w:bidi="ar"/>
        </w:rPr>
        <w:t xml:space="preserve"> 桩孔、桩位误差控制应符合下列要求：</w:t>
      </w:r>
    </w:p>
    <w:p w14:paraId="0D31E44A">
      <w:pPr>
        <w:pStyle w:val="50"/>
        <w:ind w:firstLine="482"/>
      </w:pPr>
      <w:r>
        <w:rPr>
          <w:b/>
          <w:bCs/>
          <w:lang w:bidi="ar"/>
        </w:rPr>
        <w:t>1</w:t>
      </w:r>
      <w:r>
        <w:rPr>
          <w:b/>
          <w:lang w:bidi="ar"/>
        </w:rPr>
        <w:t xml:space="preserve">  </w:t>
      </w:r>
      <w:r>
        <w:rPr>
          <w:lang w:bidi="ar"/>
        </w:rPr>
        <w:t>桩孔直径的偏差应</w:t>
      </w:r>
      <w:r>
        <w:rPr>
          <w:rFonts w:hint="eastAsia"/>
          <w:lang w:bidi="ar"/>
        </w:rPr>
        <w:t>控制在（-20mm，0）范围内</w:t>
      </w:r>
      <w:r>
        <w:rPr>
          <w:lang w:bidi="ar"/>
        </w:rPr>
        <w:t>；</w:t>
      </w:r>
    </w:p>
    <w:p w14:paraId="4E0FA7E0">
      <w:pPr>
        <w:pStyle w:val="50"/>
        <w:ind w:firstLine="482"/>
      </w:pPr>
      <w:r>
        <w:rPr>
          <w:b/>
          <w:bCs/>
          <w:lang w:bidi="ar"/>
        </w:rPr>
        <w:t>2</w:t>
      </w:r>
      <w:r>
        <w:rPr>
          <w:b/>
          <w:lang w:bidi="ar"/>
        </w:rPr>
        <w:t xml:space="preserve">  </w:t>
      </w:r>
      <w:r>
        <w:rPr>
          <w:lang w:bidi="ar"/>
        </w:rPr>
        <w:t>桩孔深度的偏差应为±500mm；</w:t>
      </w:r>
    </w:p>
    <w:p w14:paraId="49A810AB">
      <w:pPr>
        <w:pStyle w:val="50"/>
        <w:ind w:firstLine="482"/>
      </w:pPr>
      <w:r>
        <w:rPr>
          <w:b/>
          <w:bCs/>
          <w:lang w:bidi="ar"/>
        </w:rPr>
        <w:t>3</w:t>
      </w:r>
      <w:r>
        <w:rPr>
          <w:b/>
          <w:lang w:bidi="ar"/>
        </w:rPr>
        <w:t xml:space="preserve">  </w:t>
      </w:r>
      <w:r>
        <w:rPr>
          <w:lang w:bidi="ar"/>
        </w:rPr>
        <w:t>桩孔的垂直度偏差不宜大于1％；</w:t>
      </w:r>
    </w:p>
    <w:p w14:paraId="4F945739">
      <w:pPr>
        <w:pStyle w:val="50"/>
        <w:ind w:firstLine="482"/>
      </w:pPr>
      <w:r>
        <w:rPr>
          <w:b/>
          <w:bCs/>
          <w:lang w:bidi="ar"/>
        </w:rPr>
        <w:t>4</w:t>
      </w:r>
      <w:r>
        <w:rPr>
          <w:b/>
          <w:lang w:bidi="ar"/>
        </w:rPr>
        <w:t xml:space="preserve">  </w:t>
      </w:r>
      <w:r>
        <w:rPr>
          <w:lang w:bidi="ar"/>
        </w:rPr>
        <w:t>桩位偏差不宜大于桩径的5％。</w:t>
      </w:r>
    </w:p>
    <w:p w14:paraId="08E2FD27">
      <w:r>
        <w:rPr>
          <w:b/>
          <w:bCs/>
          <w:lang w:bidi="ar"/>
        </w:rPr>
        <w:t>6.2.8</w:t>
      </w:r>
      <w:r>
        <w:rPr>
          <w:lang w:bidi="ar"/>
        </w:rPr>
        <w:t xml:space="preserve">  挤密施工过程中应进行施工自检,并应符合下列要求</w:t>
      </w:r>
      <w:r>
        <w:rPr>
          <w:rFonts w:hint="eastAsia"/>
          <w:lang w:bidi="ar"/>
        </w:rPr>
        <w:t>：</w:t>
      </w:r>
    </w:p>
    <w:p w14:paraId="071673AC">
      <w:pPr>
        <w:pStyle w:val="50"/>
        <w:ind w:firstLine="480"/>
      </w:pPr>
      <w:r>
        <w:rPr>
          <w:rFonts w:eastAsia="等线"/>
          <w:b/>
          <w:bCs/>
          <w:lang w:bidi="ar"/>
        </w:rPr>
        <w:t>1</w:t>
      </w:r>
      <w:r>
        <w:rPr>
          <w:lang w:bidi="ar"/>
        </w:rPr>
        <w:t xml:space="preserve"> </w:t>
      </w:r>
      <w:r>
        <w:rPr>
          <w:rFonts w:hint="eastAsia"/>
          <w:lang w:bidi="ar"/>
        </w:rPr>
        <w:t xml:space="preserve"> </w:t>
      </w:r>
      <w:r>
        <w:rPr>
          <w:lang w:bidi="ar"/>
        </w:rPr>
        <w:t>施工单位自检内容包括施工前准备自检、成孔质量自检及桩体、桩间夯填质量自检</w:t>
      </w:r>
      <w:r>
        <w:rPr>
          <w:rFonts w:hint="eastAsia"/>
          <w:lang w:bidi="ar"/>
        </w:rPr>
        <w:t>；</w:t>
      </w:r>
    </w:p>
    <w:p w14:paraId="0360514C">
      <w:pPr>
        <w:pStyle w:val="50"/>
        <w:ind w:firstLine="482"/>
      </w:pPr>
      <w:r>
        <w:rPr>
          <w:b/>
          <w:bCs/>
          <w:lang w:bidi="ar"/>
        </w:rPr>
        <w:t xml:space="preserve">2 </w:t>
      </w:r>
      <w:r>
        <w:rPr>
          <w:rFonts w:hint="eastAsia"/>
          <w:b/>
          <w:bCs/>
          <w:lang w:bidi="ar"/>
        </w:rPr>
        <w:t xml:space="preserve"> </w:t>
      </w:r>
      <w:r>
        <w:rPr>
          <w:lang w:bidi="ar"/>
        </w:rPr>
        <w:t>施工前准备自检应在成孔施工前进行</w:t>
      </w:r>
      <w:r>
        <w:rPr>
          <w:rFonts w:hint="eastAsia"/>
          <w:lang w:bidi="ar"/>
        </w:rPr>
        <w:t>，</w:t>
      </w:r>
      <w:r>
        <w:rPr>
          <w:lang w:bidi="ar"/>
        </w:rPr>
        <w:t>自检内容包括施工控制桩高程及坐标、施工地面高程、挤密位坐标、夯锤重量及桩体夯填材料。桩体夯填材料应提前进行室内击实试验,并控制土源有机质含量、含水率</w:t>
      </w:r>
      <w:r>
        <w:rPr>
          <w:rFonts w:hint="eastAsia"/>
          <w:lang w:bidi="ar"/>
        </w:rPr>
        <w:t>，</w:t>
      </w:r>
      <w:r>
        <w:rPr>
          <w:lang w:bidi="ar"/>
        </w:rPr>
        <w:t>并检查固化剂掺入量、配合比及固化剂质量是否满足设计要求</w:t>
      </w:r>
      <w:r>
        <w:rPr>
          <w:rFonts w:hint="eastAsia"/>
          <w:lang w:bidi="ar"/>
        </w:rPr>
        <w:t>；</w:t>
      </w:r>
    </w:p>
    <w:p w14:paraId="211B92D9">
      <w:pPr>
        <w:pStyle w:val="50"/>
        <w:ind w:firstLine="482"/>
      </w:pPr>
      <w:r>
        <w:rPr>
          <w:b/>
          <w:bCs/>
          <w:lang w:bidi="ar"/>
        </w:rPr>
        <w:t xml:space="preserve">3 </w:t>
      </w:r>
      <w:r>
        <w:rPr>
          <w:rFonts w:hint="eastAsia"/>
          <w:b/>
          <w:bCs/>
          <w:lang w:bidi="ar"/>
        </w:rPr>
        <w:t xml:space="preserve"> </w:t>
      </w:r>
      <w:r>
        <w:rPr>
          <w:lang w:bidi="ar"/>
        </w:rPr>
        <w:t>桩孔成孔质量自检应在成孔后及时进行</w:t>
      </w:r>
      <w:r>
        <w:rPr>
          <w:rFonts w:hint="eastAsia"/>
          <w:lang w:bidi="ar"/>
        </w:rPr>
        <w:t>，</w:t>
      </w:r>
      <w:r>
        <w:rPr>
          <w:lang w:bidi="ar"/>
        </w:rPr>
        <w:t>所有孔均需自检并做出记录,检验合格或处理合格后方可进行夯填施工。</w:t>
      </w:r>
      <w:r>
        <w:rPr>
          <w:rFonts w:hint="eastAsia"/>
          <w:lang w:bidi="ar"/>
        </w:rPr>
        <w:t>成孔质量检验内容及要求执行6.2.7条；</w:t>
      </w:r>
    </w:p>
    <w:p w14:paraId="6AC3B7F9">
      <w:pPr>
        <w:pStyle w:val="50"/>
        <w:ind w:firstLine="482"/>
      </w:pPr>
      <w:r>
        <w:rPr>
          <w:b/>
          <w:bCs/>
          <w:lang w:bidi="ar"/>
        </w:rPr>
        <w:t>4</w:t>
      </w:r>
      <w:r>
        <w:rPr>
          <w:lang w:bidi="ar"/>
        </w:rPr>
        <w:t xml:space="preserve"> </w:t>
      </w:r>
      <w:r>
        <w:rPr>
          <w:rFonts w:hint="eastAsia"/>
          <w:lang w:bidi="ar"/>
        </w:rPr>
        <w:t xml:space="preserve"> </w:t>
      </w:r>
      <w:r>
        <w:rPr>
          <w:lang w:bidi="ar"/>
        </w:rPr>
        <w:t>桩体夯填质量自检应在施工过程中随机抽检</w:t>
      </w:r>
      <w:r>
        <w:rPr>
          <w:rFonts w:hint="eastAsia"/>
          <w:lang w:bidi="ar"/>
        </w:rPr>
        <w:t>，</w:t>
      </w:r>
      <w:r>
        <w:rPr>
          <w:lang w:bidi="ar"/>
        </w:rPr>
        <w:t>抽检数量不得少于施工总桩数的2%,且每批次得少于1根桩，每单体工程不少于6根。桩身压实系数应分层检测，取样间距不应超过1m，取样位置应在距桩心2/3桩半径处</w:t>
      </w:r>
      <w:r>
        <w:rPr>
          <w:rFonts w:hint="eastAsia"/>
          <w:lang w:bidi="ar"/>
        </w:rPr>
        <w:t>；</w:t>
      </w:r>
    </w:p>
    <w:p w14:paraId="7175BA6C">
      <w:pPr>
        <w:pStyle w:val="50"/>
        <w:ind w:firstLine="482"/>
      </w:pPr>
      <w:r>
        <w:rPr>
          <w:b/>
          <w:bCs/>
          <w:lang w:bidi="ar"/>
        </w:rPr>
        <w:t>5</w:t>
      </w:r>
      <w:r>
        <w:rPr>
          <w:lang w:bidi="ar"/>
        </w:rPr>
        <w:t xml:space="preserve"> </w:t>
      </w:r>
      <w:r>
        <w:rPr>
          <w:rFonts w:hint="eastAsia"/>
          <w:lang w:bidi="ar"/>
        </w:rPr>
        <w:t xml:space="preserve"> </w:t>
      </w:r>
      <w:r>
        <w:rPr>
          <w:lang w:bidi="ar"/>
        </w:rPr>
        <w:t>桩间土质量自检，抽检数量不得少于施工总桩数的1%，大面积处理时，帷幕范围每边不少于3</w:t>
      </w:r>
      <w:r>
        <w:rPr>
          <w:rFonts w:hint="eastAsia"/>
          <w:lang w:bidi="ar"/>
        </w:rPr>
        <w:t>处</w:t>
      </w:r>
      <w:r>
        <w:rPr>
          <w:lang w:bidi="ar"/>
        </w:rPr>
        <w:t>，且总数不少于9</w:t>
      </w:r>
      <w:r>
        <w:rPr>
          <w:rFonts w:hint="eastAsia"/>
          <w:lang w:bidi="ar"/>
        </w:rPr>
        <w:t>处</w:t>
      </w:r>
      <w:r>
        <w:rPr>
          <w:lang w:bidi="ar"/>
        </w:rPr>
        <w:t>。仅</w:t>
      </w:r>
      <w:r>
        <w:rPr>
          <w:rFonts w:hint="eastAsia"/>
          <w:lang w:bidi="ar"/>
        </w:rPr>
        <w:t>进行</w:t>
      </w:r>
      <w:r>
        <w:rPr>
          <w:lang w:bidi="ar"/>
        </w:rPr>
        <w:t>单个独立基础的帷幕</w:t>
      </w:r>
      <w:r>
        <w:rPr>
          <w:rFonts w:hint="eastAsia"/>
          <w:lang w:bidi="ar"/>
        </w:rPr>
        <w:t>处理</w:t>
      </w:r>
      <w:r>
        <w:rPr>
          <w:lang w:bidi="ar"/>
        </w:rPr>
        <w:t>抽检时，不少于2</w:t>
      </w:r>
      <w:r>
        <w:rPr>
          <w:rFonts w:hint="eastAsia"/>
          <w:lang w:bidi="ar"/>
        </w:rPr>
        <w:t>处；</w:t>
      </w:r>
    </w:p>
    <w:p w14:paraId="4C7DC1D0">
      <w:pPr>
        <w:pStyle w:val="50"/>
        <w:ind w:firstLine="482"/>
      </w:pPr>
      <w:r>
        <w:rPr>
          <w:b/>
          <w:bCs/>
          <w:lang w:bidi="ar"/>
        </w:rPr>
        <w:t>6</w:t>
      </w:r>
      <w:r>
        <w:rPr>
          <w:lang w:bidi="ar"/>
        </w:rPr>
        <w:t xml:space="preserve"> </w:t>
      </w:r>
      <w:r>
        <w:rPr>
          <w:rFonts w:hint="eastAsia"/>
          <w:lang w:bidi="ar"/>
        </w:rPr>
        <w:t xml:space="preserve"> </w:t>
      </w:r>
      <w:r>
        <w:rPr>
          <w:lang w:bidi="ar"/>
        </w:rPr>
        <w:t>自检方法可根据填料类型和经验</w:t>
      </w:r>
      <w:r>
        <w:rPr>
          <w:rFonts w:hint="eastAsia"/>
          <w:lang w:bidi="ar"/>
        </w:rPr>
        <w:t>，</w:t>
      </w:r>
      <w:r>
        <w:rPr>
          <w:lang w:bidi="ar"/>
        </w:rPr>
        <w:t>采用小环刀深层取样检验或轻型动力触探检验。在有可靠的对比试验资料时，也可采用标准贯</w:t>
      </w:r>
      <w:r>
        <w:rPr>
          <w:rFonts w:hint="eastAsia"/>
          <w:lang w:bidi="ar"/>
        </w:rPr>
        <w:t>入</w:t>
      </w:r>
      <w:r>
        <w:rPr>
          <w:lang w:bidi="ar"/>
        </w:rPr>
        <w:t>、静力触探、动力触探或其他原位测试方法。检验方法可采用一种或多种。</w:t>
      </w:r>
    </w:p>
    <w:p w14:paraId="0F8116B7">
      <w:pPr>
        <w:pStyle w:val="3"/>
        <w:spacing w:before="163" w:after="163"/>
      </w:pPr>
      <w:bookmarkStart w:id="90" w:name="_Toc191462312"/>
      <w:bookmarkStart w:id="91" w:name="_Toc192090623"/>
      <w:r>
        <w:rPr>
          <w:lang w:bidi="ar"/>
        </w:rPr>
        <w:t xml:space="preserve">6.3  </w:t>
      </w:r>
      <w:r>
        <w:rPr>
          <w:b w:val="0"/>
          <w:bCs w:val="0"/>
          <w:lang w:bidi="ar"/>
        </w:rPr>
        <w:t>水泥土搅拌桩帷幕</w:t>
      </w:r>
      <w:bookmarkEnd w:id="90"/>
      <w:bookmarkEnd w:id="91"/>
    </w:p>
    <w:p w14:paraId="66512F43">
      <w:r>
        <w:rPr>
          <w:b/>
          <w:bCs/>
          <w:lang w:bidi="ar"/>
        </w:rPr>
        <w:t xml:space="preserve">6.3.1 </w:t>
      </w:r>
      <w:r>
        <w:rPr>
          <w:rFonts w:hint="eastAsia"/>
          <w:b/>
          <w:bCs/>
          <w:lang w:bidi="ar"/>
        </w:rPr>
        <w:t xml:space="preserve"> </w:t>
      </w:r>
      <w:r>
        <w:rPr>
          <w:lang w:bidi="ar"/>
        </w:rPr>
        <w:t>水泥土搅拌桩的适用范围</w:t>
      </w:r>
      <w:r>
        <w:rPr>
          <w:rFonts w:hint="eastAsia"/>
          <w:lang w:bidi="ar"/>
        </w:rPr>
        <w:t>如下：</w:t>
      </w:r>
    </w:p>
    <w:p w14:paraId="538F13CD">
      <w:pPr>
        <w:pStyle w:val="50"/>
        <w:ind w:firstLine="482"/>
      </w:pPr>
      <w:r>
        <w:rPr>
          <w:b/>
          <w:bCs/>
          <w:lang w:bidi="ar"/>
        </w:rPr>
        <w:t>1</w:t>
      </w:r>
      <w:r>
        <w:rPr>
          <w:lang w:bidi="ar"/>
        </w:rPr>
        <w:t xml:space="preserve">  粉体搅拌法：适用于黄土含水</w:t>
      </w:r>
      <w:r>
        <w:rPr>
          <w:rFonts w:hint="eastAsia"/>
          <w:lang w:bidi="ar"/>
        </w:rPr>
        <w:t>率</w:t>
      </w:r>
      <w:r>
        <w:rPr>
          <w:lang w:bidi="ar"/>
        </w:rPr>
        <w:t>不小于25%的地层。</w:t>
      </w:r>
    </w:p>
    <w:p w14:paraId="32F77FFB">
      <w:pPr>
        <w:pStyle w:val="50"/>
        <w:ind w:firstLine="482"/>
      </w:pPr>
      <w:r>
        <w:rPr>
          <w:b/>
          <w:bCs/>
          <w:lang w:bidi="ar"/>
        </w:rPr>
        <w:t xml:space="preserve">2 </w:t>
      </w:r>
      <w:r>
        <w:rPr>
          <w:lang w:bidi="ar"/>
        </w:rPr>
        <w:t xml:space="preserve"> 浆液搅拌法（湿法）：当黄土的天然含水</w:t>
      </w:r>
      <w:r>
        <w:rPr>
          <w:rFonts w:hint="eastAsia"/>
          <w:lang w:bidi="ar"/>
        </w:rPr>
        <w:t>率</w:t>
      </w:r>
      <w:r>
        <w:rPr>
          <w:lang w:bidi="ar"/>
        </w:rPr>
        <w:t>小于25%时，需要通过现场试验来确定其适用性。</w:t>
      </w:r>
    </w:p>
    <w:p w14:paraId="77DDACF4">
      <w:pPr>
        <w:rPr>
          <w:b/>
          <w:bCs/>
          <w:lang w:bidi="ar"/>
        </w:rPr>
      </w:pPr>
      <w:r>
        <w:rPr>
          <w:rFonts w:hint="eastAsia"/>
          <w:b/>
          <w:bCs/>
          <w:lang w:bidi="ar"/>
        </w:rPr>
        <w:t xml:space="preserve">6.3.2  </w:t>
      </w:r>
      <w:r>
        <w:rPr>
          <w:lang w:bidi="ar"/>
        </w:rPr>
        <w:t>水泥土搅拌桩成桩材料及设备</w:t>
      </w:r>
      <w:r>
        <w:rPr>
          <w:rFonts w:hint="eastAsia"/>
          <w:lang w:bidi="ar"/>
        </w:rPr>
        <w:t>应符合以下要求</w:t>
      </w:r>
      <w:r>
        <w:rPr>
          <w:lang w:bidi="ar"/>
        </w:rPr>
        <w:t>：</w:t>
      </w:r>
    </w:p>
    <w:p w14:paraId="0E40FC36">
      <w:pPr>
        <w:pStyle w:val="50"/>
        <w:ind w:firstLine="482"/>
      </w:pPr>
      <w:r>
        <w:rPr>
          <w:rFonts w:hint="eastAsia"/>
          <w:b/>
          <w:bCs/>
          <w:lang w:bidi="ar"/>
        </w:rPr>
        <w:t>1</w:t>
      </w:r>
      <w:r>
        <w:rPr>
          <w:rFonts w:hint="eastAsia"/>
          <w:lang w:bidi="ar"/>
        </w:rPr>
        <w:t xml:space="preserve">  </w:t>
      </w:r>
      <w:r>
        <w:rPr>
          <w:lang w:bidi="ar"/>
        </w:rPr>
        <w:t>水泥土搅拌桩所用材料：水泥应符合</w:t>
      </w:r>
      <w:bookmarkStart w:id="92" w:name="_Hlk192095173"/>
      <w:r>
        <w:rPr>
          <w:lang w:bidi="ar"/>
        </w:rPr>
        <w:t>《通用硅酸盐水泥》GB 175</w:t>
      </w:r>
      <w:bookmarkEnd w:id="92"/>
      <w:r>
        <w:rPr>
          <w:lang w:bidi="ar"/>
        </w:rPr>
        <w:t>标准，优先选用普通硅酸盐水泥，强度等级不低于42.5级。外掺剂应根据设计要求选用，其质量及应用技术应符</w:t>
      </w:r>
      <w:r>
        <w:rPr>
          <w:rFonts w:hint="eastAsia"/>
          <w:lang w:bidi="ar"/>
        </w:rPr>
        <w:t>合</w:t>
      </w:r>
      <w:bookmarkStart w:id="93" w:name="_Hlk192095180"/>
      <w:r>
        <w:rPr>
          <w:rFonts w:hint="eastAsia"/>
          <w:lang w:bidi="ar"/>
        </w:rPr>
        <w:t>《混凝土外加剂》GB 8076</w:t>
      </w:r>
      <w:bookmarkEnd w:id="93"/>
      <w:r>
        <w:rPr>
          <w:rFonts w:hint="eastAsia"/>
          <w:lang w:bidi="ar"/>
        </w:rPr>
        <w:t>、</w:t>
      </w:r>
      <w:bookmarkStart w:id="94" w:name="_Hlk192095189"/>
      <w:r>
        <w:rPr>
          <w:rFonts w:hint="eastAsia"/>
          <w:lang w:bidi="ar"/>
        </w:rPr>
        <w:t>《混凝土外加剂应用技术规范》GB 50119</w:t>
      </w:r>
      <w:bookmarkEnd w:id="94"/>
      <w:r>
        <w:rPr>
          <w:lang w:bidi="ar"/>
        </w:rPr>
        <w:t>等标准规定，且不得对环境造成污染。</w:t>
      </w:r>
    </w:p>
    <w:p w14:paraId="6E1868EC">
      <w:pPr>
        <w:pStyle w:val="50"/>
        <w:ind w:firstLine="482"/>
      </w:pPr>
      <w:r>
        <w:rPr>
          <w:rFonts w:hint="eastAsia"/>
          <w:b/>
          <w:bCs/>
          <w:lang w:bidi="ar"/>
        </w:rPr>
        <w:t>2</w:t>
      </w:r>
      <w:r>
        <w:rPr>
          <w:lang w:bidi="ar"/>
        </w:rPr>
        <w:t xml:space="preserve">  水泥土搅拌桩成桩设备有单轴、双轴及多轴搅拌桩机。</w:t>
      </w:r>
    </w:p>
    <w:p w14:paraId="397E269D">
      <w:r>
        <w:rPr>
          <w:b/>
          <w:bCs/>
          <w:lang w:bidi="ar"/>
        </w:rPr>
        <w:t xml:space="preserve">6.3.3  </w:t>
      </w:r>
      <w:r>
        <w:rPr>
          <w:lang w:bidi="ar"/>
        </w:rPr>
        <w:t>水泥土搅拌桩</w:t>
      </w:r>
      <w:r>
        <w:rPr>
          <w:rFonts w:hint="eastAsia"/>
          <w:lang w:bidi="ar"/>
        </w:rPr>
        <w:t>（</w:t>
      </w:r>
      <w:r>
        <w:rPr>
          <w:lang w:bidi="ar"/>
        </w:rPr>
        <w:t>湿法</w:t>
      </w:r>
      <w:r>
        <w:rPr>
          <w:rFonts w:hint="eastAsia"/>
          <w:lang w:bidi="ar"/>
        </w:rPr>
        <w:t>）</w:t>
      </w:r>
      <w:r>
        <w:rPr>
          <w:lang w:bidi="ar"/>
        </w:rPr>
        <w:t>施工应符合以下要求：</w:t>
      </w:r>
    </w:p>
    <w:p w14:paraId="379C18B2">
      <w:pPr>
        <w:pStyle w:val="50"/>
        <w:ind w:firstLine="482"/>
      </w:pPr>
      <w:r>
        <w:rPr>
          <w:b/>
          <w:bCs/>
          <w:lang w:bidi="ar"/>
        </w:rPr>
        <w:t>1</w:t>
      </w:r>
      <w:r>
        <w:rPr>
          <w:lang w:bidi="ar"/>
        </w:rPr>
        <w:t xml:space="preserve">  施工中所使用的水泥应过筛，制备好的浆液不得离析，泵送浆应连续进行。拌制水泥浆液的罐数、水泥和外掺剂用量以及泵送浆液的时间应记录。喷浆量及搅拌深度应采用经国家计量部门认证的检测仪器进行自动记录</w:t>
      </w:r>
      <w:r>
        <w:rPr>
          <w:rFonts w:hint="eastAsia"/>
          <w:lang w:bidi="ar"/>
        </w:rPr>
        <w:t>；</w:t>
      </w:r>
    </w:p>
    <w:p w14:paraId="7A6C3F53">
      <w:pPr>
        <w:pStyle w:val="50"/>
        <w:ind w:firstLine="482"/>
      </w:pPr>
      <w:r>
        <w:rPr>
          <w:b/>
          <w:bCs/>
          <w:lang w:bidi="ar"/>
        </w:rPr>
        <w:t xml:space="preserve">2 </w:t>
      </w:r>
      <w:r>
        <w:rPr>
          <w:lang w:bidi="ar"/>
        </w:rPr>
        <w:t xml:space="preserve"> 施工参数确定：应确定灰浆泵输浆量、灰浆经输浆管到达搅拌机喷浆口的时间和起吊设备提升速度等施工参数，并应根据设计要求，进行工艺性试桩，数量不得少于3根，多轴搅拌施工不得少于3组。应对工艺试桩的质量进行检验，确定施工参数</w:t>
      </w:r>
      <w:r>
        <w:rPr>
          <w:rFonts w:hint="eastAsia"/>
          <w:lang w:bidi="ar"/>
        </w:rPr>
        <w:t>；</w:t>
      </w:r>
    </w:p>
    <w:p w14:paraId="25C64B1D">
      <w:pPr>
        <w:pStyle w:val="50"/>
        <w:ind w:firstLine="482"/>
      </w:pPr>
      <w:r>
        <w:rPr>
          <w:b/>
          <w:bCs/>
          <w:lang w:bidi="ar"/>
        </w:rPr>
        <w:t xml:space="preserve">3 </w:t>
      </w:r>
      <w:r>
        <w:rPr>
          <w:lang w:bidi="ar"/>
        </w:rPr>
        <w:t xml:space="preserve"> 搅拌头配置：搅拌头翼片的枚数、宽度、与搅拌轴的垂直夹角、搅拌头的回转数、提升速度应相互匹配，确保处理深度范围内土体的任何一点均能经过20次以上的搅拌</w:t>
      </w:r>
      <w:r>
        <w:rPr>
          <w:rFonts w:hint="eastAsia"/>
          <w:lang w:bidi="ar"/>
        </w:rPr>
        <w:t>；</w:t>
      </w:r>
    </w:p>
    <w:p w14:paraId="433C6A08">
      <w:pPr>
        <w:pStyle w:val="50"/>
        <w:ind w:firstLine="482"/>
      </w:pPr>
      <w:r>
        <w:rPr>
          <w:b/>
          <w:bCs/>
          <w:lang w:bidi="ar"/>
        </w:rPr>
        <w:t>4</w:t>
      </w:r>
      <w:r>
        <w:rPr>
          <w:lang w:bidi="ar"/>
        </w:rPr>
        <w:t xml:space="preserve"> 单轴和双轴水泥土搅拌桩浆液水灰比宜为0.55～0.65。双轴水泥土搅拌桩成桩应采用两喷三搅工艺，处理粗砂、砾砂时，宜增加搅拌次数，钻头喷浆搅拌提升速度不宜大于0.5m／min，钻头搅拌下沉速度不宜大于1.0m／min，钻头每转一圈的提升</w:t>
      </w:r>
      <w:r>
        <w:rPr>
          <w:rFonts w:hint="eastAsia"/>
          <w:lang w:bidi="ar"/>
        </w:rPr>
        <w:t>（</w:t>
      </w:r>
      <w:r>
        <w:rPr>
          <w:lang w:bidi="ar"/>
        </w:rPr>
        <w:t>或下沉</w:t>
      </w:r>
      <w:r>
        <w:rPr>
          <w:rFonts w:hint="eastAsia"/>
          <w:lang w:bidi="ar"/>
        </w:rPr>
        <w:t>）</w:t>
      </w:r>
      <w:r>
        <w:rPr>
          <w:lang w:bidi="ar"/>
        </w:rPr>
        <w:t>量宜为10mm～15mm，单机24h内的搅拌量不应大于100m</w:t>
      </w:r>
      <w:r>
        <w:rPr>
          <w:vertAlign w:val="superscript"/>
          <w:lang w:bidi="ar"/>
        </w:rPr>
        <w:t>3</w:t>
      </w:r>
      <w:r>
        <w:rPr>
          <w:rFonts w:hint="eastAsia"/>
          <w:lang w:bidi="ar"/>
        </w:rPr>
        <w:t>；</w:t>
      </w:r>
    </w:p>
    <w:p w14:paraId="7FBC8E38">
      <w:pPr>
        <w:pStyle w:val="50"/>
        <w:ind w:firstLine="482"/>
      </w:pPr>
      <w:r>
        <w:rPr>
          <w:b/>
          <w:bCs/>
          <w:lang w:bidi="ar"/>
        </w:rPr>
        <w:t>5</w:t>
      </w:r>
      <w:r>
        <w:rPr>
          <w:lang w:bidi="ar"/>
        </w:rPr>
        <w:t xml:space="preserve">  三轴水泥土搅拌桩桩水泥浆液的水灰比宜为1.5～2.0。搅拌下沉速度宜为0.5m／min～1.0m／min，提升速度宜为1m／min～2m／min，并应保持匀速下沉或提升。环境保护要求高的工程应采用三轴搅拌桩，并应通过试成桩及其监测结果调整施工参数，邻近保护对象时，搅拌下沉速度宜为0.5m／min～0.8m／min，提升速度宜为1.0m／min内，喷浆压力不宜大于0.8MPa</w:t>
      </w:r>
      <w:r>
        <w:rPr>
          <w:rFonts w:hint="eastAsia"/>
          <w:lang w:bidi="ar"/>
        </w:rPr>
        <w:t>；</w:t>
      </w:r>
    </w:p>
    <w:p w14:paraId="7FA8E7F6">
      <w:pPr>
        <w:pStyle w:val="50"/>
        <w:ind w:firstLine="482"/>
      </w:pPr>
      <w:r>
        <w:rPr>
          <w:b/>
          <w:bCs/>
          <w:lang w:bidi="ar"/>
        </w:rPr>
        <w:t>6</w:t>
      </w:r>
      <w:r>
        <w:rPr>
          <w:lang w:bidi="ar"/>
        </w:rPr>
        <w:t xml:space="preserve">  施工时停浆面应高于桩顶设计标高500mm。当水泥浆液到达出浆口后，应喷浆搅拌30s，在水泥浆与桩端土充分搅拌后，再开始提升搅拌头。搅拌机喷浆提升速度和次数应符合施工工艺要求，并设专人进行记录</w:t>
      </w:r>
      <w:r>
        <w:rPr>
          <w:rFonts w:hint="eastAsia"/>
          <w:lang w:bidi="ar"/>
        </w:rPr>
        <w:t>；</w:t>
      </w:r>
    </w:p>
    <w:p w14:paraId="0DD7BEAF">
      <w:pPr>
        <w:pStyle w:val="50"/>
        <w:ind w:firstLine="482"/>
      </w:pPr>
      <w:r>
        <w:rPr>
          <w:b/>
          <w:bCs/>
          <w:lang w:bidi="ar"/>
        </w:rPr>
        <w:t>7</w:t>
      </w:r>
      <w:r>
        <w:rPr>
          <w:lang w:bidi="ar"/>
        </w:rPr>
        <w:t xml:space="preserve">  施工过程中，如因故停泵，应浆搅拌头下沉至停浆点以下0.5m处，待恢复供浆时，再喷浆搅拌提升，或将钻头抬高至停浆点以上0.5m处，待恢复供浆时再喷浆搅拌下沉。若停机超过3h，宜先拆卸输浆管路，并妥加清洗</w:t>
      </w:r>
      <w:r>
        <w:rPr>
          <w:rFonts w:hint="eastAsia"/>
          <w:lang w:bidi="ar"/>
        </w:rPr>
        <w:t>；</w:t>
      </w:r>
    </w:p>
    <w:p w14:paraId="28BAEBDC">
      <w:pPr>
        <w:pStyle w:val="50"/>
        <w:ind w:firstLine="482"/>
      </w:pPr>
      <w:r>
        <w:rPr>
          <w:b/>
          <w:bCs/>
          <w:lang w:bidi="ar"/>
        </w:rPr>
        <w:t>8</w:t>
      </w:r>
      <w:r>
        <w:rPr>
          <w:lang w:bidi="ar"/>
        </w:rPr>
        <w:t xml:space="preserve">  施工中，应保持搅拌桩机底盘的水平和导向架的竖直，搅拌机预搅下沉时，不宜冲水。当遇到硬土层下沉太慢时，可适量冲水</w:t>
      </w:r>
      <w:r>
        <w:rPr>
          <w:rFonts w:hint="eastAsia"/>
          <w:lang w:bidi="ar"/>
        </w:rPr>
        <w:t>；</w:t>
      </w:r>
    </w:p>
    <w:p w14:paraId="25F717D0">
      <w:pPr>
        <w:pStyle w:val="50"/>
        <w:ind w:firstLine="482"/>
      </w:pPr>
      <w:r>
        <w:rPr>
          <w:b/>
          <w:bCs/>
          <w:lang w:bidi="ar"/>
        </w:rPr>
        <w:t>9</w:t>
      </w:r>
      <w:r>
        <w:rPr>
          <w:lang w:bidi="ar"/>
        </w:rPr>
        <w:t xml:space="preserve">  相邻桩的施工时间间隔不宜超过12h</w:t>
      </w:r>
      <w:r>
        <w:rPr>
          <w:rFonts w:hint="eastAsia"/>
          <w:lang w:bidi="ar"/>
        </w:rPr>
        <w:t>；</w:t>
      </w:r>
    </w:p>
    <w:p w14:paraId="13594595">
      <w:pPr>
        <w:pStyle w:val="50"/>
        <w:ind w:firstLine="482"/>
      </w:pPr>
      <w:r>
        <w:rPr>
          <w:b/>
          <w:bCs/>
          <w:lang w:bidi="ar"/>
        </w:rPr>
        <w:t>10</w:t>
      </w:r>
      <w:r>
        <w:rPr>
          <w:lang w:bidi="ar"/>
        </w:rPr>
        <w:t xml:space="preserve">  在预</w:t>
      </w:r>
      <w:r>
        <w:rPr>
          <w:rFonts w:hint="eastAsia"/>
          <w:lang w:bidi="ar"/>
        </w:rPr>
        <w:t>（</w:t>
      </w:r>
      <w:r>
        <w:rPr>
          <w:lang w:bidi="ar"/>
        </w:rPr>
        <w:t>复</w:t>
      </w:r>
      <w:r>
        <w:rPr>
          <w:rFonts w:hint="eastAsia"/>
          <w:lang w:bidi="ar"/>
        </w:rPr>
        <w:t>）</w:t>
      </w:r>
      <w:r>
        <w:rPr>
          <w:lang w:bidi="ar"/>
        </w:rPr>
        <w:t>搅下沉时，也可采用喷浆的施工工艺，确保全桩长上下至少再重复搅拌一次</w:t>
      </w:r>
      <w:r>
        <w:rPr>
          <w:rFonts w:hint="eastAsia"/>
          <w:lang w:bidi="ar"/>
        </w:rPr>
        <w:t>；</w:t>
      </w:r>
    </w:p>
    <w:p w14:paraId="62CF0F63">
      <w:pPr>
        <w:pStyle w:val="50"/>
        <w:ind w:firstLine="482"/>
      </w:pPr>
      <w:r>
        <w:rPr>
          <w:b/>
          <w:bCs/>
          <w:lang w:bidi="ar"/>
        </w:rPr>
        <w:t>11</w:t>
      </w:r>
      <w:r>
        <w:rPr>
          <w:lang w:bidi="ar"/>
        </w:rPr>
        <w:t xml:space="preserve">  根据施工记录对施工过程中每个环节进行自检，合格后方可继续施工。</w:t>
      </w:r>
    </w:p>
    <w:p w14:paraId="3C8E33E3">
      <w:r>
        <w:rPr>
          <w:b/>
          <w:bCs/>
          <w:lang w:bidi="ar"/>
        </w:rPr>
        <w:t>6.3.4</w:t>
      </w:r>
      <w:r>
        <w:rPr>
          <w:lang w:bidi="ar"/>
        </w:rPr>
        <w:t xml:space="preserve">  水泥土搅拌桩施工误差应满足以下要求：</w:t>
      </w:r>
    </w:p>
    <w:p w14:paraId="36696D06">
      <w:pPr>
        <w:pStyle w:val="50"/>
        <w:ind w:firstLine="482"/>
      </w:pPr>
      <w:r>
        <w:rPr>
          <w:b/>
          <w:bCs/>
          <w:lang w:bidi="ar"/>
        </w:rPr>
        <w:t>1</w:t>
      </w:r>
      <w:r>
        <w:rPr>
          <w:lang w:bidi="ar"/>
        </w:rPr>
        <w:t xml:space="preserve"> </w:t>
      </w:r>
      <w:r>
        <w:rPr>
          <w:rFonts w:hint="eastAsia"/>
          <w:lang w:bidi="ar"/>
        </w:rPr>
        <w:t xml:space="preserve"> </w:t>
      </w:r>
      <w:r>
        <w:rPr>
          <w:lang w:bidi="ar"/>
        </w:rPr>
        <w:t>桩位偏差不应大于50mm</w:t>
      </w:r>
      <w:r>
        <w:rPr>
          <w:rFonts w:hint="eastAsia"/>
          <w:lang w:bidi="ar"/>
        </w:rPr>
        <w:t>；</w:t>
      </w:r>
    </w:p>
    <w:p w14:paraId="058845B1">
      <w:pPr>
        <w:pStyle w:val="50"/>
        <w:ind w:firstLine="482"/>
      </w:pPr>
      <w:r>
        <w:rPr>
          <w:b/>
          <w:bCs/>
          <w:lang w:bidi="ar"/>
        </w:rPr>
        <w:t>2</w:t>
      </w:r>
      <w:r>
        <w:rPr>
          <w:rFonts w:hint="eastAsia"/>
          <w:b/>
          <w:bCs/>
          <w:lang w:bidi="ar"/>
        </w:rPr>
        <w:t xml:space="preserve"> </w:t>
      </w:r>
      <w:r>
        <w:rPr>
          <w:lang w:bidi="ar"/>
        </w:rPr>
        <w:t xml:space="preserve"> 桩径和桩长不应小于设计值</w:t>
      </w:r>
      <w:r>
        <w:rPr>
          <w:rFonts w:hint="eastAsia"/>
          <w:lang w:bidi="ar"/>
        </w:rPr>
        <w:t>；</w:t>
      </w:r>
    </w:p>
    <w:p w14:paraId="57E647DA">
      <w:pPr>
        <w:pStyle w:val="50"/>
        <w:ind w:firstLine="482"/>
      </w:pPr>
      <w:r>
        <w:rPr>
          <w:b/>
          <w:bCs/>
          <w:lang w:bidi="ar"/>
        </w:rPr>
        <w:t>3</w:t>
      </w:r>
      <w:r>
        <w:rPr>
          <w:lang w:bidi="ar"/>
        </w:rPr>
        <w:t xml:space="preserve"> </w:t>
      </w:r>
      <w:r>
        <w:rPr>
          <w:rFonts w:hint="eastAsia"/>
          <w:lang w:bidi="ar"/>
        </w:rPr>
        <w:t xml:space="preserve"> </w:t>
      </w:r>
      <w:r>
        <w:rPr>
          <w:lang w:bidi="ar"/>
        </w:rPr>
        <w:t>搅拌深度不大于10m时，导向架垂直度偏差不</w:t>
      </w:r>
      <w:r>
        <w:rPr>
          <w:rFonts w:hint="eastAsia"/>
          <w:lang w:bidi="ar"/>
        </w:rPr>
        <w:t>应大于1/150</w:t>
      </w:r>
      <w:r>
        <w:rPr>
          <w:lang w:bidi="ar"/>
        </w:rPr>
        <w:t>。</w:t>
      </w:r>
    </w:p>
    <w:p w14:paraId="385F6B02">
      <w:pPr>
        <w:pStyle w:val="50"/>
        <w:ind w:firstLine="849" w:firstLineChars="354"/>
      </w:pPr>
      <w:r>
        <w:rPr>
          <w:lang w:bidi="ar"/>
        </w:rPr>
        <w:t>搅拌深度不大于15m时，导向架垂直度偏差不</w:t>
      </w:r>
      <w:r>
        <w:rPr>
          <w:rFonts w:hint="eastAsia"/>
          <w:lang w:bidi="ar"/>
        </w:rPr>
        <w:t>应大于1/200</w:t>
      </w:r>
      <w:r>
        <w:rPr>
          <w:lang w:bidi="ar"/>
        </w:rPr>
        <w:t>。</w:t>
      </w:r>
    </w:p>
    <w:p w14:paraId="3F990C62">
      <w:pPr>
        <w:pStyle w:val="50"/>
        <w:ind w:firstLine="849" w:firstLineChars="354"/>
        <w:rPr>
          <w:lang w:bidi="ar"/>
        </w:rPr>
      </w:pPr>
      <w:r>
        <w:rPr>
          <w:lang w:bidi="ar"/>
        </w:rPr>
        <w:t>搅拌深度大于15m时，导向架垂直度偏差不应</w:t>
      </w:r>
      <w:r>
        <w:rPr>
          <w:rFonts w:hint="eastAsia"/>
          <w:lang w:bidi="ar"/>
        </w:rPr>
        <w:t>大于1/250。</w:t>
      </w:r>
    </w:p>
    <w:p w14:paraId="6D7CF194">
      <w:pPr>
        <w:rPr>
          <w:color w:val="0000FF"/>
        </w:rPr>
      </w:pPr>
      <w:r>
        <w:rPr>
          <w:b/>
          <w:bCs/>
          <w:lang w:bidi="ar"/>
        </w:rPr>
        <w:t>6.3.5</w:t>
      </w:r>
      <w:r>
        <w:rPr>
          <w:lang w:bidi="ar"/>
        </w:rPr>
        <w:t xml:space="preserve"> </w:t>
      </w:r>
      <w:r>
        <w:rPr>
          <w:rFonts w:hint="eastAsia"/>
          <w:lang w:bidi="ar"/>
        </w:rPr>
        <w:t xml:space="preserve"> </w:t>
      </w:r>
      <w:r>
        <w:rPr>
          <w:lang w:bidi="ar"/>
        </w:rPr>
        <w:t>水泥土搅拌桩帷幕质量施工自检应符合下列要求：</w:t>
      </w:r>
    </w:p>
    <w:p w14:paraId="6D4C9CC5">
      <w:pPr>
        <w:pStyle w:val="50"/>
        <w:ind w:firstLine="482"/>
      </w:pPr>
      <w:r>
        <w:rPr>
          <w:b/>
          <w:bCs/>
          <w:lang w:bidi="ar"/>
        </w:rPr>
        <w:t>1</w:t>
      </w:r>
      <w:r>
        <w:rPr>
          <w:rFonts w:hint="eastAsia"/>
          <w:b/>
          <w:bCs/>
          <w:lang w:bidi="ar"/>
        </w:rPr>
        <w:t xml:space="preserve"> </w:t>
      </w:r>
      <w:r>
        <w:rPr>
          <w:lang w:bidi="ar"/>
        </w:rPr>
        <w:t xml:space="preserve"> 施工前应检查水泥及外掺剂的质量、桩位、搅拌机工作性能，并应对各种计量设备和仪器进行检定、校准，确保合格且在有效期内。</w:t>
      </w:r>
    </w:p>
    <w:p w14:paraId="2F2721E3">
      <w:pPr>
        <w:pStyle w:val="50"/>
        <w:ind w:firstLine="482"/>
      </w:pPr>
      <w:r>
        <w:rPr>
          <w:b/>
          <w:bCs/>
          <w:lang w:bidi="ar"/>
        </w:rPr>
        <w:t>2</w:t>
      </w:r>
      <w:r>
        <w:rPr>
          <w:lang w:bidi="ar"/>
        </w:rPr>
        <w:t xml:space="preserve"> </w:t>
      </w:r>
      <w:r>
        <w:rPr>
          <w:rFonts w:hint="eastAsia"/>
          <w:lang w:bidi="ar"/>
        </w:rPr>
        <w:t xml:space="preserve"> </w:t>
      </w:r>
      <w:r>
        <w:rPr>
          <w:lang w:bidi="ar"/>
        </w:rPr>
        <w:t>施工中</w:t>
      </w:r>
      <w:r>
        <w:t>应检查导向架垂直度、压力、水泥浆量、提升及下沉速度、旋转速度、搅拌桩的长度及停浆面标高等施工参数满足设计要求，并形成施工记录。</w:t>
      </w:r>
    </w:p>
    <w:p w14:paraId="0B4BBFBC">
      <w:pPr>
        <w:pStyle w:val="50"/>
        <w:ind w:firstLine="482"/>
      </w:pPr>
      <w:r>
        <w:rPr>
          <w:b/>
          <w:bCs/>
        </w:rPr>
        <w:t>3</w:t>
      </w:r>
      <w:r>
        <w:t xml:space="preserve"> </w:t>
      </w:r>
      <w:r>
        <w:rPr>
          <w:rFonts w:hint="eastAsia"/>
        </w:rPr>
        <w:t xml:space="preserve"> </w:t>
      </w:r>
      <w:r>
        <w:t>施工结束后</w:t>
      </w:r>
      <w:r>
        <w:rPr>
          <w:lang w:bidi="ar"/>
        </w:rPr>
        <w:t>，检验桩体的强度及质量应满足下列要求：</w:t>
      </w:r>
    </w:p>
    <w:p w14:paraId="74074099">
      <w:pPr>
        <w:pStyle w:val="13"/>
        <w:ind w:left="1080" w:hanging="360"/>
      </w:pPr>
      <w:r>
        <w:rPr>
          <w:lang w:bidi="ar"/>
        </w:rPr>
        <w:t>1）成桩3</w:t>
      </w:r>
      <w:r>
        <w:rPr>
          <w:rFonts w:hint="eastAsia"/>
          <w:lang w:bidi="ar"/>
        </w:rPr>
        <w:t>d</w:t>
      </w:r>
      <w:r>
        <w:rPr>
          <w:lang w:bidi="ar"/>
        </w:rPr>
        <w:t>内，采用轻型动力触探检查上部桩身的均匀性，检验数量为施工总桩数的2%，且不少于6根</w:t>
      </w:r>
      <w:r>
        <w:rPr>
          <w:rFonts w:hint="eastAsia"/>
          <w:lang w:bidi="ar"/>
        </w:rPr>
        <w:t>；</w:t>
      </w:r>
    </w:p>
    <w:p w14:paraId="55461B5A">
      <w:pPr>
        <w:pStyle w:val="13"/>
        <w:ind w:left="1080" w:hanging="360"/>
      </w:pPr>
      <w:r>
        <w:rPr>
          <w:lang w:bidi="ar"/>
        </w:rPr>
        <w:t>2）成桩7</w:t>
      </w:r>
      <w:r>
        <w:rPr>
          <w:rFonts w:hint="eastAsia"/>
          <w:lang w:bidi="ar"/>
        </w:rPr>
        <w:t>d</w:t>
      </w:r>
      <w:r>
        <w:rPr>
          <w:lang w:bidi="ar"/>
        </w:rPr>
        <w:t>后，采用浅部开挖桩头进行检查，开挖深度宜超过停浆</w:t>
      </w:r>
      <w:r>
        <w:rPr>
          <w:rFonts w:hint="eastAsia"/>
          <w:lang w:bidi="ar"/>
        </w:rPr>
        <w:t>（</w:t>
      </w:r>
      <w:r>
        <w:rPr>
          <w:lang w:bidi="ar"/>
        </w:rPr>
        <w:t>灰</w:t>
      </w:r>
      <w:r>
        <w:rPr>
          <w:rFonts w:hint="eastAsia"/>
          <w:lang w:bidi="ar"/>
        </w:rPr>
        <w:t>）</w:t>
      </w:r>
      <w:r>
        <w:rPr>
          <w:lang w:bidi="ar"/>
        </w:rPr>
        <w:t>面下1.0m，检查搅拌的均匀性，量测成桩直径，检查数量不少于总桩数的1%，且不少于3根</w:t>
      </w:r>
      <w:r>
        <w:rPr>
          <w:rFonts w:hint="eastAsia"/>
          <w:lang w:bidi="ar"/>
        </w:rPr>
        <w:t>；</w:t>
      </w:r>
    </w:p>
    <w:p w14:paraId="7D942994">
      <w:pPr>
        <w:pStyle w:val="13"/>
        <w:ind w:left="1080" w:hanging="360"/>
      </w:pPr>
      <w:r>
        <w:rPr>
          <w:lang w:bidi="ar"/>
        </w:rPr>
        <w:t>3）桩身28</w:t>
      </w:r>
      <w:r>
        <w:rPr>
          <w:rFonts w:hint="eastAsia"/>
          <w:lang w:bidi="ar"/>
        </w:rPr>
        <w:t>d</w:t>
      </w:r>
      <w:r>
        <w:rPr>
          <w:lang w:bidi="ar"/>
        </w:rPr>
        <w:t>强度检测，在抽检桩身上1/3、中1/3及下1/3各取样3个芯样，芯样直径宜为100mm，高径比1:1，取样后立即密封送检</w:t>
      </w:r>
      <w:r>
        <w:rPr>
          <w:color w:val="0070C0"/>
          <w:lang w:bidi="ar"/>
        </w:rPr>
        <w:t>，</w:t>
      </w:r>
      <w:r>
        <w:rPr>
          <w:lang w:bidi="ar"/>
        </w:rPr>
        <w:t>进行水泥土抗压强度检验。检验数量不少于总桩数的1%，且不少于3根。检测合格后应及时对钻芯孔进行回灌封闭，优先采用水泥浆、水泥砂浆压浆填筑。对异常的钻芯孔暂不封闭，留作后续验证、处理使用，同时宜作为注水检测孔</w:t>
      </w:r>
      <w:r>
        <w:rPr>
          <w:rFonts w:hint="eastAsia"/>
          <w:lang w:bidi="ar"/>
        </w:rPr>
        <w:t>；</w:t>
      </w:r>
    </w:p>
    <w:p w14:paraId="74EE8078">
      <w:pPr>
        <w:pStyle w:val="13"/>
        <w:ind w:left="1080" w:hanging="360"/>
        <w:rPr>
          <w:lang w:bidi="ar"/>
        </w:rPr>
      </w:pPr>
      <w:r>
        <w:rPr>
          <w:lang w:bidi="ar"/>
        </w:rPr>
        <w:t>4）桩身水泥土渗透系数采用室内渗透试验检测，检测数量不少于总桩数的1%，且不少于3根。渗透系数检测应采用钻芯取样</w:t>
      </w:r>
      <w:r>
        <w:rPr>
          <w:rFonts w:hint="eastAsia"/>
          <w:lang w:bidi="ar"/>
        </w:rPr>
        <w:t>测试</w:t>
      </w:r>
      <w:r>
        <w:rPr>
          <w:lang w:bidi="ar"/>
        </w:rPr>
        <w:t>，</w:t>
      </w:r>
      <w:r>
        <w:rPr>
          <w:rFonts w:hint="eastAsia"/>
          <w:lang w:bidi="ar"/>
        </w:rPr>
        <w:t>取样</w:t>
      </w:r>
      <w:r>
        <w:rPr>
          <w:lang w:bidi="ar"/>
        </w:rPr>
        <w:t>间距不宜大于2m。</w:t>
      </w:r>
    </w:p>
    <w:p w14:paraId="7CC36DC8">
      <w:pPr>
        <w:pStyle w:val="3"/>
        <w:spacing w:before="163" w:after="163"/>
      </w:pPr>
      <w:bookmarkStart w:id="95" w:name="_Toc191462313"/>
      <w:bookmarkStart w:id="96" w:name="_Toc192090624"/>
      <w:r>
        <w:rPr>
          <w:lang w:bidi="ar"/>
        </w:rPr>
        <w:t xml:space="preserve">6.4  </w:t>
      </w:r>
      <w:r>
        <w:rPr>
          <w:b w:val="0"/>
          <w:bCs w:val="0"/>
          <w:lang w:bidi="ar"/>
        </w:rPr>
        <w:t>旋喷</w:t>
      </w:r>
      <w:bookmarkStart w:id="97" w:name="_Hlk190209884"/>
      <w:r>
        <w:rPr>
          <w:b w:val="0"/>
          <w:bCs w:val="0"/>
          <w:lang w:bidi="ar"/>
        </w:rPr>
        <w:t>桩</w:t>
      </w:r>
      <w:bookmarkEnd w:id="97"/>
      <w:r>
        <w:rPr>
          <w:b w:val="0"/>
          <w:bCs w:val="0"/>
          <w:lang w:bidi="ar"/>
        </w:rPr>
        <w:t>帷幕</w:t>
      </w:r>
      <w:bookmarkEnd w:id="95"/>
      <w:bookmarkEnd w:id="96"/>
    </w:p>
    <w:p w14:paraId="697B0290">
      <w:r>
        <w:rPr>
          <w:b/>
          <w:bCs/>
          <w:lang w:bidi="ar"/>
        </w:rPr>
        <w:t xml:space="preserve">6.4.1  </w:t>
      </w:r>
      <w:r>
        <w:rPr>
          <w:lang w:bidi="ar"/>
        </w:rPr>
        <w:t>旋喷桩的适用范围：旋喷桩适用于非自重湿陷性黄土场地，在自重湿陷黄土场地应通过试验确定其适用性。</w:t>
      </w:r>
    </w:p>
    <w:p w14:paraId="2F1E509D">
      <w:r>
        <w:rPr>
          <w:b/>
          <w:bCs/>
          <w:lang w:bidi="ar"/>
        </w:rPr>
        <w:t xml:space="preserve">6.4.2  </w:t>
      </w:r>
      <w:r>
        <w:rPr>
          <w:lang w:bidi="ar"/>
        </w:rPr>
        <w:t>旋喷注浆宜采用强度等级为42.5级的普通硅酸盐水泥，可根据需要加入适量的外加剂，外加剂的用量应通过试验确定。水泥浆液的水灰比满足设计要求，同时经过现场试验核实最优比。</w:t>
      </w:r>
    </w:p>
    <w:p w14:paraId="39076C01">
      <w:r>
        <w:rPr>
          <w:b/>
          <w:bCs/>
          <w:lang w:bidi="ar"/>
        </w:rPr>
        <w:t xml:space="preserve">6.4.3  </w:t>
      </w:r>
      <w:r>
        <w:rPr>
          <w:lang w:bidi="ar"/>
        </w:rPr>
        <w:t>旋喷桩帷幕施工前准备应符合以下要求：</w:t>
      </w:r>
    </w:p>
    <w:p w14:paraId="6CC73B73">
      <w:pPr>
        <w:pStyle w:val="50"/>
        <w:ind w:firstLine="482"/>
      </w:pPr>
      <w:r>
        <w:rPr>
          <w:b/>
          <w:bCs/>
          <w:lang w:bidi="ar"/>
        </w:rPr>
        <w:t>1</w:t>
      </w:r>
      <w:r>
        <w:rPr>
          <w:lang w:bidi="ar"/>
        </w:rPr>
        <w:t xml:space="preserve">  施工前应根据现场环境和地下埋设物的位置等情况，复核旋喷桩的设计孔位</w:t>
      </w:r>
      <w:r>
        <w:rPr>
          <w:rFonts w:hint="eastAsia"/>
          <w:lang w:bidi="ar"/>
        </w:rPr>
        <w:t>；</w:t>
      </w:r>
    </w:p>
    <w:p w14:paraId="3240A9DB">
      <w:pPr>
        <w:pStyle w:val="50"/>
        <w:ind w:firstLine="482"/>
      </w:pPr>
      <w:r>
        <w:rPr>
          <w:b/>
          <w:bCs/>
          <w:lang w:bidi="ar"/>
        </w:rPr>
        <w:t>2</w:t>
      </w:r>
      <w:r>
        <w:rPr>
          <w:lang w:bidi="ar"/>
        </w:rPr>
        <w:t xml:space="preserve">  应根据设计要求结合土质条件进行工艺性试验，数量不应少于3根。达到设计的防渗要求，确定施工工艺及参数。</w:t>
      </w:r>
    </w:p>
    <w:p w14:paraId="75C112CB">
      <w:r>
        <w:rPr>
          <w:b/>
          <w:bCs/>
          <w:lang w:bidi="ar"/>
        </w:rPr>
        <w:t xml:space="preserve">6.4.4  </w:t>
      </w:r>
      <w:r>
        <w:rPr>
          <w:rFonts w:hint="eastAsia"/>
          <w:lang w:bidi="ar"/>
        </w:rPr>
        <w:t>旋喷</w:t>
      </w:r>
      <w:r>
        <w:rPr>
          <w:lang w:bidi="ar"/>
        </w:rPr>
        <w:t>注浆的施工技术参数应符合下列要求</w:t>
      </w:r>
      <w:r>
        <w:rPr>
          <w:rFonts w:hint="eastAsia"/>
          <w:lang w:bidi="ar"/>
        </w:rPr>
        <w:t>：</w:t>
      </w:r>
    </w:p>
    <w:p w14:paraId="0AFAE697">
      <w:pPr>
        <w:pStyle w:val="50"/>
        <w:ind w:firstLine="482"/>
      </w:pPr>
      <w:r>
        <w:rPr>
          <w:b/>
          <w:bCs/>
          <w:lang w:bidi="ar"/>
        </w:rPr>
        <w:t>1</w:t>
      </w:r>
      <w:r>
        <w:rPr>
          <w:lang w:bidi="ar"/>
        </w:rPr>
        <w:t xml:space="preserve">  单管法和二重管法的高压水泥浆浆液流压力宜为20MPa～30MPa，二重管法的气流压力宜为0.6MPa～0.8MPa</w:t>
      </w:r>
      <w:r>
        <w:rPr>
          <w:rFonts w:hint="eastAsia"/>
          <w:lang w:bidi="ar"/>
        </w:rPr>
        <w:t>；</w:t>
      </w:r>
    </w:p>
    <w:p w14:paraId="566CF79C">
      <w:pPr>
        <w:pStyle w:val="50"/>
        <w:ind w:firstLine="482"/>
      </w:pPr>
      <w:r>
        <w:rPr>
          <w:b/>
          <w:bCs/>
          <w:lang w:bidi="ar"/>
        </w:rPr>
        <w:t>2</w:t>
      </w:r>
      <w:r>
        <w:rPr>
          <w:lang w:bidi="ar"/>
        </w:rPr>
        <w:t xml:space="preserve">  三重管法的高压水射流压力宜为20MPa～40MPa，低压水泥浆浆液流压力宜为0.2MPa～1.0MPa，气流压力宜为0.6MPa～0.8MPa</w:t>
      </w:r>
      <w:r>
        <w:rPr>
          <w:rFonts w:hint="eastAsia"/>
          <w:lang w:bidi="ar"/>
        </w:rPr>
        <w:t>；</w:t>
      </w:r>
    </w:p>
    <w:p w14:paraId="2D6403D3">
      <w:pPr>
        <w:pStyle w:val="50"/>
        <w:ind w:firstLine="482"/>
      </w:pPr>
      <w:r>
        <w:rPr>
          <w:b/>
          <w:bCs/>
          <w:lang w:bidi="ar"/>
        </w:rPr>
        <w:t>3</w:t>
      </w:r>
      <w:r>
        <w:rPr>
          <w:lang w:bidi="ar"/>
        </w:rPr>
        <w:t xml:space="preserve">  双高压旋喷桩注浆的高压水压力宜为35MPa±2MPa，流量宜为70L/min～80L/min，高压浆液的压力宜为20MPa±2MPa，流量宜为70L/min～80L/min，压缩空气的压力宜为0.5MPa～0.8MPa，流量宜为1.0m/min～3.0m/min</w:t>
      </w:r>
      <w:r>
        <w:rPr>
          <w:rFonts w:hint="eastAsia"/>
          <w:lang w:bidi="ar"/>
        </w:rPr>
        <w:t>；</w:t>
      </w:r>
    </w:p>
    <w:p w14:paraId="70F37B8F">
      <w:pPr>
        <w:pStyle w:val="50"/>
        <w:ind w:firstLine="482"/>
      </w:pPr>
      <w:r>
        <w:rPr>
          <w:b/>
          <w:bCs/>
          <w:lang w:bidi="ar"/>
        </w:rPr>
        <w:t>4</w:t>
      </w:r>
      <w:r>
        <w:rPr>
          <w:lang w:bidi="ar"/>
        </w:rPr>
        <w:t xml:space="preserve">  提升速度宜为0.05m/min～0.25m/min，并应根据试确定施工参数。</w:t>
      </w:r>
    </w:p>
    <w:p w14:paraId="47D808D9">
      <w:r>
        <w:rPr>
          <w:b/>
          <w:bCs/>
          <w:lang w:bidi="ar"/>
        </w:rPr>
        <w:t xml:space="preserve">6.4.5  </w:t>
      </w:r>
      <w:r>
        <w:rPr>
          <w:lang w:bidi="ar"/>
        </w:rPr>
        <w:t>施工质量控制</w:t>
      </w:r>
      <w:r>
        <w:rPr>
          <w:rFonts w:hint="eastAsia"/>
          <w:lang w:bidi="ar"/>
        </w:rPr>
        <w:t>应</w:t>
      </w:r>
      <w:r>
        <w:rPr>
          <w:lang w:bidi="ar"/>
        </w:rPr>
        <w:t>满足以下要求：</w:t>
      </w:r>
    </w:p>
    <w:p w14:paraId="45D835E3">
      <w:pPr>
        <w:pStyle w:val="50"/>
        <w:ind w:firstLine="482"/>
        <w:rPr>
          <w:b/>
          <w:bCs/>
        </w:rPr>
      </w:pPr>
      <w:r>
        <w:rPr>
          <w:b/>
          <w:bCs/>
          <w:lang w:bidi="ar"/>
        </w:rPr>
        <w:t xml:space="preserve">1  </w:t>
      </w:r>
      <w:r>
        <w:rPr>
          <w:lang w:bidi="ar"/>
        </w:rPr>
        <w:t>使用高速搅拌机的水泥浆搅拌时间不应小于30s；使用普通搅拌机的水泥浆搅拌时间不应小于90s，水泥浆从制备到使用完毕的时间不应超过4h</w:t>
      </w:r>
      <w:r>
        <w:rPr>
          <w:rFonts w:hint="eastAsia"/>
          <w:lang w:bidi="ar"/>
        </w:rPr>
        <w:t>；</w:t>
      </w:r>
    </w:p>
    <w:p w14:paraId="12982321">
      <w:pPr>
        <w:pStyle w:val="50"/>
        <w:ind w:firstLine="482"/>
      </w:pPr>
      <w:r>
        <w:rPr>
          <w:b/>
          <w:bCs/>
          <w:lang w:bidi="ar"/>
        </w:rPr>
        <w:t xml:space="preserve">2  </w:t>
      </w:r>
      <w:r>
        <w:rPr>
          <w:lang w:bidi="ar"/>
        </w:rPr>
        <w:t>当喷射注浆管贯入土中，喷嘴达到设计标高时，即可喷射注浆。在喷射注浆参数达到规定值后，随即按旋喷的工艺要求提升喷射管、由下而上旋转喷射注浆。喷射管分段提升的搭接长度不得小于100mm</w:t>
      </w:r>
      <w:r>
        <w:rPr>
          <w:rFonts w:hint="eastAsia"/>
          <w:lang w:bidi="ar"/>
        </w:rPr>
        <w:t>；</w:t>
      </w:r>
    </w:p>
    <w:p w14:paraId="71885E69">
      <w:pPr>
        <w:pStyle w:val="50"/>
        <w:ind w:firstLine="482"/>
      </w:pPr>
      <w:r>
        <w:rPr>
          <w:b/>
          <w:bCs/>
          <w:lang w:bidi="ar"/>
        </w:rPr>
        <w:t>3</w:t>
      </w:r>
      <w:r>
        <w:rPr>
          <w:lang w:bidi="ar"/>
        </w:rPr>
        <w:t xml:space="preserve">  对局部需要扩大防渗范围或提高防渗强度的部位，可采用复喷措施。复喷施工应先喷一遍清水再喷一遍或两遍水泥浆</w:t>
      </w:r>
      <w:r>
        <w:rPr>
          <w:rFonts w:hint="eastAsia"/>
          <w:lang w:bidi="ar"/>
        </w:rPr>
        <w:t>；</w:t>
      </w:r>
    </w:p>
    <w:p w14:paraId="179ACF8B">
      <w:pPr>
        <w:pStyle w:val="50"/>
        <w:ind w:firstLine="482"/>
      </w:pPr>
      <w:r>
        <w:rPr>
          <w:b/>
          <w:bCs/>
          <w:lang w:bidi="ar"/>
        </w:rPr>
        <w:t xml:space="preserve">4 </w:t>
      </w:r>
      <w:r>
        <w:rPr>
          <w:lang w:bidi="ar"/>
        </w:rPr>
        <w:t xml:space="preserve"> 在旋喷注浆过程中出现压力骤然下降、上升或冒浆异常时，应查明原因并及时采取措施</w:t>
      </w:r>
      <w:r>
        <w:rPr>
          <w:rFonts w:hint="eastAsia"/>
          <w:lang w:bidi="ar"/>
        </w:rPr>
        <w:t>；</w:t>
      </w:r>
    </w:p>
    <w:p w14:paraId="2918C277">
      <w:pPr>
        <w:pStyle w:val="50"/>
        <w:ind w:firstLine="482"/>
      </w:pPr>
      <w:r>
        <w:rPr>
          <w:b/>
          <w:bCs/>
          <w:lang w:bidi="ar"/>
        </w:rPr>
        <w:t>5</w:t>
      </w:r>
      <w:r>
        <w:rPr>
          <w:lang w:bidi="ar"/>
        </w:rPr>
        <w:t xml:space="preserve">  旋喷注浆完毕，应迅速拔出喷射管。为防止浆液凝固收缩影响桩顶高程，可在原孔位采用冒浆回灌或二次注浆措施</w:t>
      </w:r>
      <w:r>
        <w:rPr>
          <w:rFonts w:hint="eastAsia"/>
          <w:lang w:bidi="ar"/>
        </w:rPr>
        <w:t>；</w:t>
      </w:r>
    </w:p>
    <w:p w14:paraId="35E92732">
      <w:pPr>
        <w:pStyle w:val="50"/>
        <w:ind w:firstLine="482"/>
      </w:pPr>
      <w:r>
        <w:rPr>
          <w:b/>
          <w:bCs/>
          <w:lang w:bidi="ar"/>
        </w:rPr>
        <w:t>6</w:t>
      </w:r>
      <w:r>
        <w:rPr>
          <w:lang w:bidi="ar"/>
        </w:rPr>
        <w:t xml:space="preserve">  施工中应对废泥浆妥善处理，及时将废泥浆运出或在现场短期堆放后作为土方运出</w:t>
      </w:r>
      <w:r>
        <w:rPr>
          <w:rFonts w:hint="eastAsia"/>
          <w:lang w:bidi="ar"/>
        </w:rPr>
        <w:t>；</w:t>
      </w:r>
    </w:p>
    <w:p w14:paraId="4C918C72">
      <w:pPr>
        <w:spacing w:line="460" w:lineRule="exact"/>
        <w:ind w:firstLine="482" w:firstLineChars="200"/>
        <w:rPr>
          <w:szCs w:val="24"/>
        </w:rPr>
      </w:pPr>
      <w:r>
        <w:rPr>
          <w:b/>
          <w:bCs/>
          <w:szCs w:val="24"/>
          <w:lang w:bidi="ar"/>
        </w:rPr>
        <w:t>7</w:t>
      </w:r>
      <w:r>
        <w:rPr>
          <w:szCs w:val="24"/>
          <w:lang w:bidi="ar"/>
        </w:rPr>
        <w:t xml:space="preserve">  施工中应严格按照施工参数和材料用量施工，用浆量和提升速度应采用自动记录装置，做好各项施工记录并及时自检，合格后方可进行下一根桩的施工</w:t>
      </w:r>
      <w:r>
        <w:rPr>
          <w:rFonts w:hint="eastAsia"/>
          <w:szCs w:val="24"/>
          <w:lang w:bidi="ar"/>
        </w:rPr>
        <w:t>；</w:t>
      </w:r>
    </w:p>
    <w:p w14:paraId="06C5BEBE">
      <w:pPr>
        <w:spacing w:line="460" w:lineRule="exact"/>
        <w:ind w:firstLine="482" w:firstLineChars="200"/>
        <w:rPr>
          <w:szCs w:val="24"/>
        </w:rPr>
      </w:pPr>
      <w:r>
        <w:rPr>
          <w:b/>
          <w:bCs/>
          <w:szCs w:val="24"/>
          <w:lang w:bidi="ar"/>
        </w:rPr>
        <w:t>8</w:t>
      </w:r>
      <w:r>
        <w:rPr>
          <w:szCs w:val="24"/>
          <w:lang w:bidi="ar"/>
        </w:rPr>
        <w:t xml:space="preserve">  相邻两桩施工间隔时间不应小于 48h，先后施工的两桩间隔不应小于4</w:t>
      </w:r>
      <w:r>
        <w:rPr>
          <w:rFonts w:hint="eastAsia"/>
          <w:szCs w:val="24"/>
          <w:lang w:bidi="ar"/>
        </w:rPr>
        <w:t>m</w:t>
      </w:r>
      <w:r>
        <w:rPr>
          <w:szCs w:val="24"/>
          <w:lang w:bidi="ar"/>
        </w:rPr>
        <w:t>～6m</w:t>
      </w:r>
      <w:r>
        <w:rPr>
          <w:rFonts w:hint="eastAsia"/>
          <w:szCs w:val="24"/>
          <w:lang w:bidi="ar"/>
        </w:rPr>
        <w:t>；</w:t>
      </w:r>
    </w:p>
    <w:p w14:paraId="6B3343E1">
      <w:pPr>
        <w:spacing w:line="460" w:lineRule="exact"/>
        <w:ind w:firstLine="482" w:firstLineChars="200"/>
        <w:rPr>
          <w:szCs w:val="24"/>
        </w:rPr>
      </w:pPr>
      <w:r>
        <w:rPr>
          <w:b/>
          <w:bCs/>
          <w:szCs w:val="24"/>
          <w:lang w:bidi="ar"/>
        </w:rPr>
        <w:t>9</w:t>
      </w:r>
      <w:r>
        <w:rPr>
          <w:szCs w:val="24"/>
          <w:lang w:bidi="ar"/>
        </w:rPr>
        <w:t xml:space="preserve">  周边环境有保护要求时可采取速凝浆液、隔孔喷射、冒浆回灌、放慢施工速度或具有排泥装置的全方位高压旋喷技术等措施。</w:t>
      </w:r>
    </w:p>
    <w:p w14:paraId="28C00C2C">
      <w:pPr>
        <w:rPr>
          <w:b/>
          <w:bCs/>
        </w:rPr>
      </w:pPr>
      <w:r>
        <w:rPr>
          <w:b/>
          <w:bCs/>
          <w:lang w:bidi="ar"/>
        </w:rPr>
        <w:t xml:space="preserve">6.4.6  </w:t>
      </w:r>
      <w:r>
        <w:rPr>
          <w:lang w:bidi="ar"/>
        </w:rPr>
        <w:t>旋喷桩帷幕的施工</w:t>
      </w:r>
      <w:r>
        <w:rPr>
          <w:rFonts w:hint="eastAsia"/>
          <w:lang w:bidi="ar"/>
        </w:rPr>
        <w:t>允许偏差</w:t>
      </w:r>
      <w:r>
        <w:rPr>
          <w:lang w:bidi="ar"/>
        </w:rPr>
        <w:t>除</w:t>
      </w:r>
      <w:r>
        <w:rPr>
          <w:rFonts w:hint="eastAsia"/>
          <w:lang w:bidi="ar"/>
        </w:rPr>
        <w:t>符合</w:t>
      </w:r>
      <w:r>
        <w:rPr>
          <w:lang w:bidi="ar"/>
        </w:rPr>
        <w:t>设计要求外，还应满足以下要求：</w:t>
      </w:r>
    </w:p>
    <w:p w14:paraId="6A9FAA28">
      <w:pPr>
        <w:pStyle w:val="50"/>
        <w:ind w:firstLine="482"/>
      </w:pPr>
      <w:r>
        <w:rPr>
          <w:b/>
          <w:bCs/>
          <w:lang w:bidi="ar"/>
        </w:rPr>
        <w:t xml:space="preserve">1  </w:t>
      </w:r>
      <w:r>
        <w:rPr>
          <w:lang w:bidi="ar"/>
        </w:rPr>
        <w:t>钻机定位偏差应小于50mm；</w:t>
      </w:r>
    </w:p>
    <w:p w14:paraId="0A4FA6E3">
      <w:pPr>
        <w:pStyle w:val="50"/>
        <w:ind w:firstLine="482"/>
      </w:pPr>
      <w:r>
        <w:rPr>
          <w:b/>
          <w:bCs/>
          <w:lang w:bidi="ar"/>
        </w:rPr>
        <w:t xml:space="preserve">2  </w:t>
      </w:r>
      <w:r>
        <w:rPr>
          <w:lang w:bidi="ar"/>
        </w:rPr>
        <w:t>钻机安放应水平，钻杆垂直度偏差应小于1/100；</w:t>
      </w:r>
    </w:p>
    <w:p w14:paraId="2CC20A96">
      <w:pPr>
        <w:pStyle w:val="50"/>
        <w:ind w:firstLine="482"/>
      </w:pPr>
      <w:r>
        <w:rPr>
          <w:b/>
          <w:bCs/>
          <w:lang w:bidi="ar"/>
        </w:rPr>
        <w:t xml:space="preserve">3 </w:t>
      </w:r>
      <w:r>
        <w:rPr>
          <w:rFonts w:hint="eastAsia"/>
          <w:b/>
          <w:bCs/>
          <w:lang w:bidi="ar"/>
        </w:rPr>
        <w:t xml:space="preserve"> </w:t>
      </w:r>
      <w:r>
        <w:rPr>
          <w:lang w:bidi="ar"/>
        </w:rPr>
        <w:t>钻机与高压泵的距离不宜大于50m</w:t>
      </w:r>
      <w:r>
        <w:rPr>
          <w:rFonts w:hint="eastAsia"/>
          <w:lang w:bidi="ar"/>
        </w:rPr>
        <w:t>。</w:t>
      </w:r>
    </w:p>
    <w:p w14:paraId="2B1CF835">
      <w:r>
        <w:rPr>
          <w:b/>
          <w:bCs/>
          <w:lang w:bidi="ar"/>
        </w:rPr>
        <w:t>6.4.7</w:t>
      </w:r>
      <w:r>
        <w:rPr>
          <w:lang w:bidi="ar"/>
        </w:rPr>
        <w:t xml:space="preserve">  旋喷桩帷幕质量自检应符合下列要求</w:t>
      </w:r>
      <w:r>
        <w:rPr>
          <w:rFonts w:hint="eastAsia"/>
          <w:lang w:bidi="ar"/>
        </w:rPr>
        <w:t>：</w:t>
      </w:r>
    </w:p>
    <w:p w14:paraId="116AC952">
      <w:pPr>
        <w:pStyle w:val="50"/>
        <w:ind w:firstLine="482"/>
      </w:pPr>
      <w:r>
        <w:rPr>
          <w:b/>
          <w:bCs/>
          <w:lang w:bidi="ar"/>
        </w:rPr>
        <w:t>1</w:t>
      </w:r>
      <w:r>
        <w:rPr>
          <w:lang w:bidi="ar"/>
        </w:rPr>
        <w:t xml:space="preserve"> 施工过程中应随时检查施工记录和计量记录，确保各施工参数满足设计要求。桩体检查包括桩位、桩顶标高、桩长、桩径、水泥用量、水灰比、桩身强度等。机械设备参数检查包括钻杆垂直度、喷射压力、提升速度、旋转速度等</w:t>
      </w:r>
      <w:r>
        <w:rPr>
          <w:rFonts w:hint="eastAsia"/>
          <w:lang w:bidi="ar"/>
        </w:rPr>
        <w:t>；</w:t>
      </w:r>
    </w:p>
    <w:p w14:paraId="48BA0DE1">
      <w:pPr>
        <w:pStyle w:val="50"/>
        <w:ind w:firstLine="482"/>
      </w:pPr>
      <w:r>
        <w:rPr>
          <w:b/>
          <w:bCs/>
          <w:lang w:bidi="ar"/>
        </w:rPr>
        <w:t>2</w:t>
      </w:r>
      <w:r>
        <w:rPr>
          <w:lang w:bidi="ar"/>
        </w:rPr>
        <w:t xml:space="preserve"> 成桩质量检验桩的数量不少于施工桩数的2% ，且不应少于6根；可采用开挖检查、钻孔取芯、标准贯入试验、动力触探等方法对成桩质量进行检验。其中，钻孔取芯不应少于总桩数的1%，且不少于3根，在抽检桩身上1/3、中1/3及下1/3段各取样3个芯样进行抗压强度检验，其强度满足设计要求</w:t>
      </w:r>
      <w:r>
        <w:rPr>
          <w:rFonts w:hint="eastAsia"/>
          <w:lang w:bidi="ar"/>
        </w:rPr>
        <w:t>；</w:t>
      </w:r>
    </w:p>
    <w:p w14:paraId="24B34855">
      <w:pPr>
        <w:pStyle w:val="50"/>
        <w:ind w:firstLine="482"/>
      </w:pPr>
      <w:r>
        <w:rPr>
          <w:b/>
          <w:bCs/>
          <w:lang w:bidi="ar"/>
        </w:rPr>
        <w:t>3</w:t>
      </w:r>
      <w:r>
        <w:rPr>
          <w:lang w:bidi="ar"/>
        </w:rPr>
        <w:t xml:space="preserve"> 桩身渗透系数采用室内渗透试验检测，检测桩数量不少于总桩数的1%，且不少于3根。渗透系数检测应采用钻芯取样</w:t>
      </w:r>
      <w:r>
        <w:rPr>
          <w:rFonts w:hint="eastAsia"/>
          <w:lang w:bidi="ar"/>
        </w:rPr>
        <w:t>测试</w:t>
      </w:r>
      <w:r>
        <w:rPr>
          <w:lang w:bidi="ar"/>
        </w:rPr>
        <w:t>，</w:t>
      </w:r>
      <w:r>
        <w:rPr>
          <w:rFonts w:hint="eastAsia"/>
          <w:lang w:bidi="ar"/>
        </w:rPr>
        <w:t>取样</w:t>
      </w:r>
      <w:r>
        <w:rPr>
          <w:lang w:bidi="ar"/>
        </w:rPr>
        <w:t>间距不宜大于</w:t>
      </w:r>
      <w:r>
        <w:rPr>
          <w:rFonts w:hint="eastAsia"/>
          <w:lang w:bidi="ar"/>
        </w:rPr>
        <w:t>2</w:t>
      </w:r>
      <w:r>
        <w:rPr>
          <w:lang w:bidi="ar"/>
        </w:rPr>
        <w:t>m</w:t>
      </w:r>
      <w:r>
        <w:rPr>
          <w:rFonts w:hint="eastAsia"/>
          <w:lang w:bidi="ar"/>
        </w:rPr>
        <w:t>；</w:t>
      </w:r>
    </w:p>
    <w:p w14:paraId="20D4F65C">
      <w:pPr>
        <w:pStyle w:val="50"/>
        <w:ind w:firstLine="482"/>
        <w:rPr>
          <w:color w:val="ED0000"/>
        </w:rPr>
      </w:pPr>
      <w:r>
        <w:rPr>
          <w:b/>
          <w:bCs/>
          <w:lang w:bidi="ar"/>
        </w:rPr>
        <w:t>4</w:t>
      </w:r>
      <w:r>
        <w:rPr>
          <w:lang w:bidi="ar"/>
        </w:rPr>
        <w:t xml:space="preserve"> 钻芯检测结果符合设计要求时，应及时对钻芯孔进行回灌封闭，可采用水泥浆，也可采用水泥砂浆或细骨料混凝土回灌封闭。对异常的钻芯孔暂不回灌封闭，留作后续验证、处理使用，同时宜作为注水检测孔。</w:t>
      </w:r>
    </w:p>
    <w:p w14:paraId="24FBEA69">
      <w:pPr>
        <w:pStyle w:val="3"/>
        <w:spacing w:before="163" w:after="163"/>
      </w:pPr>
      <w:bookmarkStart w:id="98" w:name="_Toc192090625"/>
      <w:bookmarkStart w:id="99" w:name="_Toc191462314"/>
      <w:r>
        <w:rPr>
          <w:lang w:bidi="ar"/>
        </w:rPr>
        <w:t xml:space="preserve">6.5  </w:t>
      </w:r>
      <w:bookmarkStart w:id="100" w:name="_Hlk190207258"/>
      <w:r>
        <w:rPr>
          <w:b w:val="0"/>
          <w:bCs w:val="0"/>
          <w:lang w:bidi="ar"/>
        </w:rPr>
        <w:t>地下连续墙</w:t>
      </w:r>
      <w:bookmarkEnd w:id="100"/>
      <w:r>
        <w:rPr>
          <w:b w:val="0"/>
          <w:bCs w:val="0"/>
          <w:lang w:bidi="ar"/>
        </w:rPr>
        <w:t>帷幕</w:t>
      </w:r>
      <w:bookmarkEnd w:id="98"/>
      <w:bookmarkEnd w:id="99"/>
    </w:p>
    <w:p w14:paraId="6F5C8074">
      <w:pPr>
        <w:rPr>
          <w:lang w:bidi="ar"/>
        </w:rPr>
      </w:pPr>
      <w:r>
        <w:rPr>
          <w:b/>
          <w:bCs/>
          <w:lang w:bidi="ar"/>
        </w:rPr>
        <w:t>6.5.1</w:t>
      </w:r>
      <w:r>
        <w:rPr>
          <w:b/>
          <w:lang w:bidi="ar"/>
        </w:rPr>
        <w:t xml:space="preserve"> </w:t>
      </w:r>
      <w:r>
        <w:rPr>
          <w:lang w:bidi="ar"/>
        </w:rPr>
        <w:t xml:space="preserve"> 地下连续墙帷幕可</w:t>
      </w:r>
      <w:r>
        <w:rPr>
          <w:rFonts w:hint="eastAsia"/>
          <w:lang w:bidi="ar"/>
        </w:rPr>
        <w:t>采用</w:t>
      </w:r>
      <w:r>
        <w:rPr>
          <w:lang w:bidi="ar"/>
        </w:rPr>
        <w:t>成槽浇筑型和等厚水泥土搅拌型。</w:t>
      </w:r>
    </w:p>
    <w:p w14:paraId="62D2B3DA">
      <w:pPr>
        <w:spacing w:line="460" w:lineRule="exact"/>
        <w:rPr>
          <w:b/>
          <w:szCs w:val="24"/>
        </w:rPr>
      </w:pPr>
      <w:r>
        <w:rPr>
          <w:b/>
          <w:bCs/>
          <w:szCs w:val="24"/>
          <w:lang w:bidi="ar"/>
        </w:rPr>
        <w:t xml:space="preserve">6.5.2 </w:t>
      </w:r>
      <w:r>
        <w:rPr>
          <w:b/>
          <w:szCs w:val="24"/>
          <w:lang w:bidi="ar"/>
        </w:rPr>
        <w:t xml:space="preserve"> </w:t>
      </w:r>
      <w:r>
        <w:rPr>
          <w:szCs w:val="24"/>
          <w:lang w:bidi="ar"/>
        </w:rPr>
        <w:t>墙身浇筑材料应符合以下要求：</w:t>
      </w:r>
    </w:p>
    <w:p w14:paraId="484A9D91">
      <w:pPr>
        <w:pStyle w:val="50"/>
        <w:ind w:firstLine="482"/>
      </w:pPr>
      <w:r>
        <w:rPr>
          <w:b/>
          <w:bCs/>
          <w:lang w:bidi="ar"/>
        </w:rPr>
        <w:t>1</w:t>
      </w:r>
      <w:r>
        <w:rPr>
          <w:b/>
          <w:lang w:bidi="ar"/>
        </w:rPr>
        <w:t xml:space="preserve"> </w:t>
      </w:r>
      <w:r>
        <w:rPr>
          <w:b/>
          <w:color w:val="FF0000"/>
          <w:lang w:bidi="ar"/>
        </w:rPr>
        <w:t xml:space="preserve"> </w:t>
      </w:r>
      <w:r>
        <w:rPr>
          <w:lang w:bidi="ar"/>
        </w:rPr>
        <w:t>填料优先采用场地内原土料，根据试验配比结果，制备成满足设计和施工要求的预拌流态固化土。当填料为素混凝土时，应先考虑其收缩性，必要时增加膨胀剂，抗渗等级不小于P6，并满足现行地下连续墙施工规范要求</w:t>
      </w:r>
      <w:r>
        <w:rPr>
          <w:rFonts w:hint="eastAsia"/>
          <w:lang w:bidi="ar"/>
        </w:rPr>
        <w:t>；</w:t>
      </w:r>
    </w:p>
    <w:p w14:paraId="718BA8AD">
      <w:pPr>
        <w:pStyle w:val="50"/>
        <w:ind w:firstLine="480"/>
      </w:pPr>
      <w:r>
        <w:rPr>
          <w:lang w:bidi="ar"/>
        </w:rPr>
        <w:t xml:space="preserve">填料的质量应符合以下要求：（1）土料：应采用现场开挖土、工程渣土或建筑垃圾再生料，不得采用膨胀土、盐渍土及污染土。土料的有机质含量不得超过 </w:t>
      </w:r>
      <w:r>
        <w:rPr>
          <w:rFonts w:hint="eastAsia"/>
          <w:lang w:bidi="ar"/>
        </w:rPr>
        <w:t>3</w:t>
      </w:r>
      <w:r>
        <w:rPr>
          <w:lang w:bidi="ar"/>
        </w:rPr>
        <w:t>%，颗粒最大粒径宜与固化土拌合设备相匹配。（2）固化剂：应能满足固化土硬化强度和填筑施工要求。固化剂的检验应按</w:t>
      </w:r>
      <w:bookmarkStart w:id="101" w:name="_Hlk192095269"/>
      <w:r>
        <w:rPr>
          <w:lang w:bidi="ar"/>
        </w:rPr>
        <w:t>《</w:t>
      </w:r>
      <w:r>
        <w:rPr>
          <w:rFonts w:hint="eastAsia"/>
          <w:lang w:bidi="ar"/>
        </w:rPr>
        <w:t>软土固化剂》</w:t>
      </w:r>
      <w:bookmarkStart w:id="102" w:name="OLE_LINK12"/>
      <w:r>
        <w:rPr>
          <w:lang w:bidi="ar"/>
        </w:rPr>
        <w:t>CJ/T526</w:t>
      </w:r>
      <w:bookmarkEnd w:id="101"/>
      <w:bookmarkEnd w:id="102"/>
      <w:r>
        <w:rPr>
          <w:lang w:bidi="ar"/>
        </w:rPr>
        <w:t>的有关规定执行。（3）添加剂：应根据设计要求和施工需要添加，其质量应符合相关标准的要求</w:t>
      </w:r>
      <w:r>
        <w:rPr>
          <w:rFonts w:hint="eastAsia"/>
          <w:lang w:bidi="ar"/>
        </w:rPr>
        <w:t>；</w:t>
      </w:r>
    </w:p>
    <w:p w14:paraId="1C13C756">
      <w:pPr>
        <w:pStyle w:val="50"/>
        <w:ind w:firstLine="482"/>
      </w:pPr>
      <w:r>
        <w:rPr>
          <w:b/>
          <w:bCs/>
          <w:lang w:bidi="ar"/>
        </w:rPr>
        <w:t xml:space="preserve">2 </w:t>
      </w:r>
      <w:r>
        <w:rPr>
          <w:lang w:bidi="ar"/>
        </w:rPr>
        <w:t>预拌流态固化土用作帷幕填料时，除满足相关规范要求外，其在试验阶段配置时尚应满足以下要求：</w:t>
      </w:r>
    </w:p>
    <w:p w14:paraId="3DD2F978">
      <w:pPr>
        <w:pStyle w:val="13"/>
        <w:ind w:left="1080" w:hanging="360"/>
        <w:rPr>
          <w:lang w:bidi="ar"/>
        </w:rPr>
      </w:pPr>
      <w:r>
        <w:rPr>
          <w:rFonts w:hint="eastAsia"/>
          <w:lang w:bidi="ar"/>
        </w:rPr>
        <w:t>1）</w:t>
      </w:r>
      <w:r>
        <w:rPr>
          <w:lang w:bidi="ar"/>
        </w:rPr>
        <w:t>预拌流态固化土28</w:t>
      </w:r>
      <w:r>
        <w:rPr>
          <w:rFonts w:hint="eastAsia"/>
          <w:lang w:bidi="ar"/>
        </w:rPr>
        <w:t>d</w:t>
      </w:r>
      <w:r>
        <w:rPr>
          <w:lang w:bidi="ar"/>
        </w:rPr>
        <w:t>龄期的渗透系数不宜大于</w:t>
      </w:r>
      <w:r>
        <w:rPr>
          <w:rFonts w:hint="eastAsia"/>
          <w:lang w:bidi="ar"/>
        </w:rPr>
        <w:t>1.0×10</w:t>
      </w:r>
      <w:r>
        <w:rPr>
          <w:rFonts w:hint="eastAsia"/>
          <w:vertAlign w:val="superscript"/>
          <w:lang w:bidi="ar"/>
        </w:rPr>
        <w:t>-7</w:t>
      </w:r>
      <w:r>
        <w:rPr>
          <w:rFonts w:hint="eastAsia"/>
          <w:lang w:bidi="ar"/>
        </w:rPr>
        <w:t>cm/s。</w:t>
      </w:r>
      <w:r>
        <w:rPr>
          <w:lang w:bidi="ar"/>
        </w:rPr>
        <w:t>预拌流态固化土渗透系数的测试方法可按照现行国家标准</w:t>
      </w:r>
      <w:bookmarkStart w:id="103" w:name="_Hlk192095279"/>
      <w:r>
        <w:rPr>
          <w:lang w:bidi="ar"/>
        </w:rPr>
        <w:t>《土工试验方法标准》GB/T 50123</w:t>
      </w:r>
      <w:bookmarkEnd w:id="103"/>
      <w:r>
        <w:rPr>
          <w:lang w:bidi="ar"/>
        </w:rPr>
        <w:t>中变水头渗透试验方法进行</w:t>
      </w:r>
      <w:r>
        <w:rPr>
          <w:rFonts w:hint="eastAsia"/>
          <w:lang w:bidi="ar"/>
        </w:rPr>
        <w:t>；</w:t>
      </w:r>
    </w:p>
    <w:p w14:paraId="61B95884">
      <w:pPr>
        <w:pStyle w:val="13"/>
        <w:ind w:left="1080" w:hanging="360"/>
        <w:rPr>
          <w:lang w:bidi="ar"/>
        </w:rPr>
      </w:pPr>
      <w:r>
        <w:rPr>
          <w:rFonts w:hint="eastAsia"/>
          <w:lang w:bidi="ar"/>
        </w:rPr>
        <w:t>2）</w:t>
      </w:r>
      <w:r>
        <w:rPr>
          <w:lang w:bidi="ar"/>
        </w:rPr>
        <w:t>根据帷幕深度、施工成孔时间，在试验阶段测得同等条件下达到该强度所需的龄期</w:t>
      </w:r>
      <w:r>
        <w:rPr>
          <w:rFonts w:hint="eastAsia"/>
          <w:lang w:bidi="ar"/>
        </w:rPr>
        <w:t>确定开挖时间；</w:t>
      </w:r>
    </w:p>
    <w:p w14:paraId="1E85BDAF">
      <w:pPr>
        <w:pStyle w:val="13"/>
        <w:ind w:left="1080" w:hanging="360"/>
        <w:rPr>
          <w:lang w:bidi="ar"/>
        </w:rPr>
      </w:pPr>
      <w:r>
        <w:rPr>
          <w:rFonts w:hint="eastAsia"/>
          <w:lang w:bidi="ar"/>
        </w:rPr>
        <w:t>3）</w:t>
      </w:r>
      <w:r>
        <w:rPr>
          <w:lang w:bidi="ar"/>
        </w:rPr>
        <w:t>湿密度、流动扩展度等流动性满足施工要求</w:t>
      </w:r>
      <w:r>
        <w:rPr>
          <w:rFonts w:hint="eastAsia"/>
          <w:lang w:bidi="ar"/>
        </w:rPr>
        <w:t>；</w:t>
      </w:r>
    </w:p>
    <w:p w14:paraId="0BCAB479">
      <w:pPr>
        <w:pStyle w:val="13"/>
        <w:ind w:left="1080" w:hanging="360"/>
        <w:rPr>
          <w:lang w:bidi="ar"/>
        </w:rPr>
      </w:pPr>
      <w:r>
        <w:rPr>
          <w:rFonts w:hint="eastAsia"/>
          <w:lang w:bidi="ar"/>
        </w:rPr>
        <w:t>4）</w:t>
      </w:r>
      <w:r>
        <w:rPr>
          <w:lang w:bidi="ar"/>
        </w:rPr>
        <w:t>硬化过程中及终凝后体积没有收缩</w:t>
      </w:r>
      <w:r>
        <w:rPr>
          <w:rFonts w:hint="eastAsia"/>
          <w:lang w:bidi="ar"/>
        </w:rPr>
        <w:t>；</w:t>
      </w:r>
    </w:p>
    <w:p w14:paraId="7A7A4DE3">
      <w:pPr>
        <w:pStyle w:val="13"/>
        <w:ind w:left="1080" w:hanging="360"/>
        <w:rPr>
          <w:lang w:bidi="ar"/>
        </w:rPr>
      </w:pPr>
      <w:r>
        <w:rPr>
          <w:rFonts w:hint="eastAsia"/>
          <w:lang w:bidi="ar"/>
        </w:rPr>
        <w:t>5）</w:t>
      </w:r>
      <w:r>
        <w:rPr>
          <w:lang w:bidi="ar"/>
        </w:rPr>
        <w:t>配合比设计设定的预拌流态固化土抗压强度目标值不应小于设计强度值的1.05倍</w:t>
      </w:r>
      <w:r>
        <w:rPr>
          <w:rFonts w:hint="eastAsia"/>
          <w:lang w:bidi="ar"/>
        </w:rPr>
        <w:t>；</w:t>
      </w:r>
    </w:p>
    <w:p w14:paraId="410AE5B1">
      <w:pPr>
        <w:pStyle w:val="13"/>
        <w:ind w:left="1080" w:hanging="360"/>
      </w:pPr>
      <w:r>
        <w:rPr>
          <w:rFonts w:hint="eastAsia"/>
          <w:lang w:bidi="ar"/>
        </w:rPr>
        <w:t>6）</w:t>
      </w:r>
      <w:r>
        <w:rPr>
          <w:lang w:bidi="ar"/>
        </w:rPr>
        <w:t>当预拌流态固化土帷幕位于冻深范围内时，还应检测其抗冻融和干湿循环的性能</w:t>
      </w:r>
      <w:r>
        <w:rPr>
          <w:rFonts w:hint="eastAsia"/>
          <w:lang w:bidi="ar"/>
        </w:rPr>
        <w:t>；</w:t>
      </w:r>
    </w:p>
    <w:p w14:paraId="5A1A8440">
      <w:pPr>
        <w:pStyle w:val="50"/>
        <w:ind w:firstLine="482"/>
      </w:pPr>
      <w:r>
        <w:rPr>
          <w:b/>
          <w:bCs/>
          <w:lang w:bidi="ar"/>
        </w:rPr>
        <w:t>3</w:t>
      </w:r>
      <w:r>
        <w:rPr>
          <w:lang w:bidi="ar"/>
        </w:rPr>
        <w:t xml:space="preserve">  固化土立方体抗压强度和抗渗性作为固化土填筑设计的主要控制指标，坍落度和扩展度等其他参数可作为一般控制指标。标准养护条件下边长为100mm的固化土试块28</w:t>
      </w:r>
      <w:r>
        <w:rPr>
          <w:rFonts w:hint="eastAsia"/>
          <w:lang w:bidi="ar"/>
        </w:rPr>
        <w:t>d无侧限</w:t>
      </w:r>
      <w:r>
        <w:rPr>
          <w:lang w:bidi="ar"/>
        </w:rPr>
        <w:t>抗压强度应满足设计要求，当设计没有明确要求时，不宜小于0.4MPa</w:t>
      </w:r>
      <w:r>
        <w:rPr>
          <w:rFonts w:hint="eastAsia"/>
          <w:lang w:bidi="ar"/>
        </w:rPr>
        <w:t>；</w:t>
      </w:r>
    </w:p>
    <w:p w14:paraId="465079FE">
      <w:pPr>
        <w:pStyle w:val="13"/>
        <w:ind w:left="1080" w:hanging="360"/>
      </w:pPr>
      <w:r>
        <w:rPr>
          <w:rFonts w:hint="eastAsia"/>
          <w:lang w:bidi="ar"/>
        </w:rPr>
        <w:t>1）</w:t>
      </w:r>
      <w:r>
        <w:rPr>
          <w:lang w:bidi="ar"/>
        </w:rPr>
        <w:t>固化土拌合用水应符合</w:t>
      </w:r>
      <w:bookmarkStart w:id="104" w:name="_Hlk192095292"/>
      <w:r>
        <w:rPr>
          <w:lang w:bidi="ar"/>
        </w:rPr>
        <w:t>《混凝土用水标准》JGJ63</w:t>
      </w:r>
      <w:bookmarkEnd w:id="104"/>
      <w:r>
        <w:rPr>
          <w:lang w:bidi="ar"/>
        </w:rPr>
        <w:t>中关于钢筋混凝土用水的规定</w:t>
      </w:r>
      <w:r>
        <w:rPr>
          <w:rFonts w:hint="eastAsia"/>
          <w:lang w:bidi="ar"/>
        </w:rPr>
        <w:t>；</w:t>
      </w:r>
    </w:p>
    <w:p w14:paraId="1864F0F3">
      <w:pPr>
        <w:pStyle w:val="13"/>
        <w:ind w:left="1080" w:hanging="360"/>
      </w:pPr>
      <w:r>
        <w:rPr>
          <w:rFonts w:hint="eastAsia"/>
          <w:lang w:bidi="ar"/>
        </w:rPr>
        <w:t>2</w:t>
      </w:r>
      <w:r>
        <w:rPr>
          <w:lang w:bidi="ar"/>
        </w:rPr>
        <w:t>）固化土制备设备应包括土的筛分、固化剂浆液制备和固化土拌合设备。固化土的拌合可采用现场拌合，也可在拌合站集中拌合，现场拌合应根据施工场地和工期选择匹配的拌合设备</w:t>
      </w:r>
      <w:r>
        <w:rPr>
          <w:rFonts w:hint="eastAsia"/>
          <w:lang w:bidi="ar"/>
        </w:rPr>
        <w:t>；</w:t>
      </w:r>
    </w:p>
    <w:p w14:paraId="737C4E6D">
      <w:pPr>
        <w:pStyle w:val="13"/>
        <w:ind w:left="1080" w:hanging="360"/>
      </w:pPr>
      <w:r>
        <w:rPr>
          <w:rFonts w:hint="eastAsia"/>
          <w:lang w:bidi="ar"/>
        </w:rPr>
        <w:t>3</w:t>
      </w:r>
      <w:r>
        <w:rPr>
          <w:lang w:bidi="ar"/>
        </w:rPr>
        <w:t>）固化土拌合先将水和固化剂等混合拌合成浆液，然后将浆液和土拌合。每盘固化土拌合的最短时间不应少于2min。冬期拌合应采取防冻措施，优先采用加热水的方法提高拌合物温度。</w:t>
      </w:r>
    </w:p>
    <w:p w14:paraId="741E3A11">
      <w:r>
        <w:rPr>
          <w:b/>
          <w:bCs/>
          <w:lang w:bidi="ar"/>
        </w:rPr>
        <w:t>6.5.3</w:t>
      </w:r>
      <w:r>
        <w:rPr>
          <w:lang w:bidi="ar"/>
        </w:rPr>
        <w:t xml:space="preserve">  地下连续墙帷幕施工</w:t>
      </w:r>
      <w:r>
        <w:rPr>
          <w:rFonts w:hint="eastAsia"/>
          <w:lang w:bidi="ar"/>
        </w:rPr>
        <w:t>应符合以下</w:t>
      </w:r>
      <w:r>
        <w:rPr>
          <w:lang w:bidi="ar"/>
        </w:rPr>
        <w:t>要求：</w:t>
      </w:r>
    </w:p>
    <w:p w14:paraId="46A6838E">
      <w:pPr>
        <w:pStyle w:val="50"/>
        <w:ind w:firstLine="482"/>
        <w:rPr>
          <w:szCs w:val="24"/>
        </w:rPr>
      </w:pPr>
      <w:r>
        <w:rPr>
          <w:b/>
          <w:bCs/>
          <w:szCs w:val="24"/>
          <w:lang w:bidi="ar"/>
        </w:rPr>
        <w:t xml:space="preserve">1 </w:t>
      </w:r>
      <w:r>
        <w:rPr>
          <w:szCs w:val="24"/>
          <w:lang w:bidi="ar"/>
        </w:rPr>
        <w:t xml:space="preserve"> </w:t>
      </w:r>
      <w:r>
        <w:rPr>
          <w:lang w:bidi="ar"/>
        </w:rPr>
        <w:t>施工前应进行详细的场地勘察，了解场地地质条件、地形及周边环境、交通位置、施工空间等情况。根据勘察结果，选用合适的机械设备，并进行设备调试和维护，确保设备正常运行。在现场选择代表性区域进行成槽试验，确定最佳的施工工艺和参数。根据勘察报告和现场成槽孔口稳定性，确定是否需要导墙结构。若需要设置导墙，应按照</w:t>
      </w:r>
      <w:bookmarkStart w:id="105" w:name="_Hlk192095309"/>
      <w:r>
        <w:rPr>
          <w:lang w:bidi="ar"/>
        </w:rPr>
        <w:t>《建筑地基基础工程施工规范》GB51004</w:t>
      </w:r>
      <w:bookmarkEnd w:id="105"/>
      <w:r>
        <w:rPr>
          <w:lang w:bidi="ar"/>
        </w:rPr>
        <w:t>中的相关规定进行施工，确保导墙的施工质量</w:t>
      </w:r>
      <w:r>
        <w:rPr>
          <w:rFonts w:hint="eastAsia"/>
          <w:lang w:bidi="ar"/>
        </w:rPr>
        <w:t>；</w:t>
      </w:r>
    </w:p>
    <w:p w14:paraId="4AAB5CCB">
      <w:pPr>
        <w:pStyle w:val="50"/>
        <w:ind w:firstLine="482"/>
      </w:pPr>
      <w:r>
        <w:rPr>
          <w:b/>
          <w:bCs/>
          <w:lang w:bidi="ar"/>
        </w:rPr>
        <w:t>2</w:t>
      </w:r>
      <w:r>
        <w:rPr>
          <w:b/>
          <w:lang w:bidi="ar"/>
        </w:rPr>
        <w:t xml:space="preserve"> </w:t>
      </w:r>
      <w:r>
        <w:rPr>
          <w:lang w:bidi="ar"/>
        </w:rPr>
        <w:t xml:space="preserve"> 用现场土经室内试验确定满足设计强度、抗渗性、流动性等要求的填料配合比。现场每批次拌和留样1组。填料的配制应严格按照设计要求和试验确定的配合比进行，确保填料的性能满足设计要求。在填料灌注过程中，应注意控制灌注速度和压力，避免出现堵管、漏浆等问题。同时，应加强对灌注过程的监测，确保填料灌注均匀、密实</w:t>
      </w:r>
      <w:r>
        <w:rPr>
          <w:rFonts w:hint="eastAsia"/>
          <w:lang w:bidi="ar"/>
        </w:rPr>
        <w:t>；</w:t>
      </w:r>
    </w:p>
    <w:p w14:paraId="2B13C4FE">
      <w:pPr>
        <w:pStyle w:val="50"/>
        <w:ind w:firstLine="482"/>
      </w:pPr>
      <w:r>
        <w:rPr>
          <w:b/>
          <w:bCs/>
          <w:lang w:bidi="ar"/>
        </w:rPr>
        <w:t>3</w:t>
      </w:r>
      <w:r>
        <w:rPr>
          <w:lang w:bidi="ar"/>
        </w:rPr>
        <w:t xml:space="preserve">  成槽可选用抓斗挖掘机、连续墙液压抓斗机，或旋挖钻机、长螺旋钻机配合取土机械分段成槽。成槽过程中，应严格控制成槽速度和深度，避免对槽壁造成过大的扰动。同时，应加强对槽壁垂直度的监测，及时调整成槽机的位置和角度，确保槽壁垂直度符合要求。除控制槽壁垂直度外，还应控制槽底的平整度</w:t>
      </w:r>
      <w:r>
        <w:rPr>
          <w:rFonts w:hint="eastAsia"/>
          <w:lang w:bidi="ar"/>
        </w:rPr>
        <w:t>；</w:t>
      </w:r>
    </w:p>
    <w:p w14:paraId="4D24080C">
      <w:pPr>
        <w:pStyle w:val="50"/>
        <w:ind w:firstLine="482"/>
      </w:pPr>
      <w:r>
        <w:rPr>
          <w:b/>
          <w:bCs/>
          <w:lang w:bidi="ar"/>
        </w:rPr>
        <w:t>4</w:t>
      </w:r>
      <w:r>
        <w:rPr>
          <w:lang w:bidi="ar"/>
        </w:rPr>
        <w:t xml:space="preserve">  单元槽段长度应根据设计要求综合考虑地质条件、周围环境、机械设备、施工条件等因素进行划分。单元槽段墙体强度达到无侧限稳定时，再开挖槽段间的土体，应采用刷壁器清理相邻墙体连接部上下数次，直至刷壁器上无泥、土。刷壁完成后应进行清基</w:t>
      </w:r>
      <w:r>
        <w:rPr>
          <w:rFonts w:hint="eastAsia"/>
          <w:lang w:bidi="ar"/>
        </w:rPr>
        <w:t>；</w:t>
      </w:r>
    </w:p>
    <w:p w14:paraId="7A5588BA">
      <w:pPr>
        <w:pStyle w:val="50"/>
        <w:ind w:firstLine="482"/>
      </w:pPr>
      <w:r>
        <w:rPr>
          <w:b/>
          <w:bCs/>
          <w:lang w:bidi="ar"/>
        </w:rPr>
        <w:t>5</w:t>
      </w:r>
      <w:r>
        <w:rPr>
          <w:lang w:bidi="ar"/>
        </w:rPr>
        <w:t xml:space="preserve">  相邻槽段之间最小搭接宽度不小于250mm，平面位置偏差不宜大于20mm</w:t>
      </w:r>
      <w:r>
        <w:rPr>
          <w:rFonts w:hint="eastAsia"/>
          <w:lang w:bidi="ar"/>
        </w:rPr>
        <w:t>；</w:t>
      </w:r>
    </w:p>
    <w:p w14:paraId="3E6B35A4">
      <w:pPr>
        <w:pStyle w:val="50"/>
        <w:ind w:firstLine="482"/>
      </w:pPr>
      <w:r>
        <w:rPr>
          <w:b/>
          <w:bCs/>
          <w:lang w:bidi="ar"/>
        </w:rPr>
        <w:t>6</w:t>
      </w:r>
      <w:r>
        <w:rPr>
          <w:lang w:bidi="ar"/>
        </w:rPr>
        <w:t xml:space="preserve">  填筑应考虑施工现场的条件以及槽段侧壁土体的稳定性，优先采用泵送至孔底返浆的方式。也可在孔口浇筑，应振捣密实直至浆液面不再下降</w:t>
      </w:r>
      <w:r>
        <w:rPr>
          <w:rFonts w:hint="eastAsia"/>
          <w:lang w:bidi="ar"/>
        </w:rPr>
        <w:t>；</w:t>
      </w:r>
    </w:p>
    <w:p w14:paraId="536CD3B0">
      <w:pPr>
        <w:pStyle w:val="50"/>
        <w:ind w:firstLine="422"/>
        <w:rPr>
          <w:lang w:bidi="ar"/>
        </w:rPr>
      </w:pPr>
      <w:r>
        <w:rPr>
          <w:b/>
          <w:bCs/>
          <w:sz w:val="21"/>
          <w:szCs w:val="21"/>
          <w:lang w:bidi="ar"/>
        </w:rPr>
        <w:t>7</w:t>
      </w:r>
      <w:r>
        <w:rPr>
          <w:b/>
          <w:lang w:bidi="ar"/>
        </w:rPr>
        <w:t xml:space="preserve">  </w:t>
      </w:r>
      <w:r>
        <w:rPr>
          <w:lang w:bidi="ar"/>
        </w:rPr>
        <w:t>各槽段宽度不小于600mm，</w:t>
      </w:r>
      <w:r>
        <w:rPr>
          <w:rFonts w:hint="eastAsia"/>
          <w:lang w:bidi="ar"/>
        </w:rPr>
        <w:t>长度宜为2.5m</w:t>
      </w:r>
      <w:r>
        <w:rPr>
          <w:lang w:bidi="ar"/>
        </w:rPr>
        <w:t>～</w:t>
      </w:r>
      <w:r>
        <w:rPr>
          <w:rFonts w:hint="eastAsia"/>
          <w:lang w:bidi="ar"/>
        </w:rPr>
        <w:t>6.0m</w:t>
      </w:r>
      <w:r>
        <w:rPr>
          <w:lang w:bidi="ar"/>
        </w:rPr>
        <w:t>。相邻槽段清理侧壁厚度削切厚度不小于300mm。成槽顺序示意如图6.5.3</w:t>
      </w:r>
      <w:r>
        <w:rPr>
          <w:rFonts w:hint="eastAsia"/>
          <w:lang w:bidi="ar"/>
        </w:rPr>
        <w:t>；</w:t>
      </w:r>
    </w:p>
    <w:p w14:paraId="592A2D67">
      <w:pPr>
        <w:pStyle w:val="50"/>
        <w:ind w:firstLine="0" w:firstLineChars="0"/>
      </w:pPr>
      <w:r>
        <w:drawing>
          <wp:inline distT="0" distB="0" distL="0" distR="0">
            <wp:extent cx="5219700" cy="1630045"/>
            <wp:effectExtent l="0" t="0" r="0" b="8255"/>
            <wp:docPr id="9418498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49840"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220000" cy="1630106"/>
                    </a:xfrm>
                    <a:prstGeom prst="rect">
                      <a:avLst/>
                    </a:prstGeom>
                    <a:noFill/>
                  </pic:spPr>
                </pic:pic>
              </a:graphicData>
            </a:graphic>
          </wp:inline>
        </w:drawing>
      </w:r>
    </w:p>
    <w:p w14:paraId="1101DB4F">
      <w:pPr>
        <w:pStyle w:val="8"/>
      </w:pPr>
      <w:r>
        <w:rPr>
          <w:lang w:bidi="ar"/>
        </w:rPr>
        <w:t>图6.5.3成槽顺序示意图</w:t>
      </w:r>
    </w:p>
    <w:p w14:paraId="0F472D69">
      <w:pPr>
        <w:pStyle w:val="50"/>
        <w:ind w:firstLine="482"/>
      </w:pPr>
      <w:r>
        <w:rPr>
          <w:b/>
          <w:bCs/>
          <w:lang w:bidi="ar"/>
        </w:rPr>
        <w:t>8</w:t>
      </w:r>
      <w:r>
        <w:rPr>
          <w:color w:val="0000FF"/>
          <w:lang w:bidi="ar"/>
        </w:rPr>
        <w:t xml:space="preserve">  </w:t>
      </w:r>
      <w:r>
        <w:rPr>
          <w:lang w:bidi="ar"/>
        </w:rPr>
        <w:t>成槽机应具备垂直度显示仪表和纠偏装置，成槽过程中应及时纠偏。成槽后应检查槽位、槽深、槽宽及槽壁垂直度等，应满足以下要求：</w:t>
      </w:r>
    </w:p>
    <w:p w14:paraId="38A5C21A">
      <w:pPr>
        <w:pStyle w:val="13"/>
        <w:ind w:left="1080" w:hanging="360"/>
      </w:pPr>
      <w:r>
        <w:rPr>
          <w:rFonts w:hint="eastAsia"/>
          <w:lang w:bidi="ar"/>
        </w:rPr>
        <w:t>1）</w:t>
      </w:r>
      <w:r>
        <w:rPr>
          <w:lang w:bidi="ar"/>
        </w:rPr>
        <w:t>成槽深度：不小于设计值；</w:t>
      </w:r>
    </w:p>
    <w:p w14:paraId="4A1438AF">
      <w:pPr>
        <w:pStyle w:val="13"/>
        <w:ind w:left="1080" w:hanging="360"/>
      </w:pPr>
      <w:r>
        <w:rPr>
          <w:rFonts w:hint="eastAsia"/>
          <w:lang w:bidi="ar"/>
        </w:rPr>
        <w:t>2）</w:t>
      </w:r>
      <w:r>
        <w:rPr>
          <w:lang w:bidi="ar"/>
        </w:rPr>
        <w:t>槽位偏差：</w:t>
      </w:r>
      <w:r>
        <w:rPr>
          <w:sz w:val="21"/>
          <w:szCs w:val="21"/>
          <w:lang w:bidi="ar"/>
        </w:rPr>
        <w:t>±</w:t>
      </w:r>
      <w:r>
        <w:rPr>
          <w:lang w:bidi="ar"/>
        </w:rPr>
        <w:t>30mm；</w:t>
      </w:r>
    </w:p>
    <w:p w14:paraId="04CF783B">
      <w:pPr>
        <w:pStyle w:val="13"/>
        <w:ind w:left="1080" w:hanging="360"/>
      </w:pPr>
      <w:r>
        <w:rPr>
          <w:rFonts w:hint="eastAsia"/>
        </w:rPr>
        <w:t>3）槽段宽度偏差</w:t>
      </w:r>
      <w:r>
        <w:t>：±1 mm</w:t>
      </w:r>
      <w:r>
        <w:rPr>
          <w:rFonts w:hint="eastAsia"/>
        </w:rPr>
        <w:t>；</w:t>
      </w:r>
    </w:p>
    <w:p w14:paraId="26441D11">
      <w:pPr>
        <w:pStyle w:val="13"/>
        <w:ind w:left="1080" w:hanging="360"/>
      </w:pPr>
      <w:r>
        <w:rPr>
          <w:rFonts w:hint="eastAsia"/>
        </w:rPr>
        <w:t>4）槽段长度</w:t>
      </w:r>
      <w:r>
        <w:t>：不小于设计值；</w:t>
      </w:r>
    </w:p>
    <w:p w14:paraId="1E1BE068">
      <w:pPr>
        <w:pStyle w:val="13"/>
        <w:ind w:left="1080" w:hanging="360"/>
      </w:pPr>
      <w:r>
        <w:rPr>
          <w:rFonts w:hint="eastAsia"/>
          <w:lang w:bidi="ar"/>
        </w:rPr>
        <w:t>5）</w:t>
      </w:r>
      <w:r>
        <w:rPr>
          <w:lang w:bidi="ar"/>
        </w:rPr>
        <w:t>垂直度</w:t>
      </w:r>
      <w:r>
        <w:rPr>
          <w:rFonts w:hint="eastAsia"/>
          <w:lang w:bidi="ar"/>
        </w:rPr>
        <w:t>偏差</w:t>
      </w:r>
      <w:r>
        <w:rPr>
          <w:lang w:bidi="ar"/>
        </w:rPr>
        <w:t>：不大于1／300</w:t>
      </w:r>
      <w:r>
        <w:rPr>
          <w:rFonts w:hint="eastAsia"/>
          <w:lang w:bidi="ar"/>
        </w:rPr>
        <w:t>。</w:t>
      </w:r>
    </w:p>
    <w:p w14:paraId="2E7CB758">
      <w:r>
        <w:rPr>
          <w:b/>
          <w:bCs/>
          <w:lang w:bidi="ar"/>
        </w:rPr>
        <w:t xml:space="preserve">6.5.4 </w:t>
      </w:r>
      <w:r>
        <w:rPr>
          <w:lang w:bidi="ar"/>
        </w:rPr>
        <w:t xml:space="preserve"> 地下连续墙帷幕自检</w:t>
      </w:r>
      <w:r>
        <w:rPr>
          <w:rFonts w:hint="eastAsia"/>
          <w:lang w:bidi="ar"/>
        </w:rPr>
        <w:t>包括</w:t>
      </w:r>
      <w:r>
        <w:rPr>
          <w:lang w:bidi="ar"/>
        </w:rPr>
        <w:t>原材料、成槽质量、墙体质量和施工缝</w:t>
      </w:r>
      <w:r>
        <w:rPr>
          <w:rFonts w:hint="eastAsia"/>
          <w:lang w:bidi="ar"/>
        </w:rPr>
        <w:t>及</w:t>
      </w:r>
      <w:r>
        <w:rPr>
          <w:lang w:bidi="ar"/>
        </w:rPr>
        <w:t>搭接段检验，应</w:t>
      </w:r>
      <w:r>
        <w:rPr>
          <w:rFonts w:hint="eastAsia"/>
          <w:lang w:bidi="ar"/>
        </w:rPr>
        <w:t>符合</w:t>
      </w:r>
      <w:r>
        <w:rPr>
          <w:lang w:bidi="ar"/>
        </w:rPr>
        <w:t>以下要求：</w:t>
      </w:r>
    </w:p>
    <w:p w14:paraId="01928257">
      <w:pPr>
        <w:pStyle w:val="50"/>
        <w:ind w:firstLine="482"/>
      </w:pPr>
      <w:r>
        <w:rPr>
          <w:b/>
          <w:bCs/>
          <w:lang w:bidi="ar"/>
        </w:rPr>
        <w:t>1</w:t>
      </w:r>
      <w:r>
        <w:rPr>
          <w:lang w:bidi="ar"/>
        </w:rPr>
        <w:t xml:space="preserve"> </w:t>
      </w:r>
      <w:r>
        <w:rPr>
          <w:rFonts w:hint="eastAsia"/>
          <w:lang w:bidi="ar"/>
        </w:rPr>
        <w:t xml:space="preserve"> </w:t>
      </w:r>
      <w:r>
        <w:rPr>
          <w:lang w:bidi="ar"/>
        </w:rPr>
        <w:t>原材料检验应包括对填料、固化剂、添加剂等材料的质量检验，确保材料符合设计和施工要求，应分批分次检查原材料生产许可证、质量保证书及复验报告</w:t>
      </w:r>
      <w:r>
        <w:rPr>
          <w:rFonts w:hint="eastAsia"/>
          <w:lang w:bidi="ar"/>
        </w:rPr>
        <w:t>；</w:t>
      </w:r>
    </w:p>
    <w:p w14:paraId="28490003">
      <w:pPr>
        <w:pStyle w:val="50"/>
        <w:ind w:firstLine="482"/>
      </w:pPr>
      <w:r>
        <w:rPr>
          <w:b/>
          <w:bCs/>
          <w:lang w:bidi="ar"/>
        </w:rPr>
        <w:t>2</w:t>
      </w:r>
      <w:r>
        <w:rPr>
          <w:lang w:bidi="ar"/>
        </w:rPr>
        <w:t xml:space="preserve">  地下连续墙成槽质量检测内容应包括成槽深度、成槽厚度、垂直度及槽壁形态曲线等。成槽应全部进行成槽检验，检验方法应根据成槽尺寸现场条件等综合确定</w:t>
      </w:r>
      <w:r>
        <w:rPr>
          <w:rFonts w:hint="eastAsia"/>
          <w:lang w:bidi="ar"/>
        </w:rPr>
        <w:t>；</w:t>
      </w:r>
    </w:p>
    <w:p w14:paraId="4067FFE4">
      <w:pPr>
        <w:pStyle w:val="50"/>
        <w:ind w:firstLine="482"/>
        <w:rPr>
          <w:lang w:bidi="ar"/>
        </w:rPr>
      </w:pPr>
      <w:r>
        <w:rPr>
          <w:b/>
          <w:bCs/>
          <w:lang w:bidi="ar"/>
        </w:rPr>
        <w:t>3</w:t>
      </w:r>
      <w:r>
        <w:rPr>
          <w:lang w:bidi="ar"/>
        </w:rPr>
        <w:t xml:space="preserve">  成槽质量检验应包括对成槽深度、成槽厚度、槽壁垂直度等指标的检验，确保成槽质量</w:t>
      </w:r>
      <w:r>
        <w:rPr>
          <w:rFonts w:hint="eastAsia"/>
          <w:lang w:bidi="ar"/>
        </w:rPr>
        <w:t>应</w:t>
      </w:r>
      <w:r>
        <w:rPr>
          <w:lang w:bidi="ar"/>
        </w:rPr>
        <w:t>符合</w:t>
      </w:r>
      <w:r>
        <w:rPr>
          <w:rFonts w:hint="eastAsia"/>
          <w:lang w:bidi="ar"/>
        </w:rPr>
        <w:t>6.5.3条第8款要求</w:t>
      </w:r>
      <w:r>
        <w:rPr>
          <w:lang w:bidi="ar"/>
        </w:rPr>
        <w:t>。检测数量不得小于同条件下总槽段数的30％，且不少于15幅；成槽</w:t>
      </w:r>
      <w:r>
        <w:rPr>
          <w:rFonts w:hint="eastAsia"/>
          <w:lang w:bidi="ar"/>
        </w:rPr>
        <w:t>长度</w:t>
      </w:r>
      <w:r>
        <w:rPr>
          <w:lang w:bidi="ar"/>
        </w:rPr>
        <w:t>不大于3m的槽段不应少于2个断面，成槽</w:t>
      </w:r>
      <w:r>
        <w:rPr>
          <w:rFonts w:hint="eastAsia"/>
          <w:lang w:bidi="ar"/>
        </w:rPr>
        <w:t>长度</w:t>
      </w:r>
      <w:r>
        <w:rPr>
          <w:lang w:bidi="ar"/>
        </w:rPr>
        <w:t>大于3m的槽段不应少于3个断面</w:t>
      </w:r>
      <w:r>
        <w:rPr>
          <w:rFonts w:hint="eastAsia"/>
          <w:lang w:bidi="ar"/>
        </w:rPr>
        <w:t>；</w:t>
      </w:r>
    </w:p>
    <w:p w14:paraId="4175D6FA">
      <w:pPr>
        <w:pStyle w:val="50"/>
        <w:ind w:firstLine="482"/>
      </w:pPr>
      <w:r>
        <w:rPr>
          <w:b/>
          <w:bCs/>
          <w:lang w:bidi="ar"/>
        </w:rPr>
        <w:t>4</w:t>
      </w:r>
      <w:r>
        <w:rPr>
          <w:lang w:bidi="ar"/>
        </w:rPr>
        <w:t xml:space="preserve">  预拌流态固化土在大面积施工前确定配比，施工现场每次配制流态土，应记录拌合量及比例。每幅槽段灌注时预留试块，检验28d的强度。抗压强度试件每槽段不应少于1组，且每100m</w:t>
      </w:r>
      <w:r>
        <w:rPr>
          <w:vertAlign w:val="superscript"/>
          <w:lang w:bidi="ar"/>
        </w:rPr>
        <w:t>3</w:t>
      </w:r>
      <w:r>
        <w:rPr>
          <w:lang w:bidi="ar"/>
        </w:rPr>
        <w:t>混凝土不应少于1组；每5个槽段应做渗透性试件1组。</w:t>
      </w:r>
    </w:p>
    <w:p w14:paraId="60C50CDC">
      <w:pPr>
        <w:pStyle w:val="50"/>
        <w:ind w:firstLine="482"/>
      </w:pPr>
      <w:r>
        <w:rPr>
          <w:b/>
          <w:bCs/>
          <w:lang w:bidi="ar"/>
        </w:rPr>
        <w:t>5</w:t>
      </w:r>
      <w:r>
        <w:rPr>
          <w:lang w:bidi="ar"/>
        </w:rPr>
        <w:t xml:space="preserve">  流态土的固化剂、添加剂、用水、土料、湿密度、流动扩展性、强度等检测，依照</w:t>
      </w:r>
      <w:bookmarkStart w:id="106" w:name="_Hlk192095349"/>
      <w:r>
        <w:rPr>
          <w:lang w:bidi="ar"/>
        </w:rPr>
        <w:t>《</w:t>
      </w:r>
      <w:r>
        <w:rPr>
          <w:rFonts w:hint="eastAsia"/>
          <w:lang w:bidi="ar"/>
        </w:rPr>
        <w:t>预拌流态土技术标准</w:t>
      </w:r>
      <w:r>
        <w:rPr>
          <w:lang w:bidi="ar"/>
        </w:rPr>
        <w:t>》T/CECS 1037</w:t>
      </w:r>
      <w:bookmarkEnd w:id="106"/>
      <w:r>
        <w:rPr>
          <w:lang w:bidi="ar"/>
        </w:rPr>
        <w:t>执行。</w:t>
      </w:r>
    </w:p>
    <w:p w14:paraId="028B3E2D">
      <w:pPr>
        <w:pStyle w:val="50"/>
        <w:ind w:firstLine="482"/>
      </w:pPr>
      <w:r>
        <w:rPr>
          <w:b/>
          <w:bCs/>
          <w:lang w:bidi="ar"/>
        </w:rPr>
        <w:t>6</w:t>
      </w:r>
      <w:r>
        <w:rPr>
          <w:lang w:bidi="ar"/>
        </w:rPr>
        <w:t xml:space="preserve">  当采用等厚水泥土墙帷幕时，其质量检测除满足</w:t>
      </w:r>
      <w:bookmarkStart w:id="107" w:name="_Hlk192095356"/>
      <w:r>
        <w:rPr>
          <w:lang w:bidi="ar"/>
        </w:rPr>
        <w:t>《渠式切割水泥土连续墙技术规程》JGJ/T 303</w:t>
      </w:r>
      <w:bookmarkEnd w:id="107"/>
      <w:r>
        <w:rPr>
          <w:lang w:bidi="ar"/>
        </w:rPr>
        <w:t>外，尚应进行渗透性测试，取样数量应为平面每50延米抽取一点，取样竖向间距1m；</w:t>
      </w:r>
    </w:p>
    <w:p w14:paraId="32DCE731">
      <w:pPr>
        <w:pStyle w:val="50"/>
        <w:ind w:firstLine="482"/>
      </w:pPr>
      <w:r>
        <w:rPr>
          <w:b/>
          <w:bCs/>
          <w:lang w:bidi="ar"/>
        </w:rPr>
        <w:t>7</w:t>
      </w:r>
      <w:r>
        <w:rPr>
          <w:lang w:bidi="ar"/>
        </w:rPr>
        <w:t xml:space="preserve">  对检测不合格的范围应进行补强。可采用旋喷注浆加固、加厚连续墙、注浆加固等方式，确保帷幕连续封闭不透水。补强的范围应检测合格后方可验收。</w:t>
      </w:r>
    </w:p>
    <w:p w14:paraId="5F9E0809">
      <w:pPr>
        <w:pStyle w:val="3"/>
        <w:spacing w:before="163" w:after="163"/>
      </w:pPr>
      <w:bookmarkStart w:id="108" w:name="_Toc192090626"/>
      <w:bookmarkStart w:id="109" w:name="_Toc191462315"/>
      <w:r>
        <w:rPr>
          <w:lang w:bidi="ar"/>
        </w:rPr>
        <w:t xml:space="preserve">6.6  </w:t>
      </w:r>
      <w:r>
        <w:rPr>
          <w:b w:val="0"/>
          <w:bCs w:val="0"/>
          <w:lang w:bidi="ar"/>
        </w:rPr>
        <w:t>水平防渗层</w:t>
      </w:r>
      <w:bookmarkEnd w:id="108"/>
      <w:bookmarkEnd w:id="109"/>
    </w:p>
    <w:p w14:paraId="4CA72BD1">
      <w:pPr>
        <w:rPr>
          <w:b/>
          <w:bCs/>
        </w:rPr>
      </w:pPr>
      <w:r>
        <w:rPr>
          <w:b/>
          <w:bCs/>
          <w:lang w:bidi="ar"/>
        </w:rPr>
        <w:t xml:space="preserve">6.6.1  </w:t>
      </w:r>
      <w:r>
        <w:rPr>
          <w:rFonts w:hint="eastAsia"/>
          <w:lang w:bidi="ar"/>
        </w:rPr>
        <w:t>素</w:t>
      </w:r>
      <w:r>
        <w:rPr>
          <w:lang w:bidi="ar"/>
        </w:rPr>
        <w:t>土防渗层的施工应符合以下要求：</w:t>
      </w:r>
    </w:p>
    <w:p w14:paraId="4448D601">
      <w:pPr>
        <w:pStyle w:val="50"/>
        <w:ind w:firstLine="482"/>
      </w:pPr>
      <w:r>
        <w:rPr>
          <w:b/>
          <w:bCs/>
          <w:lang w:bidi="ar"/>
        </w:rPr>
        <w:t>1</w:t>
      </w:r>
      <w:r>
        <w:rPr>
          <w:lang w:bidi="ar"/>
        </w:rPr>
        <w:t xml:space="preserve">  防渗层土料的有机质含量</w:t>
      </w:r>
      <w:r>
        <w:rPr>
          <w:rFonts w:hint="eastAsia"/>
          <w:lang w:bidi="ar"/>
        </w:rPr>
        <w:t>及</w:t>
      </w:r>
      <w:r>
        <w:rPr>
          <w:lang w:bidi="ar"/>
        </w:rPr>
        <w:t>其他成分应满足设计要求，使用前应过5mm～10mm的筛，清除结块和杂物。粒径小于0.075mm的土粒应大于土粒总干重的25%</w:t>
      </w:r>
      <w:r>
        <w:rPr>
          <w:rFonts w:hint="eastAsia"/>
          <w:lang w:bidi="ar"/>
        </w:rPr>
        <w:t>，</w:t>
      </w:r>
      <w:r>
        <w:rPr>
          <w:lang w:bidi="ar"/>
        </w:rPr>
        <w:t>粒径大于5mm的土粒干重不宜超过土粒总干重的20%</w:t>
      </w:r>
      <w:r>
        <w:rPr>
          <w:rFonts w:hint="eastAsia"/>
          <w:lang w:bidi="ar"/>
        </w:rPr>
        <w:t>，</w:t>
      </w:r>
      <w:r>
        <w:rPr>
          <w:lang w:bidi="ar"/>
        </w:rPr>
        <w:t>塑性指数宜</w:t>
      </w:r>
      <w:r>
        <w:rPr>
          <w:rFonts w:hint="eastAsia"/>
          <w:lang w:bidi="ar"/>
        </w:rPr>
        <w:t>大于10；</w:t>
      </w:r>
    </w:p>
    <w:p w14:paraId="3946BF7A">
      <w:pPr>
        <w:pStyle w:val="50"/>
        <w:ind w:firstLine="482"/>
      </w:pPr>
      <w:r>
        <w:rPr>
          <w:b/>
          <w:bCs/>
          <w:lang w:bidi="ar"/>
        </w:rPr>
        <w:t>2</w:t>
      </w:r>
      <w:r>
        <w:rPr>
          <w:lang w:bidi="ar"/>
        </w:rPr>
        <w:t xml:space="preserve">  土料的施工含水率宜控制在最优含水率</w:t>
      </w:r>
      <w:r>
        <w:rPr>
          <w:i/>
          <w:iCs/>
          <w:lang w:bidi="ar"/>
        </w:rPr>
        <w:t>w</w:t>
      </w:r>
      <w:r>
        <w:rPr>
          <w:vertAlign w:val="subscript"/>
          <w:lang w:bidi="ar"/>
        </w:rPr>
        <w:t>op</w:t>
      </w:r>
      <w:r>
        <w:rPr>
          <w:lang w:bidi="ar"/>
        </w:rPr>
        <w:t>±2%的范围内，</w:t>
      </w:r>
      <w:r>
        <w:rPr>
          <w:i/>
          <w:iCs/>
          <w:lang w:bidi="ar"/>
        </w:rPr>
        <w:t>w</w:t>
      </w:r>
      <w:r>
        <w:rPr>
          <w:vertAlign w:val="subscript"/>
          <w:lang w:bidi="ar"/>
        </w:rPr>
        <w:t>op</w:t>
      </w:r>
      <w:r>
        <w:rPr>
          <w:lang w:bidi="ar"/>
        </w:rPr>
        <w:t>按照《土工试验方法标准》GB/T 50123通过击实试验确定。施工</w:t>
      </w:r>
      <w:r>
        <w:rPr>
          <w:rFonts w:hint="eastAsia"/>
          <w:lang w:bidi="ar"/>
        </w:rPr>
        <w:t>时应</w:t>
      </w:r>
      <w:r>
        <w:rPr>
          <w:lang w:bidi="ar"/>
        </w:rPr>
        <w:t>妥善存放</w:t>
      </w:r>
      <w:r>
        <w:rPr>
          <w:rFonts w:hint="eastAsia"/>
          <w:lang w:bidi="ar"/>
        </w:rPr>
        <w:t>，并</w:t>
      </w:r>
      <w:r>
        <w:rPr>
          <w:lang w:bidi="ar"/>
        </w:rPr>
        <w:t>严格控制含水率和干密度，以达到防渗和抗剪强度要求</w:t>
      </w:r>
      <w:r>
        <w:rPr>
          <w:rFonts w:hint="eastAsia"/>
          <w:lang w:bidi="ar"/>
        </w:rPr>
        <w:t>；</w:t>
      </w:r>
    </w:p>
    <w:p w14:paraId="6A2C805D">
      <w:pPr>
        <w:pStyle w:val="50"/>
        <w:ind w:firstLine="482"/>
      </w:pPr>
      <w:r>
        <w:rPr>
          <w:rFonts w:hint="eastAsia"/>
          <w:b/>
          <w:bCs/>
          <w:lang w:bidi="ar"/>
        </w:rPr>
        <w:t>3</w:t>
      </w:r>
      <w:r>
        <w:rPr>
          <w:b/>
          <w:lang w:bidi="ar"/>
        </w:rPr>
        <w:t xml:space="preserve"> </w:t>
      </w:r>
      <w:r>
        <w:rPr>
          <w:lang w:bidi="ar"/>
        </w:rPr>
        <w:t xml:space="preserve"> 防渗层施工前，应将桩顶设计标高以上桩体连同桩间土一并清除，桩顶应基本水平。如发现该处理标高以下部分桩间土松软，应将其换填夯实，方可进行垫层施工</w:t>
      </w:r>
      <w:r>
        <w:rPr>
          <w:rFonts w:hint="eastAsia"/>
          <w:lang w:bidi="ar"/>
        </w:rPr>
        <w:t>；</w:t>
      </w:r>
    </w:p>
    <w:p w14:paraId="48454FD8">
      <w:pPr>
        <w:pStyle w:val="50"/>
        <w:ind w:firstLine="482"/>
      </w:pPr>
      <w:r>
        <w:rPr>
          <w:rFonts w:hint="eastAsia"/>
          <w:b/>
          <w:bCs/>
          <w:lang w:bidi="ar"/>
        </w:rPr>
        <w:t>4</w:t>
      </w:r>
      <w:r>
        <w:rPr>
          <w:b/>
          <w:lang w:bidi="ar"/>
        </w:rPr>
        <w:t xml:space="preserve"> </w:t>
      </w:r>
      <w:r>
        <w:rPr>
          <w:lang w:bidi="ar"/>
        </w:rPr>
        <w:t xml:space="preserve"> 压实施工时可选择</w:t>
      </w:r>
      <w:r>
        <w:rPr>
          <w:rFonts w:hint="eastAsia"/>
          <w:lang w:bidi="ar"/>
        </w:rPr>
        <w:t>压路机</w:t>
      </w:r>
      <w:r>
        <w:rPr>
          <w:lang w:bidi="ar"/>
        </w:rPr>
        <w:t>、羊足碾、蛙式打夯机、振动碾等一种或几种搭配使用，确保</w:t>
      </w:r>
      <w:r>
        <w:rPr>
          <w:rFonts w:hint="eastAsia"/>
          <w:lang w:bidi="ar"/>
        </w:rPr>
        <w:t>地基处理</w:t>
      </w:r>
      <w:r>
        <w:rPr>
          <w:lang w:bidi="ar"/>
        </w:rPr>
        <w:t>范围内、坑槽阴角范围均能填压均匀密实，防止压密时损害既有帷幕结构。根据所选机械配合相应的虚铺厚度，按照《建筑地基基础工程施工质量验收标准》GB 50202执行，保证垫层的顶面标高和压实系数满足设计与本规程要。</w:t>
      </w:r>
    </w:p>
    <w:p w14:paraId="2614E611">
      <w:r>
        <w:rPr>
          <w:b/>
          <w:bCs/>
          <w:lang w:bidi="ar"/>
        </w:rPr>
        <w:t>6.6.2</w:t>
      </w:r>
      <w:r>
        <w:rPr>
          <w:b/>
          <w:bCs/>
          <w:color w:val="ED0000"/>
          <w:lang w:bidi="ar"/>
        </w:rPr>
        <w:t xml:space="preserve">  </w:t>
      </w:r>
      <w:r>
        <w:rPr>
          <w:lang w:bidi="ar"/>
        </w:rPr>
        <w:t>水泥土防渗层施工应符合以下要求：</w:t>
      </w:r>
    </w:p>
    <w:p w14:paraId="0ACAD06D">
      <w:pPr>
        <w:pStyle w:val="50"/>
        <w:ind w:firstLine="482"/>
      </w:pPr>
      <w:r>
        <w:rPr>
          <w:b/>
          <w:bCs/>
          <w:lang w:bidi="ar"/>
        </w:rPr>
        <w:t>1</w:t>
      </w:r>
      <w:r>
        <w:rPr>
          <w:b/>
          <w:lang w:bidi="ar"/>
        </w:rPr>
        <w:t xml:space="preserve">  </w:t>
      </w:r>
      <w:r>
        <w:rPr>
          <w:lang w:bidi="ar"/>
        </w:rPr>
        <w:t>宜选用缓凝硅酸盐类水泥，其初凝时间一般超过</w:t>
      </w:r>
      <w:r>
        <w:rPr>
          <w:rFonts w:eastAsia="等线"/>
          <w:lang w:bidi="ar"/>
        </w:rPr>
        <w:t>4</w:t>
      </w:r>
      <w:r>
        <w:rPr>
          <w:lang w:bidi="ar"/>
        </w:rPr>
        <w:t>小时，终凝时间超过</w:t>
      </w:r>
      <w:r>
        <w:rPr>
          <w:rFonts w:eastAsia="等线"/>
          <w:lang w:bidi="ar"/>
        </w:rPr>
        <w:t>6</w:t>
      </w:r>
      <w:r>
        <w:rPr>
          <w:lang w:bidi="ar"/>
        </w:rPr>
        <w:t>小时。进场水泥为有效期内合格品，水泥存放应避免受潮</w:t>
      </w:r>
      <w:r>
        <w:rPr>
          <w:rFonts w:hint="eastAsia"/>
          <w:lang w:bidi="ar"/>
        </w:rPr>
        <w:t>；</w:t>
      </w:r>
    </w:p>
    <w:p w14:paraId="21AAAC8F">
      <w:pPr>
        <w:pStyle w:val="50"/>
        <w:ind w:firstLine="482"/>
      </w:pPr>
      <w:r>
        <w:rPr>
          <w:b/>
          <w:bCs/>
          <w:lang w:bidi="ar"/>
        </w:rPr>
        <w:t>2</w:t>
      </w:r>
      <w:r>
        <w:rPr>
          <w:lang w:bidi="ar"/>
        </w:rPr>
        <w:t xml:space="preserve">  水泥和土的</w:t>
      </w:r>
      <w:r>
        <w:rPr>
          <w:rFonts w:hint="eastAsia"/>
          <w:lang w:bidi="ar"/>
        </w:rPr>
        <w:t>配合比</w:t>
      </w:r>
      <w:r>
        <w:rPr>
          <w:lang w:bidi="ar"/>
        </w:rPr>
        <w:t>应满足设计要求，并控制含水率符合要求。水泥土随拌随用，必须在规定的时间内完成水泥土施工</w:t>
      </w:r>
      <w:r>
        <w:rPr>
          <w:rFonts w:hint="eastAsia"/>
          <w:lang w:bidi="ar"/>
        </w:rPr>
        <w:t>；</w:t>
      </w:r>
    </w:p>
    <w:p w14:paraId="2BAA9DF3">
      <w:pPr>
        <w:pStyle w:val="50"/>
        <w:ind w:firstLine="482"/>
      </w:pPr>
      <w:r>
        <w:rPr>
          <w:b/>
          <w:bCs/>
          <w:lang w:bidi="ar"/>
        </w:rPr>
        <w:t>3</w:t>
      </w:r>
      <w:r>
        <w:rPr>
          <w:lang w:bidi="ar"/>
        </w:rPr>
        <w:t xml:space="preserve">  配拌合过程中应确保水泥和土充分混合均匀，避免出现团块或夹层现象。宜采用机械化拌合方式，如搅拌机或路拌机等设备，以提高拌合效率和质量</w:t>
      </w:r>
      <w:r>
        <w:rPr>
          <w:rFonts w:hint="eastAsia"/>
          <w:lang w:bidi="ar"/>
        </w:rPr>
        <w:t>；</w:t>
      </w:r>
    </w:p>
    <w:p w14:paraId="4B7A4F5D">
      <w:pPr>
        <w:pStyle w:val="50"/>
        <w:ind w:firstLine="482"/>
      </w:pPr>
      <w:r>
        <w:rPr>
          <w:b/>
          <w:bCs/>
          <w:lang w:bidi="ar"/>
        </w:rPr>
        <w:t>4</w:t>
      </w:r>
      <w:r>
        <w:rPr>
          <w:lang w:bidi="ar"/>
        </w:rPr>
        <w:t xml:space="preserve">  分层压实施工控制好机械碾压路线、速度、遍数</w:t>
      </w:r>
      <w:r>
        <w:rPr>
          <w:rFonts w:hint="eastAsia"/>
          <w:lang w:bidi="ar"/>
        </w:rPr>
        <w:t>；</w:t>
      </w:r>
    </w:p>
    <w:p w14:paraId="2E4385B1">
      <w:pPr>
        <w:pStyle w:val="50"/>
        <w:ind w:firstLine="482"/>
      </w:pPr>
      <w:r>
        <w:rPr>
          <w:b/>
          <w:bCs/>
          <w:lang w:bidi="ar"/>
        </w:rPr>
        <w:t>5</w:t>
      </w:r>
      <w:r>
        <w:rPr>
          <w:lang w:bidi="ar"/>
        </w:rPr>
        <w:t xml:space="preserve">  水泥土养护时间不少于7d，在养护期间，应保持适宜的温度范围，一般应控制在</w:t>
      </w:r>
      <w:r>
        <w:rPr>
          <w:rFonts w:hint="eastAsia" w:eastAsia="等线"/>
          <w:lang w:bidi="ar"/>
        </w:rPr>
        <w:t>5</w:t>
      </w:r>
      <w:r>
        <w:rPr>
          <w:lang w:bidi="ar"/>
        </w:rPr>
        <w:t>℃</w:t>
      </w:r>
      <w:r>
        <w:rPr>
          <w:rFonts w:hint="eastAsia" w:ascii="宋体" w:hAnsi="宋体"/>
          <w:lang w:bidi="ar"/>
        </w:rPr>
        <w:t>～</w:t>
      </w:r>
      <w:r>
        <w:rPr>
          <w:rFonts w:eastAsia="等线"/>
          <w:lang w:bidi="ar"/>
        </w:rPr>
        <w:t>30</w:t>
      </w:r>
      <w:r>
        <w:rPr>
          <w:lang w:bidi="ar"/>
        </w:rPr>
        <w:t>℃之间，并做好保温、保水、防淋雨、防暴晒等工作。</w:t>
      </w:r>
    </w:p>
    <w:p w14:paraId="6F6CA825">
      <w:r>
        <w:rPr>
          <w:b/>
          <w:bCs/>
          <w:lang w:bidi="ar"/>
        </w:rPr>
        <w:t xml:space="preserve">6.6.3  </w:t>
      </w:r>
      <w:r>
        <w:rPr>
          <w:lang w:bidi="ar"/>
        </w:rPr>
        <w:t>灰土防渗层施工应符合以下要求：</w:t>
      </w:r>
    </w:p>
    <w:p w14:paraId="367B9345">
      <w:pPr>
        <w:pStyle w:val="50"/>
        <w:ind w:firstLine="482"/>
      </w:pPr>
      <w:r>
        <w:rPr>
          <w:b/>
          <w:bCs/>
          <w:lang w:bidi="ar"/>
        </w:rPr>
        <w:t xml:space="preserve">1 </w:t>
      </w:r>
      <w:r>
        <w:rPr>
          <w:b/>
          <w:lang w:bidi="ar"/>
        </w:rPr>
        <w:t xml:space="preserve"> </w:t>
      </w:r>
      <w:r>
        <w:rPr>
          <w:lang w:bidi="ar"/>
        </w:rPr>
        <w:t>进场的生石灰、生石灰粉或消石灰粉应根据其物理性质妥善存放</w:t>
      </w:r>
      <w:r>
        <w:rPr>
          <w:rFonts w:hint="eastAsia"/>
          <w:lang w:bidi="ar"/>
        </w:rPr>
        <w:t>；</w:t>
      </w:r>
    </w:p>
    <w:p w14:paraId="2AFE4898">
      <w:pPr>
        <w:pStyle w:val="50"/>
        <w:ind w:firstLine="482"/>
        <w:rPr>
          <w:szCs w:val="24"/>
        </w:rPr>
      </w:pPr>
      <w:r>
        <w:rPr>
          <w:b/>
          <w:bCs/>
          <w:szCs w:val="24"/>
          <w:lang w:bidi="ar"/>
        </w:rPr>
        <w:t xml:space="preserve">2 </w:t>
      </w:r>
      <w:r>
        <w:rPr>
          <w:b/>
          <w:szCs w:val="24"/>
          <w:lang w:bidi="ar"/>
        </w:rPr>
        <w:t xml:space="preserve"> </w:t>
      </w:r>
      <w:r>
        <w:rPr>
          <w:szCs w:val="24"/>
          <w:lang w:bidi="ar"/>
        </w:rPr>
        <w:t>灰土防渗层应采用熟化石灰与</w:t>
      </w:r>
      <w:r>
        <w:rPr>
          <w:rFonts w:hint="eastAsia"/>
          <w:szCs w:val="24"/>
          <w:lang w:bidi="ar"/>
        </w:rPr>
        <w:t>素土</w:t>
      </w:r>
      <w:r>
        <w:rPr>
          <w:szCs w:val="24"/>
          <w:lang w:bidi="ar"/>
        </w:rPr>
        <w:t>拌和料铺设。生石灰在使用前应充分消解，且不含有未熟化的生石灰块</w:t>
      </w:r>
      <w:r>
        <w:rPr>
          <w:rFonts w:hint="eastAsia"/>
          <w:szCs w:val="24"/>
          <w:lang w:bidi="ar"/>
        </w:rPr>
        <w:t>；</w:t>
      </w:r>
    </w:p>
    <w:p w14:paraId="7833A6F6">
      <w:pPr>
        <w:pStyle w:val="50"/>
        <w:ind w:firstLine="482"/>
        <w:rPr>
          <w:szCs w:val="24"/>
        </w:rPr>
      </w:pPr>
      <w:r>
        <w:rPr>
          <w:b/>
          <w:bCs/>
          <w:szCs w:val="24"/>
          <w:lang w:bidi="ar"/>
        </w:rPr>
        <w:t xml:space="preserve">3 </w:t>
      </w:r>
      <w:r>
        <w:rPr>
          <w:b/>
          <w:szCs w:val="24"/>
          <w:lang w:bidi="ar"/>
        </w:rPr>
        <w:t xml:space="preserve"> </w:t>
      </w:r>
      <w:r>
        <w:rPr>
          <w:szCs w:val="24"/>
          <w:lang w:bidi="ar"/>
        </w:rPr>
        <w:t>熟石灰使用时应过不大于5mm的筛，且混合料应拌合均匀，并当日铺填压实</w:t>
      </w:r>
      <w:r>
        <w:rPr>
          <w:rFonts w:hint="eastAsia"/>
          <w:szCs w:val="24"/>
          <w:lang w:bidi="ar"/>
        </w:rPr>
        <w:t>；</w:t>
      </w:r>
    </w:p>
    <w:p w14:paraId="709930F6">
      <w:pPr>
        <w:pStyle w:val="50"/>
        <w:ind w:firstLine="482"/>
        <w:rPr>
          <w:szCs w:val="24"/>
        </w:rPr>
      </w:pPr>
      <w:r>
        <w:rPr>
          <w:b/>
          <w:bCs/>
          <w:szCs w:val="24"/>
          <w:lang w:bidi="ar"/>
        </w:rPr>
        <w:t xml:space="preserve">4 </w:t>
      </w:r>
      <w:r>
        <w:rPr>
          <w:b/>
          <w:szCs w:val="24"/>
          <w:lang w:bidi="ar"/>
        </w:rPr>
        <w:t xml:space="preserve"> </w:t>
      </w:r>
      <w:r>
        <w:rPr>
          <w:rFonts w:hint="eastAsia"/>
          <w:szCs w:val="24"/>
          <w:lang w:bidi="ar"/>
        </w:rPr>
        <w:t>灰土碾压时应控制好含水率，防止出现干缩缝。</w:t>
      </w:r>
      <w:r>
        <w:rPr>
          <w:szCs w:val="24"/>
          <w:lang w:bidi="ar"/>
        </w:rPr>
        <w:t>碾压完成后洒水养护，保持灰土湿润，促进灰土稳定</w:t>
      </w:r>
      <w:r>
        <w:rPr>
          <w:rFonts w:hint="eastAsia"/>
          <w:szCs w:val="24"/>
          <w:lang w:bidi="ar"/>
        </w:rPr>
        <w:t>；</w:t>
      </w:r>
    </w:p>
    <w:p w14:paraId="3FF8487A">
      <w:pPr>
        <w:pStyle w:val="50"/>
        <w:ind w:firstLine="482"/>
        <w:rPr>
          <w:szCs w:val="24"/>
        </w:rPr>
      </w:pPr>
      <w:r>
        <w:rPr>
          <w:b/>
          <w:bCs/>
          <w:szCs w:val="24"/>
          <w:lang w:bidi="ar"/>
        </w:rPr>
        <w:t>5</w:t>
      </w:r>
      <w:r>
        <w:rPr>
          <w:b/>
          <w:szCs w:val="24"/>
          <w:lang w:bidi="ar"/>
        </w:rPr>
        <w:t xml:space="preserve">  </w:t>
      </w:r>
      <w:r>
        <w:rPr>
          <w:szCs w:val="24"/>
          <w:lang w:bidi="ar"/>
        </w:rPr>
        <w:t>分层铺设厚度、每层压实遍数宜通过现场试验确定。分层摊铺时，应注意每层厚度均匀，避免出现厚薄不均现象。为保证分层压实质量，应控制碾压速度。</w:t>
      </w:r>
    </w:p>
    <w:p w14:paraId="33013495">
      <w:pPr>
        <w:rPr>
          <w:color w:val="ED0000"/>
        </w:rPr>
      </w:pPr>
      <w:r>
        <w:rPr>
          <w:b/>
          <w:bCs/>
          <w:lang w:bidi="ar"/>
        </w:rPr>
        <w:t>6.6.4</w:t>
      </w:r>
      <w:r>
        <w:rPr>
          <w:b/>
          <w:bCs/>
          <w:color w:val="ED0000"/>
          <w:lang w:bidi="ar"/>
        </w:rPr>
        <w:t xml:space="preserve">  </w:t>
      </w:r>
      <w:r>
        <w:rPr>
          <w:lang w:bidi="ar"/>
        </w:rPr>
        <w:t>黏性土、水泥土、灰土水平防渗层施工自检要求：</w:t>
      </w:r>
    </w:p>
    <w:p w14:paraId="504AFDD0">
      <w:pPr>
        <w:pStyle w:val="50"/>
        <w:ind w:firstLine="482"/>
      </w:pPr>
      <w:r>
        <w:rPr>
          <w:b/>
          <w:bCs/>
          <w:lang w:bidi="ar"/>
        </w:rPr>
        <w:t>1</w:t>
      </w:r>
      <w:r>
        <w:rPr>
          <w:b/>
          <w:lang w:bidi="ar"/>
        </w:rPr>
        <w:t xml:space="preserve">  </w:t>
      </w:r>
      <w:r>
        <w:rPr>
          <w:lang w:bidi="ar"/>
        </w:rPr>
        <w:t>确定水泥和石灰的标号、品种以及供应商，检查合格证书和生产日期，确认材料均应在有效期内</w:t>
      </w:r>
      <w:r>
        <w:rPr>
          <w:rFonts w:hint="eastAsia"/>
          <w:lang w:bidi="ar"/>
        </w:rPr>
        <w:t>；</w:t>
      </w:r>
    </w:p>
    <w:p w14:paraId="67F7EB8D">
      <w:pPr>
        <w:pStyle w:val="50"/>
        <w:ind w:firstLine="482"/>
      </w:pPr>
      <w:r>
        <w:rPr>
          <w:b/>
          <w:bCs/>
          <w:lang w:bidi="ar"/>
        </w:rPr>
        <w:t>2</w:t>
      </w:r>
      <w:r>
        <w:rPr>
          <w:b/>
          <w:lang w:bidi="ar"/>
        </w:rPr>
        <w:t xml:space="preserve">  </w:t>
      </w:r>
      <w:r>
        <w:rPr>
          <w:lang w:bidi="ar"/>
        </w:rPr>
        <w:t>防渗层施工进程中应对压实质量进行自检，自检合格后才能进行下一层的施工。自检参数宜为压实系数，取样点应在每层表面下的2/3分层厚度处。取样数量及位置应符合下列规定：</w:t>
      </w:r>
    </w:p>
    <w:p w14:paraId="2D147C01">
      <w:pPr>
        <w:pStyle w:val="13"/>
        <w:ind w:left="1080" w:hanging="360"/>
      </w:pPr>
      <w:r>
        <w:rPr>
          <w:lang w:bidi="ar"/>
        </w:rPr>
        <w:t>1</w:t>
      </w:r>
      <w:r>
        <w:rPr>
          <w:rFonts w:hint="eastAsia"/>
          <w:lang w:bidi="ar"/>
        </w:rPr>
        <w:t>）</w:t>
      </w:r>
      <w:r>
        <w:rPr>
          <w:lang w:bidi="ar"/>
        </w:rPr>
        <w:t>取样点应均匀随机布置，并应具有良好的代表性。存在压实质量缺陷可能性大的局部区域应单独布点</w:t>
      </w:r>
      <w:r>
        <w:rPr>
          <w:rFonts w:hint="eastAsia"/>
          <w:lang w:bidi="ar"/>
        </w:rPr>
        <w:t>；</w:t>
      </w:r>
    </w:p>
    <w:p w14:paraId="05E60EE7">
      <w:pPr>
        <w:pStyle w:val="13"/>
        <w:ind w:left="1080" w:hanging="360"/>
      </w:pPr>
      <w:r>
        <w:rPr>
          <w:lang w:bidi="ar"/>
        </w:rPr>
        <w:t>2）各层压实土层每500m</w:t>
      </w:r>
      <w:r>
        <w:rPr>
          <w:vertAlign w:val="superscript"/>
          <w:lang w:bidi="ar"/>
        </w:rPr>
        <w:t>2</w:t>
      </w:r>
      <w:r>
        <w:rPr>
          <w:lang w:bidi="ar"/>
        </w:rPr>
        <w:t>取3～5个试样进行压实度测试。基础外的防渗层检验点数量沿边长每10m～20m不应少于1个点，取样点与垫层边缘距离不宜小于300mm。</w:t>
      </w:r>
    </w:p>
    <w:p w14:paraId="65D673E8">
      <w:pPr>
        <w:pStyle w:val="50"/>
        <w:ind w:firstLine="482"/>
      </w:pPr>
      <w:r>
        <w:rPr>
          <w:b/>
          <w:bCs/>
          <w:lang w:bidi="ar"/>
        </w:rPr>
        <w:t>3</w:t>
      </w:r>
      <w:r>
        <w:rPr>
          <w:rFonts w:hint="eastAsia"/>
          <w:b/>
          <w:bCs/>
          <w:lang w:bidi="ar"/>
        </w:rPr>
        <w:t xml:space="preserve">  </w:t>
      </w:r>
      <w:r>
        <w:rPr>
          <w:lang w:bidi="ar"/>
        </w:rPr>
        <w:t>采用贯入仪或轻型动力触探检验施工质量时，每分层检验点的间距应小于4m。</w:t>
      </w:r>
    </w:p>
    <w:p w14:paraId="6F2969C3">
      <w:r>
        <w:rPr>
          <w:b/>
          <w:bCs/>
          <w:lang w:bidi="ar"/>
        </w:rPr>
        <w:t xml:space="preserve">6.6.5  </w:t>
      </w:r>
      <w:r>
        <w:rPr>
          <w:lang w:bidi="ar"/>
        </w:rPr>
        <w:t>防渗土工膜的施工应符合以下要求：</w:t>
      </w:r>
    </w:p>
    <w:p w14:paraId="22CB5FEB">
      <w:pPr>
        <w:pStyle w:val="50"/>
        <w:ind w:firstLine="482"/>
      </w:pPr>
      <w:r>
        <w:rPr>
          <w:b/>
          <w:bCs/>
          <w:lang w:bidi="ar"/>
        </w:rPr>
        <w:t>1</w:t>
      </w:r>
      <w:r>
        <w:rPr>
          <w:lang w:bidi="ar"/>
        </w:rPr>
        <w:t xml:space="preserve"> 防渗土工膜材料需符合</w:t>
      </w:r>
      <w:bookmarkStart w:id="110" w:name="_Hlk192095431"/>
      <w:r>
        <w:rPr>
          <w:lang w:bidi="ar"/>
        </w:rPr>
        <w:t>《土工合成材料聚乙烯土工膜》GB/T 17643</w:t>
      </w:r>
      <w:bookmarkEnd w:id="110"/>
      <w:r>
        <w:rPr>
          <w:lang w:bidi="ar"/>
        </w:rPr>
        <w:t>标准，耐化学腐蚀性应满足场地环境类别要求，土工膜入场时应进行抽检</w:t>
      </w:r>
      <w:r>
        <w:rPr>
          <w:rFonts w:hint="eastAsia"/>
          <w:lang w:bidi="ar"/>
        </w:rPr>
        <w:t>；</w:t>
      </w:r>
    </w:p>
    <w:p w14:paraId="6F2B7A6F">
      <w:pPr>
        <w:pStyle w:val="50"/>
        <w:ind w:firstLine="482"/>
      </w:pPr>
      <w:r>
        <w:rPr>
          <w:b/>
          <w:lang w:bidi="ar"/>
        </w:rPr>
        <w:t xml:space="preserve">2  </w:t>
      </w:r>
      <w:r>
        <w:rPr>
          <w:lang w:bidi="ar"/>
        </w:rPr>
        <w:t>土工膜铺设前，应清除地表地基土</w:t>
      </w:r>
      <w:r>
        <w:rPr>
          <w:rFonts w:hint="eastAsia"/>
          <w:lang w:bidi="ar"/>
        </w:rPr>
        <w:t>（</w:t>
      </w:r>
      <w:r>
        <w:rPr>
          <w:lang w:bidi="ar"/>
        </w:rPr>
        <w:t>包括帷幕桩顶以上土层及桩段</w:t>
      </w:r>
      <w:r>
        <w:rPr>
          <w:rFonts w:hint="eastAsia"/>
          <w:lang w:bidi="ar"/>
        </w:rPr>
        <w:t>）</w:t>
      </w:r>
      <w:r>
        <w:rPr>
          <w:lang w:bidi="ar"/>
        </w:rPr>
        <w:t>至设计标高，距离设计标高0.5m内的土层采用人工挖除，确保铺膜基底平整、无尖锐物，并做好临时防水工作</w:t>
      </w:r>
      <w:r>
        <w:rPr>
          <w:rFonts w:hint="eastAsia"/>
          <w:lang w:bidi="ar"/>
        </w:rPr>
        <w:t>；</w:t>
      </w:r>
    </w:p>
    <w:p w14:paraId="7204D9C6">
      <w:pPr>
        <w:pStyle w:val="50"/>
        <w:ind w:firstLine="482"/>
      </w:pPr>
      <w:r>
        <w:rPr>
          <w:b/>
          <w:lang w:bidi="ar"/>
        </w:rPr>
        <w:t xml:space="preserve">3  </w:t>
      </w:r>
      <w:r>
        <w:rPr>
          <w:lang w:bidi="ar"/>
        </w:rPr>
        <w:t>土工膜宜采用宽幅膜，并在工厂拼接成要求尺寸的膜块，卷在钢轴上妥善运至工地。土工膜应始终存放在防潮袋中，避免直立与弯曲，防止刺破</w:t>
      </w:r>
      <w:r>
        <w:rPr>
          <w:rFonts w:hint="eastAsia"/>
          <w:lang w:bidi="ar"/>
        </w:rPr>
        <w:t>；</w:t>
      </w:r>
    </w:p>
    <w:p w14:paraId="3F237F09">
      <w:pPr>
        <w:pStyle w:val="50"/>
        <w:ind w:firstLine="482"/>
      </w:pPr>
      <w:r>
        <w:rPr>
          <w:b/>
          <w:lang w:bidi="ar"/>
        </w:rPr>
        <w:t xml:space="preserve">4  </w:t>
      </w:r>
      <w:r>
        <w:rPr>
          <w:lang w:bidi="ar"/>
        </w:rPr>
        <w:t>土工膜铺设顺序为：铺设、剪裁、校正、搭齐、定性亚膜、尘土擦拭、连接、检测、修补、复检、验收。尤其对土工膜是否存在漏接情况及搭接宽度、强度等进行多次检查</w:t>
      </w:r>
      <w:r>
        <w:rPr>
          <w:rFonts w:hint="eastAsia"/>
          <w:lang w:bidi="ar"/>
        </w:rPr>
        <w:t>；</w:t>
      </w:r>
    </w:p>
    <w:p w14:paraId="4FCD4AB8">
      <w:pPr>
        <w:pStyle w:val="50"/>
        <w:ind w:firstLine="482"/>
      </w:pPr>
      <w:r>
        <w:rPr>
          <w:b/>
          <w:lang w:bidi="ar"/>
        </w:rPr>
        <w:t xml:space="preserve">5  </w:t>
      </w:r>
      <w:r>
        <w:rPr>
          <w:lang w:bidi="ar"/>
        </w:rPr>
        <w:t>铺设宜采用挖土机或装载机结合专用框架起吊。不得在地上拖拉，不得直接在其上行车，工作人员应穿软底鞋。土工膜铺设宜在干燥天气较低温度下进行</w:t>
      </w:r>
      <w:r>
        <w:rPr>
          <w:rFonts w:hint="eastAsia"/>
          <w:lang w:bidi="ar"/>
        </w:rPr>
        <w:t>；</w:t>
      </w:r>
    </w:p>
    <w:p w14:paraId="11B85581">
      <w:pPr>
        <w:pStyle w:val="50"/>
        <w:ind w:firstLine="482"/>
      </w:pPr>
      <w:r>
        <w:rPr>
          <w:b/>
          <w:lang w:bidi="ar"/>
        </w:rPr>
        <w:t xml:space="preserve">6  </w:t>
      </w:r>
      <w:r>
        <w:rPr>
          <w:lang w:bidi="ar"/>
        </w:rPr>
        <w:t>应采用先纵向后横向的次序，铺放松紧适度，平整不得有折皱，膜尺寸应预留适当的松弛量。现场铺设应采用搭接焊接。纵横向搭接宽度不应小于150mm，端尾最小应为500mm。搭接处上下片之间应散铺膨润土粉或颗粒，用量宜为0.4kg/m，并洒水使其粘合</w:t>
      </w:r>
      <w:r>
        <w:rPr>
          <w:rFonts w:hint="eastAsia"/>
          <w:lang w:bidi="ar"/>
        </w:rPr>
        <w:t>；</w:t>
      </w:r>
    </w:p>
    <w:p w14:paraId="67B4F57A">
      <w:pPr>
        <w:pStyle w:val="50"/>
        <w:ind w:firstLine="482"/>
      </w:pPr>
      <w:r>
        <w:rPr>
          <w:b/>
          <w:lang w:bidi="ar"/>
        </w:rPr>
        <w:t>7</w:t>
      </w:r>
      <w:r>
        <w:rPr>
          <w:lang w:bidi="ar"/>
        </w:rPr>
        <w:t xml:space="preserve">  土工膜出现撕裂、穿孔等损伤时，宜全部更换，或从新卷材上切割片块，配置于损伤部位的上下。片块尺寸围绕损伤区最小搭接不应小于300mm。放片之前，应沿损伤部位四周布放膨润土粉末或膏</w:t>
      </w:r>
      <w:r>
        <w:rPr>
          <w:rFonts w:hint="eastAsia"/>
          <w:lang w:bidi="ar"/>
        </w:rPr>
        <w:t>；</w:t>
      </w:r>
    </w:p>
    <w:p w14:paraId="243A2B54">
      <w:pPr>
        <w:pStyle w:val="50"/>
        <w:ind w:firstLine="482"/>
      </w:pPr>
      <w:r>
        <w:rPr>
          <w:b/>
          <w:lang w:bidi="ar"/>
        </w:rPr>
        <w:t>8</w:t>
      </w:r>
      <w:r>
        <w:rPr>
          <w:lang w:bidi="ar"/>
        </w:rPr>
        <w:t xml:space="preserve">  防渗层分段施工时，尽量避免在土工膜的搭接处接缝。拼接合格后尽快分层回填，上覆土层厚度不小300mm。填料及压实不得损伤土工膜</w:t>
      </w:r>
      <w:r>
        <w:rPr>
          <w:rFonts w:hint="eastAsia"/>
          <w:lang w:bidi="ar"/>
        </w:rPr>
        <w:t>；</w:t>
      </w:r>
    </w:p>
    <w:p w14:paraId="669CFF78">
      <w:pPr>
        <w:pStyle w:val="50"/>
        <w:ind w:firstLine="482"/>
      </w:pPr>
      <w:r>
        <w:rPr>
          <w:b/>
          <w:lang w:bidi="ar"/>
        </w:rPr>
        <w:t xml:space="preserve">9  </w:t>
      </w:r>
      <w:r>
        <w:rPr>
          <w:lang w:bidi="ar"/>
        </w:rPr>
        <w:t>为防止土工膜在后续施工中破坏，后续施工时，应对土工膜予以保护。</w:t>
      </w:r>
    </w:p>
    <w:p w14:paraId="30018326">
      <w:r>
        <w:rPr>
          <w:b/>
          <w:bCs/>
          <w:lang w:bidi="ar"/>
        </w:rPr>
        <w:t xml:space="preserve">6.6.6  </w:t>
      </w:r>
      <w:r>
        <w:rPr>
          <w:lang w:bidi="ar"/>
        </w:rPr>
        <w:t>防渗土工膜的施工自检应符合下列要求：</w:t>
      </w:r>
    </w:p>
    <w:p w14:paraId="45111981">
      <w:pPr>
        <w:pStyle w:val="50"/>
        <w:ind w:firstLine="482"/>
      </w:pPr>
      <w:r>
        <w:rPr>
          <w:b/>
          <w:lang w:bidi="ar"/>
        </w:rPr>
        <w:t xml:space="preserve">1  </w:t>
      </w:r>
      <w:r>
        <w:rPr>
          <w:lang w:bidi="ar"/>
        </w:rPr>
        <w:t>目测法</w:t>
      </w:r>
      <w:r>
        <w:rPr>
          <w:rFonts w:hint="eastAsia"/>
          <w:lang w:bidi="ar"/>
        </w:rPr>
        <w:t>：</w:t>
      </w:r>
      <w:r>
        <w:rPr>
          <w:lang w:bidi="ar"/>
        </w:rPr>
        <w:t>观察有无漏接、烫伤、褶皱、刺穿，是否铺设平整</w:t>
      </w:r>
      <w:r>
        <w:rPr>
          <w:rFonts w:hint="eastAsia"/>
          <w:lang w:bidi="ar"/>
        </w:rPr>
        <w:t>；</w:t>
      </w:r>
    </w:p>
    <w:p w14:paraId="3C0C3564">
      <w:pPr>
        <w:pStyle w:val="50"/>
        <w:ind w:firstLine="482"/>
      </w:pPr>
      <w:r>
        <w:rPr>
          <w:b/>
          <w:lang w:bidi="ar"/>
        </w:rPr>
        <w:t>2</w:t>
      </w:r>
      <w:r>
        <w:rPr>
          <w:lang w:bidi="ar"/>
        </w:rPr>
        <w:t xml:space="preserve">  现场检测法</w:t>
      </w:r>
      <w:r>
        <w:rPr>
          <w:rFonts w:hint="eastAsia"/>
          <w:lang w:bidi="ar"/>
        </w:rPr>
        <w:t>：</w:t>
      </w:r>
      <w:r>
        <w:rPr>
          <w:lang w:bidi="ar"/>
        </w:rPr>
        <w:t>充气法和真空抽气法</w:t>
      </w:r>
      <w:r>
        <w:rPr>
          <w:rFonts w:hint="eastAsia"/>
          <w:lang w:bidi="ar"/>
        </w:rPr>
        <w:t>；</w:t>
      </w:r>
    </w:p>
    <w:p w14:paraId="5FB0E60B">
      <w:pPr>
        <w:pStyle w:val="50"/>
        <w:ind w:firstLine="482"/>
        <w:rPr>
          <w:lang w:bidi="ar"/>
        </w:rPr>
        <w:sectPr>
          <w:pgSz w:w="13791" w:h="16838"/>
          <w:pgMar w:top="1440" w:right="3685" w:bottom="1440" w:left="1800" w:header="851" w:footer="850" w:gutter="0"/>
          <w:cols w:space="720" w:num="1"/>
          <w:docGrid w:type="lines" w:linePitch="326" w:charSpace="0"/>
        </w:sectPr>
      </w:pPr>
      <w:r>
        <w:rPr>
          <w:b/>
          <w:lang w:bidi="ar"/>
        </w:rPr>
        <w:t>3</w:t>
      </w:r>
      <w:r>
        <w:rPr>
          <w:lang w:bidi="ar"/>
        </w:rPr>
        <w:t xml:space="preserve">  试验室检测法</w:t>
      </w:r>
      <w:r>
        <w:rPr>
          <w:rFonts w:hint="eastAsia"/>
          <w:lang w:bidi="ar"/>
        </w:rPr>
        <w:t>：</w:t>
      </w:r>
      <w:r>
        <w:rPr>
          <w:lang w:bidi="ar"/>
        </w:rPr>
        <w:t>将焊接好的土工膜抽样送试验室做剪切和剥离试验。剪切强度不应小于母材抗拉强度的80%，且试样断裂不得在缝接处。</w:t>
      </w:r>
    </w:p>
    <w:bookmarkEnd w:id="80"/>
    <w:p w14:paraId="5EBB5763">
      <w:pPr>
        <w:pStyle w:val="2"/>
        <w:spacing w:before="326" w:after="326"/>
        <w:rPr>
          <w:lang w:val="zh-TW"/>
        </w:rPr>
      </w:pPr>
      <w:bookmarkStart w:id="111" w:name="_Toc191462316"/>
      <w:bookmarkStart w:id="112" w:name="_Toc192090627"/>
      <w:bookmarkStart w:id="113" w:name="_Toc6894"/>
      <w:r>
        <w:rPr>
          <w:rStyle w:val="29"/>
          <w:rFonts w:eastAsia="宋体"/>
          <w:b/>
          <w:bCs/>
          <w:sz w:val="30"/>
          <w:szCs w:val="30"/>
          <w:lang w:val="zh-TW"/>
        </w:rPr>
        <w:t>7</w:t>
      </w:r>
      <w:r>
        <w:rPr>
          <w:szCs w:val="30"/>
          <w:lang w:val="zh-TW"/>
        </w:rPr>
        <w:t xml:space="preserve"> </w:t>
      </w:r>
      <w:r>
        <w:rPr>
          <w:lang w:val="zh-TW"/>
        </w:rPr>
        <w:t xml:space="preserve"> </w:t>
      </w:r>
      <w:r>
        <w:rPr>
          <w:b w:val="0"/>
          <w:bCs w:val="0"/>
          <w:lang w:val="zh-TW"/>
        </w:rPr>
        <w:t>检测</w:t>
      </w:r>
      <w:r>
        <w:rPr>
          <w:b w:val="0"/>
          <w:bCs w:val="0"/>
        </w:rPr>
        <w:t>与验收</w:t>
      </w:r>
      <w:bookmarkEnd w:id="111"/>
      <w:bookmarkEnd w:id="112"/>
    </w:p>
    <w:p w14:paraId="5414512C">
      <w:pPr>
        <w:pStyle w:val="3"/>
        <w:spacing w:before="163" w:after="163"/>
      </w:pPr>
      <w:bookmarkStart w:id="114" w:name="_Toc191462317"/>
      <w:bookmarkStart w:id="115" w:name="_Toc192090628"/>
      <w:r>
        <w:t xml:space="preserve">7.1  </w:t>
      </w:r>
      <w:r>
        <w:rPr>
          <w:b w:val="0"/>
          <w:bCs w:val="0"/>
        </w:rPr>
        <w:t>一般规定</w:t>
      </w:r>
      <w:bookmarkEnd w:id="114"/>
      <w:bookmarkEnd w:id="115"/>
    </w:p>
    <w:p w14:paraId="2A7AE784">
      <w:r>
        <w:rPr>
          <w:b/>
        </w:rPr>
        <w:t xml:space="preserve">7.1.1  </w:t>
      </w:r>
      <w:r>
        <w:t>帷幕法湿陷性黄土地基处理的检测应包括施工前的试验性检测和施工过程的质量控制检测。</w:t>
      </w:r>
    </w:p>
    <w:p w14:paraId="48108752">
      <w:r>
        <w:rPr>
          <w:b/>
        </w:rPr>
        <w:t xml:space="preserve">7.1.2  </w:t>
      </w:r>
      <w:r>
        <w:t>质量检测及验收宜在施工完成并在间歇期后进行，间歇期应符合国家现行标准的有关规定和设计要求。</w:t>
      </w:r>
    </w:p>
    <w:p w14:paraId="3D2442DC">
      <w:r>
        <w:rPr>
          <w:b/>
        </w:rPr>
        <w:t xml:space="preserve">7.1.3  </w:t>
      </w:r>
      <w:r>
        <w:t>帷幕法地基处理防渗性能评价应根据室内土工试验、渗透试验、现场原位测试等结果，进行综合评价。</w:t>
      </w:r>
    </w:p>
    <w:p w14:paraId="2675941A">
      <w:r>
        <w:rPr>
          <w:b/>
        </w:rPr>
        <w:t xml:space="preserve">7.1.4  </w:t>
      </w:r>
      <w:r>
        <w:t>现场渗透试验宜选用试坑注水试验，确定渗透系数</w:t>
      </w:r>
      <w:r>
        <w:rPr>
          <w:rFonts w:hint="eastAsia"/>
        </w:rPr>
        <w:t>。</w:t>
      </w:r>
      <w:r>
        <w:t>室内渗透试验宜采用变水头试验，进行防渗性能评价，试坑注水试验方法见附录</w:t>
      </w:r>
      <w:r>
        <w:rPr>
          <w:rFonts w:hint="eastAsia"/>
        </w:rPr>
        <w:t>C</w:t>
      </w:r>
      <w:r>
        <w:t>。</w:t>
      </w:r>
    </w:p>
    <w:p w14:paraId="417F837E">
      <w:r>
        <w:rPr>
          <w:b/>
        </w:rPr>
        <w:t xml:space="preserve">7.1.5  </w:t>
      </w:r>
      <w:r>
        <w:t>场地条件许可时，对于帷幕法验收宜进行现场注水试验，分层测定地基土层的渗透系数；注水试验可采用试坑注水试验或钻孔注水试验，钻孔注水试验方法见附录</w:t>
      </w:r>
      <w:r>
        <w:rPr>
          <w:rFonts w:hint="eastAsia"/>
        </w:rPr>
        <w:t>D</w:t>
      </w:r>
      <w:r>
        <w:t>。</w:t>
      </w:r>
    </w:p>
    <w:p w14:paraId="53E44CC4">
      <w:r>
        <w:rPr>
          <w:b/>
        </w:rPr>
        <w:t xml:space="preserve">7.1.6  </w:t>
      </w:r>
      <w:r>
        <w:t>帷幕法湿陷性黄土地基处理的检测检验应符合《</w:t>
      </w:r>
      <w:r>
        <w:rPr>
          <w:rFonts w:hint="eastAsia"/>
        </w:rPr>
        <w:t>湿陷性黄土地区建筑标准</w:t>
      </w:r>
      <w:r>
        <w:t>》GB 50025的有关规定。</w:t>
      </w:r>
    </w:p>
    <w:p w14:paraId="7861ECCB">
      <w:pPr>
        <w:pStyle w:val="3"/>
        <w:spacing w:before="163" w:after="163"/>
      </w:pPr>
      <w:bookmarkStart w:id="116" w:name="_Toc191462318"/>
      <w:bookmarkStart w:id="117" w:name="_Toc192090629"/>
      <w:r>
        <w:t xml:space="preserve">7.2  </w:t>
      </w:r>
      <w:r>
        <w:rPr>
          <w:b w:val="0"/>
          <w:bCs w:val="0"/>
        </w:rPr>
        <w:t>检</w:t>
      </w:r>
      <w:bookmarkEnd w:id="116"/>
      <w:bookmarkEnd w:id="117"/>
      <w:r>
        <w:rPr>
          <w:rFonts w:hint="eastAsia"/>
          <w:b w:val="0"/>
          <w:bCs w:val="0"/>
        </w:rPr>
        <w:t>测</w:t>
      </w:r>
    </w:p>
    <w:p w14:paraId="5FC60FAC">
      <w:r>
        <w:rPr>
          <w:b/>
          <w:bCs/>
        </w:rPr>
        <w:t xml:space="preserve">7.2.1  </w:t>
      </w:r>
      <w:r>
        <w:t>挤密桩帷幕应检验桩身质量、桩间土的物理力学指标及水平渗透系数，并应符合下列要求：</w:t>
      </w:r>
    </w:p>
    <w:p w14:paraId="4C5410ED">
      <w:pPr>
        <w:pStyle w:val="50"/>
        <w:ind w:firstLine="482"/>
      </w:pPr>
      <w:r>
        <w:rPr>
          <w:b/>
          <w:bCs/>
        </w:rPr>
        <w:t>1</w:t>
      </w:r>
      <w:r>
        <w:t xml:space="preserve"> </w:t>
      </w:r>
      <w:r>
        <w:rPr>
          <w:rFonts w:hint="eastAsia"/>
        </w:rPr>
        <w:t xml:space="preserve"> </w:t>
      </w:r>
      <w:r>
        <w:t>桩身质量检测数量不应小于总桩数的0.6%，且每单体工程不少于6根。桩身压实系数应分层检测，取样间距不应超过1m，取样位置应在距桩心2/3桩半径处。采用标准贯入、静力触探或其他原位测试方法检测桩身压实质量时，应有同条件土工试验进行对比</w:t>
      </w:r>
      <w:r>
        <w:rPr>
          <w:rFonts w:hint="eastAsia"/>
        </w:rPr>
        <w:t>；</w:t>
      </w:r>
    </w:p>
    <w:p w14:paraId="501A2CF6">
      <w:pPr>
        <w:pStyle w:val="50"/>
        <w:ind w:firstLine="482"/>
      </w:pPr>
      <w:r>
        <w:rPr>
          <w:b/>
          <w:bCs/>
        </w:rPr>
        <w:t>2</w:t>
      </w:r>
      <w:r>
        <w:rPr>
          <w:rFonts w:hint="eastAsia"/>
          <w:b/>
          <w:bCs/>
        </w:rPr>
        <w:t xml:space="preserve">  </w:t>
      </w:r>
      <w:r>
        <w:t>桩间土检测数量不应小于总桩数的0.2%，且每单体工程不少于3处。每处应分层检测桩间土平均挤密系数、物理力学指标和湿陷系数，竖向取样间距不宜超过1m。平均挤密系数取样位置应分别位于两桩心连线的中点及桩净距的1/10处，取二者的平均值；湿陷系数取样位置应位于相邻3桩（三角形布桩）或4桩（正方形布桩）形心位置。采用标准贯入、静力触探、动力触探或其他原位测试方法检测桩间土挤密效果时，应有同条件土工试验进行对比</w:t>
      </w:r>
      <w:r>
        <w:rPr>
          <w:rFonts w:hint="eastAsia"/>
        </w:rPr>
        <w:t>；</w:t>
      </w:r>
    </w:p>
    <w:p w14:paraId="173BC38B">
      <w:pPr>
        <w:pStyle w:val="50"/>
        <w:ind w:firstLine="482"/>
      </w:pPr>
      <w:r>
        <w:rPr>
          <w:b/>
          <w:bCs/>
        </w:rPr>
        <w:t>3</w:t>
      </w:r>
      <w:r>
        <w:t xml:space="preserve"> </w:t>
      </w:r>
      <w:r>
        <w:rPr>
          <w:rFonts w:hint="eastAsia"/>
        </w:rPr>
        <w:t xml:space="preserve"> </w:t>
      </w:r>
      <w:r>
        <w:t>对预钻孔夯扩桩，应检测成桩桩径</w:t>
      </w:r>
      <w:r>
        <w:rPr>
          <w:rFonts w:hint="eastAsia"/>
        </w:rPr>
        <w:t>；</w:t>
      </w:r>
    </w:p>
    <w:p w14:paraId="6AC96DBB">
      <w:pPr>
        <w:pStyle w:val="50"/>
        <w:ind w:firstLine="482"/>
      </w:pPr>
      <w:r>
        <w:rPr>
          <w:b/>
          <w:bCs/>
        </w:rPr>
        <w:t>4</w:t>
      </w:r>
      <w:r>
        <w:t xml:space="preserve"> </w:t>
      </w:r>
      <w:r>
        <w:rPr>
          <w:rFonts w:hint="eastAsia"/>
        </w:rPr>
        <w:t xml:space="preserve"> </w:t>
      </w:r>
      <w:r>
        <w:t>挤密桩水平渗透系数应采用室内渗透试验检测，检测数量不应小于总桩数的0.6%，且每单体工程不少于6根。</w:t>
      </w:r>
      <w:r>
        <w:rPr>
          <w:lang w:bidi="ar"/>
        </w:rPr>
        <w:t>渗透系数检测应采用钻芯取样</w:t>
      </w:r>
      <w:r>
        <w:rPr>
          <w:rFonts w:hint="eastAsia"/>
          <w:lang w:bidi="ar"/>
        </w:rPr>
        <w:t>测试</w:t>
      </w:r>
      <w:r>
        <w:t>，</w:t>
      </w:r>
      <w:r>
        <w:rPr>
          <w:rFonts w:hint="eastAsia"/>
        </w:rPr>
        <w:t>取样</w:t>
      </w:r>
      <w:r>
        <w:t>间距不应超过1m，取样位置应在距桩心2/3桩半径处</w:t>
      </w:r>
      <w:r>
        <w:rPr>
          <w:rFonts w:hint="eastAsia"/>
        </w:rPr>
        <w:t>；</w:t>
      </w:r>
    </w:p>
    <w:p w14:paraId="4C838EA7">
      <w:pPr>
        <w:pStyle w:val="50"/>
        <w:ind w:firstLine="482"/>
      </w:pPr>
      <w:r>
        <w:rPr>
          <w:b/>
          <w:bCs/>
        </w:rPr>
        <w:t>5</w:t>
      </w:r>
      <w:r>
        <w:t xml:space="preserve"> </w:t>
      </w:r>
      <w:r>
        <w:rPr>
          <w:rFonts w:hint="eastAsia"/>
        </w:rPr>
        <w:t xml:space="preserve"> </w:t>
      </w:r>
      <w:r>
        <w:t>相邻3桩（三角形布桩）或4桩（正方形布桩）形心位置水平渗透系数应采用室内渗透试验检测，检测数量不应小于总桩数的0.2%，且每单体工程不少于3处。渗透系数应分层检测，取样间距不应超过1m，取样位置应保持布桩型心位置。</w:t>
      </w:r>
    </w:p>
    <w:p w14:paraId="6E046FE9">
      <w:r>
        <w:rPr>
          <w:b/>
          <w:bCs/>
        </w:rPr>
        <w:t xml:space="preserve">7.2.2  </w:t>
      </w:r>
      <w:r>
        <w:t>水泥土搅拌桩帷幕应检验桩身质量，并应符合下列要求：</w:t>
      </w:r>
    </w:p>
    <w:p w14:paraId="3B463648">
      <w:pPr>
        <w:pStyle w:val="50"/>
        <w:ind w:firstLine="482"/>
      </w:pPr>
      <w:r>
        <w:rPr>
          <w:b/>
          <w:bCs/>
        </w:rPr>
        <w:t>1</w:t>
      </w:r>
      <w:r>
        <w:t xml:space="preserve"> </w:t>
      </w:r>
      <w:r>
        <w:rPr>
          <w:rFonts w:hint="eastAsia"/>
        </w:rPr>
        <w:t xml:space="preserve"> </w:t>
      </w:r>
      <w:r>
        <w:t>水泥土搅拌桩成桩质量检验点的数量不少于施工孔数的2%，并不应少于6点。可根据工程要求和当地经验采用开挖检查、钻孔取芯、动力触探和静载荷试验等方法对成桩质量进行检验</w:t>
      </w:r>
      <w:r>
        <w:rPr>
          <w:rFonts w:hint="eastAsia"/>
        </w:rPr>
        <w:t>；</w:t>
      </w:r>
    </w:p>
    <w:p w14:paraId="0F9D2CB8">
      <w:pPr>
        <w:pStyle w:val="50"/>
        <w:ind w:firstLine="482"/>
      </w:pPr>
      <w:r>
        <w:rPr>
          <w:b/>
          <w:bCs/>
        </w:rPr>
        <w:t>2</w:t>
      </w:r>
      <w:r>
        <w:t xml:space="preserve"> </w:t>
      </w:r>
      <w:r>
        <w:rPr>
          <w:rFonts w:hint="eastAsia"/>
        </w:rPr>
        <w:t xml:space="preserve"> </w:t>
      </w:r>
      <w:r>
        <w:t>水泥土搅拌桩水平渗透系数应采用室内渗透试验检测，检测数量不应小于总桩数的2%，且每单体工程不少于6根。</w:t>
      </w:r>
      <w:r>
        <w:rPr>
          <w:lang w:bidi="ar"/>
        </w:rPr>
        <w:t>渗透系数检测应采用钻芯取样</w:t>
      </w:r>
      <w:r>
        <w:rPr>
          <w:rFonts w:hint="eastAsia"/>
          <w:lang w:bidi="ar"/>
        </w:rPr>
        <w:t>测试</w:t>
      </w:r>
      <w:r>
        <w:t>，取样间距不应超过2m，采用钻芯取样。</w:t>
      </w:r>
    </w:p>
    <w:p w14:paraId="3052C3FF">
      <w:r>
        <w:rPr>
          <w:b/>
          <w:bCs/>
        </w:rPr>
        <w:t xml:space="preserve">7.2.3  </w:t>
      </w:r>
      <w:r>
        <w:t>旋喷桩帷幕应检验桩身质量，并应符合下列要求：</w:t>
      </w:r>
    </w:p>
    <w:p w14:paraId="7235DC15">
      <w:pPr>
        <w:pStyle w:val="50"/>
        <w:ind w:firstLine="482"/>
      </w:pPr>
      <w:r>
        <w:rPr>
          <w:b/>
          <w:bCs/>
        </w:rPr>
        <w:t>1</w:t>
      </w:r>
      <w:r>
        <w:t xml:space="preserve"> </w:t>
      </w:r>
      <w:r>
        <w:rPr>
          <w:rFonts w:hint="eastAsia"/>
        </w:rPr>
        <w:t xml:space="preserve"> </w:t>
      </w:r>
      <w:r>
        <w:t>旋喷桩成桩质量检验点的数量不少于施工根数的2%，并不应少于6根。可根据工程要求和当地经验采用开挖检查、钻孔取芯、标准贯入试验、动力触探等方法对成桩质量进行检验。其中，钻孔取芯不应少于总桩数的1%，且不少于3根</w:t>
      </w:r>
      <w:r>
        <w:rPr>
          <w:rFonts w:hint="eastAsia"/>
        </w:rPr>
        <w:t>；</w:t>
      </w:r>
    </w:p>
    <w:p w14:paraId="174918A7">
      <w:pPr>
        <w:pStyle w:val="50"/>
        <w:ind w:firstLine="482"/>
      </w:pPr>
      <w:r>
        <w:rPr>
          <w:rFonts w:hint="eastAsia"/>
          <w:b/>
          <w:bCs/>
        </w:rPr>
        <w:t>2</w:t>
      </w:r>
      <w:r>
        <w:rPr>
          <w:rFonts w:hint="eastAsia"/>
        </w:rPr>
        <w:t xml:space="preserve">  </w:t>
      </w:r>
      <w:r>
        <w:t>成桩质量检验点布置</w:t>
      </w:r>
      <w:r>
        <w:rPr>
          <w:rFonts w:hint="eastAsia"/>
        </w:rPr>
        <w:t>宜符合</w:t>
      </w:r>
      <w:r>
        <w:t>下列规定：</w:t>
      </w:r>
    </w:p>
    <w:p w14:paraId="6A437E6E">
      <w:pPr>
        <w:pStyle w:val="13"/>
        <w:ind w:left="1080" w:hanging="360"/>
      </w:pPr>
      <w:r>
        <w:rPr>
          <w:rFonts w:hint="eastAsia"/>
        </w:rPr>
        <w:t>1）</w:t>
      </w:r>
      <w:r>
        <w:t>有代表性的桩位；</w:t>
      </w:r>
    </w:p>
    <w:p w14:paraId="3A5631E8">
      <w:pPr>
        <w:pStyle w:val="13"/>
        <w:ind w:left="1080" w:hanging="360"/>
      </w:pPr>
      <w:r>
        <w:rPr>
          <w:rFonts w:hint="eastAsia"/>
        </w:rPr>
        <w:t>2）</w:t>
      </w:r>
      <w:r>
        <w:t>施工中出现异常情况的部位；</w:t>
      </w:r>
    </w:p>
    <w:p w14:paraId="17C552FF">
      <w:pPr>
        <w:pStyle w:val="13"/>
        <w:ind w:left="1080" w:hanging="360"/>
      </w:pPr>
      <w:r>
        <w:rPr>
          <w:rFonts w:hint="eastAsia"/>
        </w:rPr>
        <w:t>3）</w:t>
      </w:r>
      <w:r>
        <w:t>地基情况复杂，可能对旋喷桩质量产生影响的部位</w:t>
      </w:r>
      <w:r>
        <w:rPr>
          <w:rFonts w:hint="eastAsia"/>
        </w:rPr>
        <w:t>；</w:t>
      </w:r>
    </w:p>
    <w:p w14:paraId="127B5A6C">
      <w:pPr>
        <w:pStyle w:val="50"/>
        <w:ind w:firstLine="482"/>
      </w:pPr>
      <w:r>
        <w:rPr>
          <w:rFonts w:hint="eastAsia"/>
          <w:b/>
          <w:bCs/>
        </w:rPr>
        <w:t>3</w:t>
      </w:r>
      <w:r>
        <w:t xml:space="preserve"> 旋喷桩帷幕水平渗透系数应采用室内渗透试验检测，检测数量不应小于总桩数的2%，且每单体工程不少于6根。</w:t>
      </w:r>
      <w:r>
        <w:rPr>
          <w:lang w:bidi="ar"/>
        </w:rPr>
        <w:t>渗透系数检测应采用钻芯取样</w:t>
      </w:r>
      <w:r>
        <w:rPr>
          <w:rFonts w:hint="eastAsia"/>
          <w:lang w:bidi="ar"/>
        </w:rPr>
        <w:t>测试</w:t>
      </w:r>
      <w:r>
        <w:t>，取样间距不应超过2m</w:t>
      </w:r>
      <w:r>
        <w:rPr>
          <w:rFonts w:hint="eastAsia"/>
        </w:rPr>
        <w:t>。</w:t>
      </w:r>
    </w:p>
    <w:p w14:paraId="2148A9EB">
      <w:r>
        <w:rPr>
          <w:b/>
          <w:bCs/>
        </w:rPr>
        <w:t xml:space="preserve">7.2.4  </w:t>
      </w:r>
      <w:r>
        <w:t>地下连续墙帷幕质量检验应符合下列要求：</w:t>
      </w:r>
    </w:p>
    <w:p w14:paraId="7BAB5730">
      <w:pPr>
        <w:pStyle w:val="50"/>
        <w:ind w:firstLine="482"/>
      </w:pPr>
      <w:r>
        <w:rPr>
          <w:b/>
          <w:bCs/>
        </w:rPr>
        <w:t xml:space="preserve">1 </w:t>
      </w:r>
      <w:r>
        <w:rPr>
          <w:rFonts w:hint="eastAsia"/>
          <w:b/>
          <w:bCs/>
        </w:rPr>
        <w:t xml:space="preserve"> </w:t>
      </w:r>
      <w:r>
        <w:t>地下连续墙帷幕质量检验内容应包括墙体完整性、墙体厚度、墙体深度、墙身强度。可采用声波透射法、钻芯法和预埋管分段取芯法。同类型槽段的检验数量不应少于10%，且不得少于3幅。预埋声测管的墙段总数不应少于受检墙段数量的1.3倍。单幅槽段声测管的数量不宜少于4根，且宜布置在墙体截面四边的中点</w:t>
      </w:r>
      <w:r>
        <w:rPr>
          <w:rFonts w:hint="eastAsia"/>
        </w:rPr>
        <w:t>；</w:t>
      </w:r>
    </w:p>
    <w:p w14:paraId="773CBCD4">
      <w:pPr>
        <w:pStyle w:val="50"/>
        <w:ind w:firstLine="482"/>
        <w:rPr>
          <w:color w:val="0000FF"/>
        </w:rPr>
      </w:pPr>
      <w:r>
        <w:rPr>
          <w:b/>
          <w:bCs/>
        </w:rPr>
        <w:t>2</w:t>
      </w:r>
      <w:r>
        <w:rPr>
          <w:color w:val="0000FF"/>
        </w:rPr>
        <w:t xml:space="preserve"> </w:t>
      </w:r>
      <w:r>
        <w:rPr>
          <w:rFonts w:hint="eastAsia"/>
          <w:color w:val="0000FF"/>
        </w:rPr>
        <w:t xml:space="preserve"> </w:t>
      </w:r>
      <w:r>
        <w:t>当根据声波透射法判定的墙身质量不合格时，应采用钻芯法进行验证</w:t>
      </w:r>
      <w:r>
        <w:rPr>
          <w:rFonts w:hint="eastAsia"/>
        </w:rPr>
        <w:t>；</w:t>
      </w:r>
    </w:p>
    <w:p w14:paraId="2D85237E">
      <w:pPr>
        <w:pStyle w:val="50"/>
        <w:ind w:firstLine="482"/>
        <w:rPr>
          <w:szCs w:val="24"/>
        </w:rPr>
      </w:pPr>
      <w:r>
        <w:rPr>
          <w:b/>
          <w:bCs/>
          <w:szCs w:val="24"/>
        </w:rPr>
        <w:t>3</w:t>
      </w:r>
      <w:r>
        <w:rPr>
          <w:szCs w:val="24"/>
        </w:rPr>
        <w:t xml:space="preserve"> </w:t>
      </w:r>
      <w:r>
        <w:rPr>
          <w:rFonts w:hint="eastAsia"/>
          <w:szCs w:val="24"/>
        </w:rPr>
        <w:t xml:space="preserve"> </w:t>
      </w:r>
      <w:r>
        <w:rPr>
          <w:szCs w:val="24"/>
        </w:rPr>
        <w:t>地下连续墙的抗渗质量标准可按</w:t>
      </w:r>
      <w:bookmarkStart w:id="118" w:name="_Hlk192095666"/>
      <w:r>
        <w:rPr>
          <w:rFonts w:hint="eastAsia"/>
          <w:szCs w:val="24"/>
        </w:rPr>
        <w:t>《地下防水工程质量验收规范》</w:t>
      </w:r>
      <w:r>
        <w:rPr>
          <w:szCs w:val="24"/>
        </w:rPr>
        <w:t>GB 50208</w:t>
      </w:r>
      <w:bookmarkEnd w:id="118"/>
      <w:r>
        <w:rPr>
          <w:szCs w:val="24"/>
        </w:rPr>
        <w:t>执行。</w:t>
      </w:r>
    </w:p>
    <w:p w14:paraId="67AF6DAA">
      <w:r>
        <w:rPr>
          <w:b/>
          <w:bCs/>
        </w:rPr>
        <w:t>7.2.5</w:t>
      </w:r>
      <w:r>
        <w:t xml:space="preserve">  水平防渗层应检验压实系数、渗透系数等参数，并应符合下列要求：</w:t>
      </w:r>
    </w:p>
    <w:p w14:paraId="500F0B3E">
      <w:pPr>
        <w:pStyle w:val="50"/>
        <w:ind w:firstLine="482"/>
      </w:pPr>
      <w:r>
        <w:rPr>
          <w:b/>
          <w:bCs/>
        </w:rPr>
        <w:t>1</w:t>
      </w:r>
      <w:r>
        <w:t xml:space="preserve"> </w:t>
      </w:r>
      <w:r>
        <w:rPr>
          <w:rFonts w:hint="eastAsia"/>
        </w:rPr>
        <w:t xml:space="preserve"> </w:t>
      </w:r>
      <w:r>
        <w:t>压实系数应分层取样检测。对整片垫层，每层每200m</w:t>
      </w:r>
      <w:r>
        <w:rPr>
          <w:vertAlign w:val="superscript"/>
        </w:rPr>
        <w:t>2</w:t>
      </w:r>
      <w:r>
        <w:t>面积内应有一个检测点，且每层不应少于3点；对宽度小于6m的基槽，每层每30延米不应少于1点，且每层不应少于3点；对局部处理的独立柱基，每柱基每层不应少于1点</w:t>
      </w:r>
      <w:r>
        <w:rPr>
          <w:rFonts w:hint="eastAsia"/>
        </w:rPr>
        <w:t>；</w:t>
      </w:r>
    </w:p>
    <w:p w14:paraId="6C2F265B">
      <w:pPr>
        <w:pStyle w:val="50"/>
        <w:ind w:firstLine="482"/>
      </w:pPr>
      <w:r>
        <w:rPr>
          <w:b/>
          <w:bCs/>
        </w:rPr>
        <w:t>2</w:t>
      </w:r>
      <w:r>
        <w:t xml:space="preserve"> </w:t>
      </w:r>
      <w:r>
        <w:rPr>
          <w:rFonts w:hint="eastAsia"/>
        </w:rPr>
        <w:t xml:space="preserve"> </w:t>
      </w:r>
      <w:r>
        <w:t>压实系数检测点位置应在每层表面下2/3厚度处</w:t>
      </w:r>
      <w:r>
        <w:rPr>
          <w:rFonts w:hint="eastAsia"/>
        </w:rPr>
        <w:t>；</w:t>
      </w:r>
    </w:p>
    <w:p w14:paraId="67DF7348">
      <w:pPr>
        <w:pStyle w:val="50"/>
        <w:ind w:firstLine="482"/>
      </w:pPr>
      <w:r>
        <w:rPr>
          <w:b/>
          <w:bCs/>
        </w:rPr>
        <w:t>3</w:t>
      </w:r>
      <w:r>
        <w:t xml:space="preserve"> </w:t>
      </w:r>
      <w:r>
        <w:rPr>
          <w:rFonts w:hint="eastAsia"/>
        </w:rPr>
        <w:t xml:space="preserve"> </w:t>
      </w:r>
      <w:r>
        <w:t>对实际施工的灰土配合比有怀疑时，可检测灰土配合比，根据实际灰土配合比击实试验结果计算压实系数进行检验</w:t>
      </w:r>
      <w:r>
        <w:rPr>
          <w:rFonts w:hint="eastAsia"/>
        </w:rPr>
        <w:t>；</w:t>
      </w:r>
    </w:p>
    <w:p w14:paraId="025685AD">
      <w:pPr>
        <w:pStyle w:val="50"/>
        <w:ind w:firstLine="482"/>
      </w:pPr>
      <w:r>
        <w:rPr>
          <w:b/>
          <w:bCs/>
        </w:rPr>
        <w:t>4</w:t>
      </w:r>
      <w:r>
        <w:t xml:space="preserve"> </w:t>
      </w:r>
      <w:r>
        <w:rPr>
          <w:rFonts w:hint="eastAsia"/>
        </w:rPr>
        <w:t xml:space="preserve"> </w:t>
      </w:r>
      <w:r>
        <w:t>采用标准贯入或动力触探检验时，检验点的间距不宜大于4m</w:t>
      </w:r>
      <w:r>
        <w:rPr>
          <w:rFonts w:hint="eastAsia"/>
        </w:rPr>
        <w:t>；</w:t>
      </w:r>
    </w:p>
    <w:p w14:paraId="4C52DC45">
      <w:pPr>
        <w:pStyle w:val="50"/>
        <w:ind w:firstLine="482"/>
      </w:pPr>
      <w:r>
        <w:rPr>
          <w:b/>
          <w:bCs/>
        </w:rPr>
        <w:t>5</w:t>
      </w:r>
      <w:r>
        <w:t xml:space="preserve"> </w:t>
      </w:r>
      <w:r>
        <w:rPr>
          <w:rFonts w:hint="eastAsia"/>
        </w:rPr>
        <w:t xml:space="preserve"> </w:t>
      </w:r>
      <w:r>
        <w:t>垫层竖向渗透系数检测，宜取样进行室内渗透试验检测，每200m</w:t>
      </w:r>
      <w:r>
        <w:rPr>
          <w:vertAlign w:val="superscript"/>
        </w:rPr>
        <w:t>2</w:t>
      </w:r>
      <w:r>
        <w:t>面积内应有一个检测点，且每层不应少于3点；对宽度小于6m的基槽，每层每30延米不应少于1点，且每层不应少于3点；对局部处理的独立柱基，每柱基每层不应少于1点。</w:t>
      </w:r>
    </w:p>
    <w:p w14:paraId="21D9132B">
      <w:pPr>
        <w:pStyle w:val="3"/>
        <w:spacing w:before="163" w:after="163"/>
      </w:pPr>
      <w:bookmarkStart w:id="119" w:name="_Toc192090630"/>
      <w:bookmarkStart w:id="120" w:name="_Toc191462319"/>
      <w:r>
        <w:t xml:space="preserve">7.3  </w:t>
      </w:r>
      <w:r>
        <w:rPr>
          <w:b w:val="0"/>
          <w:bCs w:val="0"/>
        </w:rPr>
        <w:t>验收</w:t>
      </w:r>
      <w:bookmarkEnd w:id="119"/>
      <w:bookmarkEnd w:id="120"/>
    </w:p>
    <w:p w14:paraId="1FC129C5">
      <w:r>
        <w:rPr>
          <w:b/>
          <w:bCs/>
        </w:rPr>
        <w:t xml:space="preserve">7.3.1 </w:t>
      </w:r>
      <w:r>
        <w:t xml:space="preserve"> 帷幕的施工质量验收应符合</w:t>
      </w:r>
      <w:r>
        <w:rPr>
          <w:rFonts w:hint="eastAsia"/>
        </w:rPr>
        <w:t>《建筑地基工程施工质量验收标准》</w:t>
      </w:r>
      <w:r>
        <w:t>GB 50202规范和</w:t>
      </w:r>
      <w:r>
        <w:rPr>
          <w:rFonts w:hint="eastAsia"/>
        </w:rPr>
        <w:t>《地下防水工程质量验收规范》</w:t>
      </w:r>
      <w:r>
        <w:t>GB 50208规范的相关规定。</w:t>
      </w:r>
    </w:p>
    <w:p w14:paraId="506C398A">
      <w:r>
        <w:rPr>
          <w:b/>
          <w:bCs/>
        </w:rPr>
        <w:t xml:space="preserve">7.3.2  </w:t>
      </w:r>
      <w:r>
        <w:t>帷幕的防渗性能应满足设计要求，应符合</w:t>
      </w:r>
      <w:r>
        <w:rPr>
          <w:rFonts w:hint="eastAsia"/>
        </w:rPr>
        <w:t>《建筑地基工程施工质量验收标准》</w:t>
      </w:r>
      <w:r>
        <w:t>GB 50202规范、</w:t>
      </w:r>
      <w:r>
        <w:rPr>
          <w:rFonts w:hint="eastAsia"/>
        </w:rPr>
        <w:t>《湿陷性黄土地区建筑标准》</w:t>
      </w:r>
      <w:r>
        <w:t>GB 50025标准。</w:t>
      </w:r>
    </w:p>
    <w:p w14:paraId="62E84E34">
      <w:r>
        <w:rPr>
          <w:b/>
          <w:bCs/>
        </w:rPr>
        <w:t>7.3.3</w:t>
      </w:r>
      <w:r>
        <w:t xml:space="preserve">  帷幕施工完成并经质量检验后，应由总监理工程师或建设单位项目负责人组织施工单位项目专业质量（技术）负责人等进行验收，确定其是否符合本规程的有关规定和设计要求。通过正式验收合格后，才能进行基础工程的施工。</w:t>
      </w:r>
    </w:p>
    <w:p w14:paraId="050D1063">
      <w:r>
        <w:rPr>
          <w:b/>
          <w:bCs/>
        </w:rPr>
        <w:t xml:space="preserve">7.3.4  </w:t>
      </w:r>
      <w:r>
        <w:t>工程验收时，应提交并检查下列资料：</w:t>
      </w:r>
    </w:p>
    <w:p w14:paraId="613A643B">
      <w:pPr>
        <w:pStyle w:val="50"/>
        <w:ind w:firstLine="482"/>
      </w:pPr>
      <w:r>
        <w:rPr>
          <w:b/>
          <w:bCs/>
        </w:rPr>
        <w:t>1</w:t>
      </w:r>
      <w:r>
        <w:t xml:space="preserve"> </w:t>
      </w:r>
      <w:r>
        <w:rPr>
          <w:rFonts w:hint="eastAsia"/>
        </w:rPr>
        <w:t xml:space="preserve"> </w:t>
      </w:r>
      <w:r>
        <w:t>桩孔位置偏差图、竣工平面图；</w:t>
      </w:r>
    </w:p>
    <w:p w14:paraId="1824031A">
      <w:pPr>
        <w:pStyle w:val="50"/>
        <w:ind w:firstLine="482"/>
      </w:pPr>
      <w:r>
        <w:rPr>
          <w:b/>
          <w:bCs/>
        </w:rPr>
        <w:t>2</w:t>
      </w:r>
      <w:r>
        <w:t xml:space="preserve"> </w:t>
      </w:r>
      <w:r>
        <w:rPr>
          <w:rFonts w:hint="eastAsia"/>
        </w:rPr>
        <w:t xml:space="preserve"> </w:t>
      </w:r>
      <w:r>
        <w:t>成孔及夯填施工记录（含质量自检）汇总表；</w:t>
      </w:r>
    </w:p>
    <w:p w14:paraId="3897C3DA">
      <w:pPr>
        <w:pStyle w:val="50"/>
        <w:ind w:firstLine="482"/>
      </w:pPr>
      <w:r>
        <w:rPr>
          <w:b/>
          <w:bCs/>
        </w:rPr>
        <w:t>3</w:t>
      </w:r>
      <w:r>
        <w:rPr>
          <w:rFonts w:hint="eastAsia"/>
          <w:b/>
          <w:bCs/>
        </w:rPr>
        <w:t xml:space="preserve"> </w:t>
      </w:r>
      <w:r>
        <w:t xml:space="preserve"> 防水性能测试试验及施工自检记录汇总表及其结论；</w:t>
      </w:r>
    </w:p>
    <w:p w14:paraId="31416002">
      <w:pPr>
        <w:pStyle w:val="50"/>
        <w:ind w:firstLine="482"/>
      </w:pPr>
      <w:r>
        <w:rPr>
          <w:b/>
          <w:bCs/>
        </w:rPr>
        <w:t>4</w:t>
      </w:r>
      <w:r>
        <w:t xml:space="preserve"> </w:t>
      </w:r>
      <w:r>
        <w:rPr>
          <w:rFonts w:hint="eastAsia"/>
        </w:rPr>
        <w:t xml:space="preserve"> </w:t>
      </w:r>
      <w:r>
        <w:t>水平防渗层及帷幕的试验报告和具有资质的专业检测单位的正式检测报告；</w:t>
      </w:r>
    </w:p>
    <w:p w14:paraId="340CF017">
      <w:pPr>
        <w:pStyle w:val="50"/>
        <w:ind w:firstLine="482"/>
      </w:pPr>
      <w:r>
        <w:rPr>
          <w:b/>
          <w:bCs/>
        </w:rPr>
        <w:t>5</w:t>
      </w:r>
      <w:r>
        <w:t xml:space="preserve"> </w:t>
      </w:r>
      <w:r>
        <w:rPr>
          <w:rFonts w:hint="eastAsia"/>
        </w:rPr>
        <w:t xml:space="preserve"> </w:t>
      </w:r>
      <w:r>
        <w:t>设计变更通知书、问题处理记录等其他相关文件资料。</w:t>
      </w:r>
    </w:p>
    <w:p w14:paraId="6F636125">
      <w:r>
        <w:rPr>
          <w:b/>
          <w:bCs/>
        </w:rPr>
        <w:t>7.3.5</w:t>
      </w:r>
      <w:r>
        <w:t xml:space="preserve">  质量检验和工程验收中，主控项目未能完全满足设计与工程要求时，应采取处理措施或增加检测项目和数量，直至满足工程要求后方可验收。处理措施及增加检测项目方案应由勘察、设计、建设、监理、和施工单位协商议定，并经设计单位确认后实施。</w:t>
      </w:r>
    </w:p>
    <w:p w14:paraId="5292AA86">
      <w:r>
        <w:rPr>
          <w:b/>
          <w:bCs/>
        </w:rPr>
        <w:t>7.3.6</w:t>
      </w:r>
      <w:r>
        <w:t xml:space="preserve">  挤密桩帷幕质量验收标准应符合表7.3.6的规定。</w:t>
      </w:r>
    </w:p>
    <w:p w14:paraId="5FA4A7AD">
      <w:pPr>
        <w:pStyle w:val="8"/>
      </w:pPr>
      <w:r>
        <w:t>表7.3.6  挤密桩帷幕质量验收标准</w:t>
      </w:r>
    </w:p>
    <w:tbl>
      <w:tblPr>
        <w:tblStyle w:val="2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87"/>
        <w:gridCol w:w="613"/>
        <w:gridCol w:w="2585"/>
        <w:gridCol w:w="939"/>
        <w:gridCol w:w="1007"/>
        <w:gridCol w:w="2588"/>
      </w:tblGrid>
      <w:tr w14:paraId="24699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2" w:type="pct"/>
            <w:vMerge w:val="restart"/>
            <w:tcBorders>
              <w:top w:val="single" w:color="auto" w:sz="12" w:space="0"/>
              <w:left w:val="single" w:color="auto" w:sz="12" w:space="0"/>
              <w:right w:val="single" w:color="000000" w:sz="6" w:space="0"/>
            </w:tcBorders>
            <w:vAlign w:val="center"/>
          </w:tcPr>
          <w:p w14:paraId="4AC17F40">
            <w:pPr>
              <w:spacing w:line="240" w:lineRule="auto"/>
              <w:jc w:val="center"/>
              <w:rPr>
                <w:sz w:val="21"/>
                <w:szCs w:val="21"/>
              </w:rPr>
            </w:pPr>
            <w:r>
              <w:rPr>
                <w:sz w:val="21"/>
                <w:szCs w:val="21"/>
              </w:rPr>
              <w:t>项 目</w:t>
            </w:r>
          </w:p>
        </w:tc>
        <w:tc>
          <w:tcPr>
            <w:tcW w:w="360" w:type="pct"/>
            <w:vMerge w:val="restart"/>
            <w:tcBorders>
              <w:top w:val="single" w:color="auto" w:sz="12" w:space="0"/>
              <w:left w:val="single" w:color="000000" w:sz="6" w:space="0"/>
              <w:right w:val="single" w:color="000000" w:sz="6" w:space="0"/>
            </w:tcBorders>
            <w:vAlign w:val="center"/>
          </w:tcPr>
          <w:p w14:paraId="7C3B8733">
            <w:pPr>
              <w:spacing w:line="240" w:lineRule="auto"/>
              <w:jc w:val="center"/>
              <w:rPr>
                <w:sz w:val="21"/>
                <w:szCs w:val="21"/>
              </w:rPr>
            </w:pPr>
            <w:r>
              <w:rPr>
                <w:sz w:val="21"/>
                <w:szCs w:val="21"/>
              </w:rPr>
              <w:t>序 号</w:t>
            </w:r>
          </w:p>
        </w:tc>
        <w:tc>
          <w:tcPr>
            <w:tcW w:w="1517" w:type="pct"/>
            <w:vMerge w:val="restart"/>
            <w:tcBorders>
              <w:top w:val="single" w:color="auto" w:sz="12" w:space="0"/>
              <w:left w:val="single" w:color="000000" w:sz="6" w:space="0"/>
              <w:right w:val="single" w:color="000000" w:sz="6" w:space="0"/>
            </w:tcBorders>
            <w:vAlign w:val="center"/>
          </w:tcPr>
          <w:p w14:paraId="12BE9E46">
            <w:pPr>
              <w:spacing w:line="240" w:lineRule="auto"/>
              <w:jc w:val="center"/>
              <w:rPr>
                <w:sz w:val="21"/>
                <w:szCs w:val="21"/>
              </w:rPr>
            </w:pPr>
            <w:r>
              <w:rPr>
                <w:sz w:val="21"/>
                <w:szCs w:val="21"/>
              </w:rPr>
              <w:t>检验项目</w:t>
            </w:r>
          </w:p>
        </w:tc>
        <w:tc>
          <w:tcPr>
            <w:tcW w:w="1142" w:type="pct"/>
            <w:gridSpan w:val="2"/>
            <w:tcBorders>
              <w:top w:val="single" w:color="auto" w:sz="12" w:space="0"/>
              <w:left w:val="single" w:color="000000" w:sz="6" w:space="0"/>
              <w:bottom w:val="single" w:color="000000" w:sz="6" w:space="0"/>
              <w:right w:val="single" w:color="000000" w:sz="6" w:space="0"/>
            </w:tcBorders>
            <w:vAlign w:val="center"/>
          </w:tcPr>
          <w:p w14:paraId="35CAA8E4">
            <w:pPr>
              <w:spacing w:line="240" w:lineRule="auto"/>
              <w:jc w:val="center"/>
              <w:rPr>
                <w:sz w:val="21"/>
                <w:szCs w:val="21"/>
              </w:rPr>
            </w:pPr>
            <w:r>
              <w:rPr>
                <w:sz w:val="21"/>
                <w:szCs w:val="21"/>
              </w:rPr>
              <w:t>允许值或允许偏差</w:t>
            </w:r>
          </w:p>
        </w:tc>
        <w:tc>
          <w:tcPr>
            <w:tcW w:w="1519" w:type="pct"/>
            <w:vMerge w:val="restart"/>
            <w:tcBorders>
              <w:top w:val="single" w:color="auto" w:sz="12" w:space="0"/>
              <w:left w:val="single" w:color="000000" w:sz="6" w:space="0"/>
              <w:right w:val="single" w:color="auto" w:sz="12" w:space="0"/>
            </w:tcBorders>
            <w:vAlign w:val="center"/>
          </w:tcPr>
          <w:p w14:paraId="3ABDF4EA">
            <w:pPr>
              <w:spacing w:line="240" w:lineRule="auto"/>
              <w:jc w:val="center"/>
              <w:rPr>
                <w:sz w:val="21"/>
                <w:szCs w:val="21"/>
              </w:rPr>
            </w:pPr>
            <w:r>
              <w:rPr>
                <w:sz w:val="21"/>
                <w:szCs w:val="21"/>
              </w:rPr>
              <w:t>检验方法</w:t>
            </w:r>
          </w:p>
        </w:tc>
      </w:tr>
      <w:tr w14:paraId="202FA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2" w:type="pct"/>
            <w:vMerge w:val="continue"/>
            <w:tcBorders>
              <w:left w:val="single" w:color="auto" w:sz="12" w:space="0"/>
              <w:bottom w:val="single" w:color="000000" w:sz="6" w:space="0"/>
              <w:right w:val="single" w:color="000000" w:sz="6" w:space="0"/>
            </w:tcBorders>
            <w:vAlign w:val="center"/>
          </w:tcPr>
          <w:p w14:paraId="01CA9ECD">
            <w:pPr>
              <w:spacing w:line="240" w:lineRule="auto"/>
              <w:jc w:val="center"/>
              <w:rPr>
                <w:sz w:val="21"/>
                <w:szCs w:val="21"/>
              </w:rPr>
            </w:pPr>
          </w:p>
        </w:tc>
        <w:tc>
          <w:tcPr>
            <w:tcW w:w="360" w:type="pct"/>
            <w:vMerge w:val="continue"/>
            <w:tcBorders>
              <w:left w:val="single" w:color="000000" w:sz="6" w:space="0"/>
              <w:bottom w:val="single" w:color="000000" w:sz="6" w:space="0"/>
              <w:right w:val="single" w:color="000000" w:sz="6" w:space="0"/>
            </w:tcBorders>
            <w:vAlign w:val="center"/>
          </w:tcPr>
          <w:p w14:paraId="553AC2A9">
            <w:pPr>
              <w:spacing w:line="240" w:lineRule="auto"/>
              <w:jc w:val="center"/>
              <w:rPr>
                <w:sz w:val="21"/>
                <w:szCs w:val="21"/>
              </w:rPr>
            </w:pPr>
          </w:p>
        </w:tc>
        <w:tc>
          <w:tcPr>
            <w:tcW w:w="1517" w:type="pct"/>
            <w:vMerge w:val="continue"/>
            <w:tcBorders>
              <w:left w:val="single" w:color="000000" w:sz="6" w:space="0"/>
              <w:right w:val="single" w:color="000000" w:sz="6" w:space="0"/>
            </w:tcBorders>
            <w:vAlign w:val="center"/>
          </w:tcPr>
          <w:p w14:paraId="4A4AC355">
            <w:pPr>
              <w:spacing w:line="240" w:lineRule="auto"/>
              <w:jc w:val="center"/>
              <w:rPr>
                <w:sz w:val="21"/>
                <w:szCs w:val="21"/>
              </w:rPr>
            </w:pPr>
          </w:p>
        </w:tc>
        <w:tc>
          <w:tcPr>
            <w:tcW w:w="551" w:type="pct"/>
            <w:tcBorders>
              <w:left w:val="single" w:color="000000" w:sz="6" w:space="0"/>
            </w:tcBorders>
            <w:vAlign w:val="center"/>
          </w:tcPr>
          <w:p w14:paraId="313480FA">
            <w:pPr>
              <w:spacing w:line="240" w:lineRule="auto"/>
              <w:jc w:val="center"/>
              <w:rPr>
                <w:sz w:val="21"/>
                <w:szCs w:val="21"/>
              </w:rPr>
            </w:pPr>
            <w:r>
              <w:rPr>
                <w:sz w:val="21"/>
                <w:szCs w:val="21"/>
              </w:rPr>
              <w:t>单位</w:t>
            </w:r>
          </w:p>
        </w:tc>
        <w:tc>
          <w:tcPr>
            <w:tcW w:w="591" w:type="pct"/>
            <w:tcBorders>
              <w:right w:val="single" w:color="000000" w:sz="6" w:space="0"/>
            </w:tcBorders>
            <w:vAlign w:val="center"/>
          </w:tcPr>
          <w:p w14:paraId="4644BC47">
            <w:pPr>
              <w:spacing w:line="240" w:lineRule="auto"/>
              <w:jc w:val="center"/>
              <w:rPr>
                <w:sz w:val="21"/>
                <w:szCs w:val="21"/>
              </w:rPr>
            </w:pPr>
            <w:r>
              <w:rPr>
                <w:sz w:val="21"/>
                <w:szCs w:val="21"/>
              </w:rPr>
              <w:t>数值</w:t>
            </w:r>
          </w:p>
        </w:tc>
        <w:tc>
          <w:tcPr>
            <w:tcW w:w="1519" w:type="pct"/>
            <w:vMerge w:val="continue"/>
            <w:tcBorders>
              <w:left w:val="single" w:color="000000" w:sz="6" w:space="0"/>
              <w:right w:val="single" w:color="auto" w:sz="12" w:space="0"/>
            </w:tcBorders>
            <w:vAlign w:val="center"/>
          </w:tcPr>
          <w:p w14:paraId="55F7D83E">
            <w:pPr>
              <w:spacing w:line="240" w:lineRule="auto"/>
              <w:jc w:val="center"/>
              <w:rPr>
                <w:sz w:val="21"/>
                <w:szCs w:val="21"/>
              </w:rPr>
            </w:pPr>
          </w:p>
        </w:tc>
      </w:tr>
      <w:tr w14:paraId="243CF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2" w:type="pct"/>
            <w:vMerge w:val="restart"/>
            <w:tcBorders>
              <w:top w:val="single" w:color="000000" w:sz="6" w:space="0"/>
              <w:left w:val="single" w:color="auto" w:sz="12" w:space="0"/>
              <w:right w:val="single" w:color="000000" w:sz="6" w:space="0"/>
            </w:tcBorders>
            <w:vAlign w:val="center"/>
          </w:tcPr>
          <w:p w14:paraId="5EBF1FBF">
            <w:pPr>
              <w:spacing w:line="240" w:lineRule="auto"/>
              <w:jc w:val="center"/>
              <w:rPr>
                <w:sz w:val="21"/>
                <w:szCs w:val="21"/>
              </w:rPr>
            </w:pPr>
            <w:r>
              <w:rPr>
                <w:sz w:val="21"/>
                <w:szCs w:val="21"/>
              </w:rPr>
              <w:t>主</w:t>
            </w:r>
          </w:p>
          <w:p w14:paraId="6531D34D">
            <w:pPr>
              <w:spacing w:line="240" w:lineRule="auto"/>
              <w:jc w:val="center"/>
              <w:rPr>
                <w:sz w:val="21"/>
                <w:szCs w:val="21"/>
              </w:rPr>
            </w:pPr>
            <w:r>
              <w:rPr>
                <w:sz w:val="21"/>
                <w:szCs w:val="21"/>
              </w:rPr>
              <w:t>控</w:t>
            </w:r>
          </w:p>
          <w:p w14:paraId="438426E9">
            <w:pPr>
              <w:spacing w:line="240" w:lineRule="auto"/>
              <w:jc w:val="center"/>
              <w:rPr>
                <w:sz w:val="21"/>
                <w:szCs w:val="21"/>
              </w:rPr>
            </w:pPr>
            <w:r>
              <w:rPr>
                <w:sz w:val="21"/>
                <w:szCs w:val="21"/>
              </w:rPr>
              <w:t>项</w:t>
            </w:r>
          </w:p>
          <w:p w14:paraId="3FD58EBD">
            <w:pPr>
              <w:spacing w:line="240" w:lineRule="auto"/>
              <w:jc w:val="center"/>
              <w:rPr>
                <w:sz w:val="21"/>
                <w:szCs w:val="21"/>
              </w:rPr>
            </w:pPr>
            <w:r>
              <w:rPr>
                <w:sz w:val="21"/>
                <w:szCs w:val="21"/>
              </w:rPr>
              <w:t>目</w:t>
            </w:r>
          </w:p>
        </w:tc>
        <w:tc>
          <w:tcPr>
            <w:tcW w:w="360" w:type="pct"/>
            <w:tcBorders>
              <w:top w:val="single" w:color="000000" w:sz="6" w:space="0"/>
              <w:left w:val="single" w:color="000000" w:sz="6" w:space="0"/>
              <w:bottom w:val="single" w:color="000000" w:sz="6" w:space="0"/>
              <w:right w:val="single" w:color="000000" w:sz="6" w:space="0"/>
            </w:tcBorders>
            <w:vAlign w:val="center"/>
          </w:tcPr>
          <w:p w14:paraId="7ED1B72E">
            <w:pPr>
              <w:spacing w:line="240" w:lineRule="auto"/>
              <w:jc w:val="center"/>
              <w:rPr>
                <w:sz w:val="21"/>
                <w:szCs w:val="21"/>
              </w:rPr>
            </w:pPr>
            <w:r>
              <w:rPr>
                <w:sz w:val="21"/>
                <w:szCs w:val="21"/>
              </w:rPr>
              <w:t>1</w:t>
            </w:r>
          </w:p>
        </w:tc>
        <w:tc>
          <w:tcPr>
            <w:tcW w:w="1517" w:type="pct"/>
            <w:tcBorders>
              <w:top w:val="single" w:color="000000" w:sz="6" w:space="0"/>
              <w:left w:val="single" w:color="000000" w:sz="6" w:space="0"/>
              <w:bottom w:val="single" w:color="000000" w:sz="6" w:space="0"/>
              <w:right w:val="single" w:color="000000" w:sz="6" w:space="0"/>
            </w:tcBorders>
            <w:vAlign w:val="center"/>
          </w:tcPr>
          <w:p w14:paraId="4E6D6DB3">
            <w:pPr>
              <w:spacing w:line="240" w:lineRule="auto"/>
              <w:jc w:val="center"/>
              <w:rPr>
                <w:sz w:val="21"/>
                <w:szCs w:val="21"/>
              </w:rPr>
            </w:pPr>
            <w:r>
              <w:rPr>
                <w:sz w:val="21"/>
                <w:szCs w:val="21"/>
              </w:rPr>
              <w:t>渗透系数</w:t>
            </w:r>
          </w:p>
        </w:tc>
        <w:tc>
          <w:tcPr>
            <w:tcW w:w="1142" w:type="pct"/>
            <w:gridSpan w:val="2"/>
            <w:tcBorders>
              <w:top w:val="single" w:color="000000" w:sz="6" w:space="0"/>
              <w:left w:val="single" w:color="000000" w:sz="6" w:space="0"/>
              <w:bottom w:val="single" w:color="000000" w:sz="6" w:space="0"/>
              <w:right w:val="single" w:color="000000" w:sz="6" w:space="0"/>
            </w:tcBorders>
            <w:vAlign w:val="center"/>
          </w:tcPr>
          <w:p w14:paraId="57164DF5">
            <w:pPr>
              <w:spacing w:line="240" w:lineRule="auto"/>
              <w:jc w:val="center"/>
              <w:rPr>
                <w:sz w:val="21"/>
                <w:szCs w:val="21"/>
              </w:rPr>
            </w:pPr>
            <w:r>
              <w:rPr>
                <w:sz w:val="21"/>
                <w:szCs w:val="21"/>
              </w:rPr>
              <w:t>不</w:t>
            </w:r>
            <w:r>
              <w:rPr>
                <w:rFonts w:hint="eastAsia"/>
                <w:sz w:val="21"/>
                <w:szCs w:val="21"/>
              </w:rPr>
              <w:t>大</w:t>
            </w:r>
            <w:r>
              <w:rPr>
                <w:sz w:val="21"/>
                <w:szCs w:val="21"/>
              </w:rPr>
              <w:t>于设计值</w:t>
            </w:r>
          </w:p>
        </w:tc>
        <w:tc>
          <w:tcPr>
            <w:tcW w:w="1519" w:type="pct"/>
            <w:tcBorders>
              <w:top w:val="single" w:color="000000" w:sz="6" w:space="0"/>
              <w:left w:val="single" w:color="000000" w:sz="6" w:space="0"/>
              <w:bottom w:val="single" w:color="000000" w:sz="6" w:space="0"/>
              <w:right w:val="single" w:color="auto" w:sz="12" w:space="0"/>
            </w:tcBorders>
            <w:vAlign w:val="center"/>
          </w:tcPr>
          <w:p w14:paraId="0DB9995B">
            <w:pPr>
              <w:spacing w:line="240" w:lineRule="auto"/>
              <w:jc w:val="center"/>
              <w:rPr>
                <w:sz w:val="21"/>
                <w:szCs w:val="21"/>
              </w:rPr>
            </w:pPr>
            <w:r>
              <w:rPr>
                <w:sz w:val="21"/>
                <w:szCs w:val="21"/>
              </w:rPr>
              <w:t>室内变水头实验</w:t>
            </w:r>
          </w:p>
        </w:tc>
      </w:tr>
      <w:tr w14:paraId="4DEBC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2" w:type="pct"/>
            <w:vMerge w:val="continue"/>
            <w:tcBorders>
              <w:left w:val="single" w:color="auto" w:sz="12" w:space="0"/>
              <w:right w:val="single" w:color="000000" w:sz="6" w:space="0"/>
            </w:tcBorders>
            <w:vAlign w:val="center"/>
          </w:tcPr>
          <w:p w14:paraId="525DDED6">
            <w:pPr>
              <w:spacing w:line="240" w:lineRule="auto"/>
              <w:jc w:val="center"/>
              <w:rPr>
                <w:sz w:val="21"/>
                <w:szCs w:val="21"/>
              </w:rPr>
            </w:pPr>
          </w:p>
        </w:tc>
        <w:tc>
          <w:tcPr>
            <w:tcW w:w="360" w:type="pct"/>
            <w:tcBorders>
              <w:top w:val="single" w:color="000000" w:sz="6" w:space="0"/>
              <w:left w:val="single" w:color="000000" w:sz="6" w:space="0"/>
              <w:bottom w:val="single" w:color="000000" w:sz="6" w:space="0"/>
              <w:right w:val="single" w:color="000000" w:sz="6" w:space="0"/>
            </w:tcBorders>
            <w:vAlign w:val="center"/>
          </w:tcPr>
          <w:p w14:paraId="763A86CA">
            <w:pPr>
              <w:spacing w:line="240" w:lineRule="auto"/>
              <w:jc w:val="center"/>
              <w:rPr>
                <w:sz w:val="21"/>
                <w:szCs w:val="21"/>
              </w:rPr>
            </w:pPr>
            <w:r>
              <w:rPr>
                <w:sz w:val="21"/>
                <w:szCs w:val="21"/>
              </w:rPr>
              <w:t>2</w:t>
            </w:r>
          </w:p>
        </w:tc>
        <w:tc>
          <w:tcPr>
            <w:tcW w:w="1517" w:type="pct"/>
            <w:tcBorders>
              <w:top w:val="single" w:color="000000" w:sz="6" w:space="0"/>
              <w:left w:val="single" w:color="000000" w:sz="6" w:space="0"/>
              <w:bottom w:val="single" w:color="000000" w:sz="6" w:space="0"/>
              <w:right w:val="single" w:color="000000" w:sz="6" w:space="0"/>
            </w:tcBorders>
            <w:vAlign w:val="center"/>
          </w:tcPr>
          <w:p w14:paraId="3E51E56D">
            <w:pPr>
              <w:spacing w:line="240" w:lineRule="auto"/>
              <w:jc w:val="center"/>
              <w:rPr>
                <w:sz w:val="21"/>
                <w:szCs w:val="21"/>
              </w:rPr>
            </w:pPr>
            <w:r>
              <w:rPr>
                <w:sz w:val="21"/>
                <w:szCs w:val="21"/>
              </w:rPr>
              <w:t>桩间土平均挤密系数</w:t>
            </w:r>
          </w:p>
        </w:tc>
        <w:tc>
          <w:tcPr>
            <w:tcW w:w="1142" w:type="pct"/>
            <w:gridSpan w:val="2"/>
            <w:tcBorders>
              <w:top w:val="single" w:color="000000" w:sz="6" w:space="0"/>
              <w:left w:val="single" w:color="000000" w:sz="6" w:space="0"/>
              <w:bottom w:val="single" w:color="000000" w:sz="6" w:space="0"/>
              <w:right w:val="single" w:color="000000" w:sz="6" w:space="0"/>
            </w:tcBorders>
            <w:vAlign w:val="center"/>
          </w:tcPr>
          <w:p w14:paraId="66DB4BC1">
            <w:pPr>
              <w:spacing w:line="240" w:lineRule="auto"/>
              <w:jc w:val="center"/>
              <w:rPr>
                <w:sz w:val="21"/>
                <w:szCs w:val="21"/>
              </w:rPr>
            </w:pPr>
            <w:r>
              <w:rPr>
                <w:sz w:val="21"/>
                <w:szCs w:val="21"/>
              </w:rPr>
              <w:t>不小于设计值</w:t>
            </w:r>
          </w:p>
        </w:tc>
        <w:tc>
          <w:tcPr>
            <w:tcW w:w="1519" w:type="pct"/>
            <w:tcBorders>
              <w:right w:val="single" w:color="auto" w:sz="12" w:space="0"/>
            </w:tcBorders>
            <w:vAlign w:val="center"/>
          </w:tcPr>
          <w:p w14:paraId="05F61E0F">
            <w:pPr>
              <w:spacing w:line="240" w:lineRule="auto"/>
              <w:jc w:val="center"/>
              <w:rPr>
                <w:sz w:val="21"/>
                <w:szCs w:val="21"/>
              </w:rPr>
            </w:pPr>
            <w:r>
              <w:rPr>
                <w:sz w:val="21"/>
                <w:szCs w:val="21"/>
              </w:rPr>
              <w:t>现场取样检验</w:t>
            </w:r>
          </w:p>
        </w:tc>
      </w:tr>
      <w:tr w14:paraId="66B5F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2" w:type="pct"/>
            <w:vMerge w:val="continue"/>
            <w:tcBorders>
              <w:left w:val="single" w:color="auto" w:sz="12" w:space="0"/>
              <w:right w:val="single" w:color="000000" w:sz="6" w:space="0"/>
            </w:tcBorders>
            <w:vAlign w:val="center"/>
          </w:tcPr>
          <w:p w14:paraId="69D725D2">
            <w:pPr>
              <w:spacing w:line="240" w:lineRule="auto"/>
              <w:jc w:val="center"/>
              <w:rPr>
                <w:sz w:val="21"/>
                <w:szCs w:val="21"/>
              </w:rPr>
            </w:pPr>
          </w:p>
        </w:tc>
        <w:tc>
          <w:tcPr>
            <w:tcW w:w="360" w:type="pct"/>
            <w:tcBorders>
              <w:top w:val="single" w:color="000000" w:sz="6" w:space="0"/>
              <w:left w:val="single" w:color="000000" w:sz="6" w:space="0"/>
              <w:bottom w:val="single" w:color="000000" w:sz="6" w:space="0"/>
              <w:right w:val="single" w:color="000000" w:sz="6" w:space="0"/>
            </w:tcBorders>
            <w:vAlign w:val="center"/>
          </w:tcPr>
          <w:p w14:paraId="7DD2E84A">
            <w:pPr>
              <w:spacing w:line="240" w:lineRule="auto"/>
              <w:jc w:val="center"/>
              <w:rPr>
                <w:sz w:val="21"/>
                <w:szCs w:val="21"/>
              </w:rPr>
            </w:pPr>
            <w:r>
              <w:rPr>
                <w:sz w:val="21"/>
                <w:szCs w:val="21"/>
              </w:rPr>
              <w:t>3</w:t>
            </w:r>
          </w:p>
        </w:tc>
        <w:tc>
          <w:tcPr>
            <w:tcW w:w="1517" w:type="pct"/>
            <w:tcBorders>
              <w:top w:val="single" w:color="000000" w:sz="6" w:space="0"/>
              <w:left w:val="single" w:color="000000" w:sz="6" w:space="0"/>
              <w:bottom w:val="single" w:color="000000" w:sz="6" w:space="0"/>
              <w:right w:val="single" w:color="000000" w:sz="6" w:space="0"/>
            </w:tcBorders>
            <w:vAlign w:val="center"/>
          </w:tcPr>
          <w:p w14:paraId="1F265A84">
            <w:pPr>
              <w:spacing w:line="240" w:lineRule="auto"/>
              <w:jc w:val="center"/>
              <w:rPr>
                <w:sz w:val="21"/>
                <w:szCs w:val="21"/>
              </w:rPr>
            </w:pPr>
            <w:r>
              <w:rPr>
                <w:sz w:val="21"/>
                <w:szCs w:val="21"/>
              </w:rPr>
              <w:t>桩体平均压实系数</w:t>
            </w:r>
          </w:p>
        </w:tc>
        <w:tc>
          <w:tcPr>
            <w:tcW w:w="1142" w:type="pct"/>
            <w:gridSpan w:val="2"/>
            <w:tcBorders>
              <w:top w:val="single" w:color="000000" w:sz="6" w:space="0"/>
              <w:left w:val="single" w:color="000000" w:sz="6" w:space="0"/>
              <w:bottom w:val="single" w:color="000000" w:sz="6" w:space="0"/>
              <w:right w:val="single" w:color="000000" w:sz="6" w:space="0"/>
            </w:tcBorders>
            <w:vAlign w:val="center"/>
          </w:tcPr>
          <w:p w14:paraId="1D6B48B5">
            <w:pPr>
              <w:spacing w:line="240" w:lineRule="auto"/>
              <w:jc w:val="center"/>
              <w:rPr>
                <w:sz w:val="21"/>
                <w:szCs w:val="21"/>
              </w:rPr>
            </w:pPr>
            <w:r>
              <w:rPr>
                <w:sz w:val="21"/>
                <w:szCs w:val="21"/>
              </w:rPr>
              <w:t>≥0.97</w:t>
            </w:r>
          </w:p>
        </w:tc>
        <w:tc>
          <w:tcPr>
            <w:tcW w:w="1519" w:type="pct"/>
            <w:tcBorders>
              <w:right w:val="single" w:color="auto" w:sz="12" w:space="0"/>
            </w:tcBorders>
            <w:vAlign w:val="center"/>
          </w:tcPr>
          <w:p w14:paraId="37D0F78F">
            <w:pPr>
              <w:spacing w:line="240" w:lineRule="auto"/>
              <w:jc w:val="center"/>
              <w:rPr>
                <w:sz w:val="21"/>
                <w:szCs w:val="21"/>
              </w:rPr>
            </w:pPr>
            <w:r>
              <w:rPr>
                <w:sz w:val="21"/>
                <w:szCs w:val="21"/>
              </w:rPr>
              <w:t>现场取样检测</w:t>
            </w:r>
          </w:p>
        </w:tc>
      </w:tr>
      <w:tr w14:paraId="21683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2" w:type="pct"/>
            <w:vMerge w:val="continue"/>
            <w:tcBorders>
              <w:left w:val="single" w:color="auto" w:sz="12" w:space="0"/>
              <w:right w:val="single" w:color="000000" w:sz="6" w:space="0"/>
            </w:tcBorders>
            <w:vAlign w:val="center"/>
          </w:tcPr>
          <w:p w14:paraId="6EEF188E">
            <w:pPr>
              <w:spacing w:line="240" w:lineRule="auto"/>
              <w:jc w:val="center"/>
              <w:rPr>
                <w:sz w:val="21"/>
                <w:szCs w:val="21"/>
              </w:rPr>
            </w:pPr>
          </w:p>
        </w:tc>
        <w:tc>
          <w:tcPr>
            <w:tcW w:w="360" w:type="pct"/>
            <w:tcBorders>
              <w:top w:val="single" w:color="000000" w:sz="6" w:space="0"/>
              <w:left w:val="single" w:color="000000" w:sz="6" w:space="0"/>
              <w:bottom w:val="single" w:color="000000" w:sz="6" w:space="0"/>
              <w:right w:val="single" w:color="000000" w:sz="6" w:space="0"/>
            </w:tcBorders>
            <w:vAlign w:val="center"/>
          </w:tcPr>
          <w:p w14:paraId="658DE1D1">
            <w:pPr>
              <w:spacing w:line="240" w:lineRule="auto"/>
              <w:jc w:val="center"/>
              <w:rPr>
                <w:sz w:val="21"/>
                <w:szCs w:val="21"/>
              </w:rPr>
            </w:pPr>
            <w:r>
              <w:rPr>
                <w:sz w:val="21"/>
                <w:szCs w:val="21"/>
              </w:rPr>
              <w:t>4</w:t>
            </w:r>
          </w:p>
        </w:tc>
        <w:tc>
          <w:tcPr>
            <w:tcW w:w="1517" w:type="pct"/>
            <w:tcBorders>
              <w:top w:val="single" w:color="000000" w:sz="6" w:space="0"/>
              <w:left w:val="single" w:color="000000" w:sz="6" w:space="0"/>
              <w:bottom w:val="single" w:color="000000" w:sz="6" w:space="0"/>
              <w:right w:val="single" w:color="000000" w:sz="6" w:space="0"/>
            </w:tcBorders>
            <w:vAlign w:val="center"/>
          </w:tcPr>
          <w:p w14:paraId="0F1CEDDD">
            <w:pPr>
              <w:spacing w:line="240" w:lineRule="auto"/>
              <w:jc w:val="center"/>
              <w:rPr>
                <w:sz w:val="21"/>
                <w:szCs w:val="21"/>
              </w:rPr>
            </w:pPr>
            <w:r>
              <w:rPr>
                <w:sz w:val="21"/>
                <w:szCs w:val="21"/>
              </w:rPr>
              <w:t>桩长</w:t>
            </w:r>
          </w:p>
        </w:tc>
        <w:tc>
          <w:tcPr>
            <w:tcW w:w="1142" w:type="pct"/>
            <w:gridSpan w:val="2"/>
            <w:tcBorders>
              <w:top w:val="single" w:color="000000" w:sz="6" w:space="0"/>
              <w:left w:val="single" w:color="000000" w:sz="6" w:space="0"/>
              <w:bottom w:val="single" w:color="000000" w:sz="6" w:space="0"/>
              <w:right w:val="single" w:color="000000" w:sz="6" w:space="0"/>
            </w:tcBorders>
            <w:vAlign w:val="center"/>
          </w:tcPr>
          <w:p w14:paraId="63DDF014">
            <w:pPr>
              <w:spacing w:line="240" w:lineRule="auto"/>
              <w:jc w:val="center"/>
              <w:rPr>
                <w:sz w:val="21"/>
                <w:szCs w:val="21"/>
              </w:rPr>
            </w:pPr>
            <w:r>
              <w:rPr>
                <w:sz w:val="21"/>
                <w:szCs w:val="21"/>
              </w:rPr>
              <w:t>0</w:t>
            </w:r>
            <w:r>
              <w:rPr>
                <w:rFonts w:hint="eastAsia"/>
                <w:sz w:val="21"/>
                <w:szCs w:val="21"/>
              </w:rPr>
              <w:t>，±</w:t>
            </w:r>
            <w:r>
              <w:rPr>
                <w:sz w:val="21"/>
                <w:szCs w:val="21"/>
              </w:rPr>
              <w:t>500mm</w:t>
            </w:r>
          </w:p>
        </w:tc>
        <w:tc>
          <w:tcPr>
            <w:tcW w:w="1519" w:type="pct"/>
            <w:tcBorders>
              <w:right w:val="single" w:color="auto" w:sz="12" w:space="0"/>
            </w:tcBorders>
            <w:vAlign w:val="center"/>
          </w:tcPr>
          <w:p w14:paraId="54502354">
            <w:pPr>
              <w:spacing w:line="240" w:lineRule="auto"/>
              <w:jc w:val="center"/>
              <w:rPr>
                <w:sz w:val="21"/>
                <w:szCs w:val="21"/>
              </w:rPr>
            </w:pPr>
            <w:r>
              <w:rPr>
                <w:sz w:val="21"/>
                <w:szCs w:val="21"/>
              </w:rPr>
              <w:t>测量桩管入土长度或测孔深</w:t>
            </w:r>
          </w:p>
        </w:tc>
      </w:tr>
      <w:tr w14:paraId="773EA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2" w:type="pct"/>
            <w:vMerge w:val="continue"/>
            <w:tcBorders>
              <w:left w:val="single" w:color="auto" w:sz="12" w:space="0"/>
              <w:right w:val="single" w:color="000000" w:sz="6" w:space="0"/>
            </w:tcBorders>
            <w:vAlign w:val="center"/>
          </w:tcPr>
          <w:p w14:paraId="35CE67CE">
            <w:pPr>
              <w:spacing w:line="240" w:lineRule="auto"/>
              <w:jc w:val="center"/>
              <w:rPr>
                <w:sz w:val="21"/>
                <w:szCs w:val="21"/>
              </w:rPr>
            </w:pPr>
          </w:p>
        </w:tc>
        <w:tc>
          <w:tcPr>
            <w:tcW w:w="360" w:type="pct"/>
            <w:tcBorders>
              <w:top w:val="single" w:color="000000" w:sz="6" w:space="0"/>
              <w:left w:val="single" w:color="000000" w:sz="6" w:space="0"/>
              <w:bottom w:val="single" w:color="000000" w:sz="6" w:space="0"/>
              <w:right w:val="single" w:color="000000" w:sz="6" w:space="0"/>
            </w:tcBorders>
            <w:vAlign w:val="center"/>
          </w:tcPr>
          <w:p w14:paraId="4A712818">
            <w:pPr>
              <w:spacing w:line="240" w:lineRule="auto"/>
              <w:jc w:val="center"/>
              <w:rPr>
                <w:sz w:val="21"/>
                <w:szCs w:val="21"/>
              </w:rPr>
            </w:pPr>
            <w:r>
              <w:rPr>
                <w:sz w:val="21"/>
                <w:szCs w:val="21"/>
              </w:rPr>
              <w:t>5</w:t>
            </w:r>
          </w:p>
        </w:tc>
        <w:tc>
          <w:tcPr>
            <w:tcW w:w="1517" w:type="pct"/>
            <w:tcBorders>
              <w:top w:val="single" w:color="000000" w:sz="6" w:space="0"/>
              <w:left w:val="single" w:color="000000" w:sz="6" w:space="0"/>
              <w:bottom w:val="single" w:color="000000" w:sz="6" w:space="0"/>
              <w:right w:val="single" w:color="000000" w:sz="6" w:space="0"/>
            </w:tcBorders>
            <w:vAlign w:val="center"/>
          </w:tcPr>
          <w:p w14:paraId="721C0DE3">
            <w:pPr>
              <w:spacing w:line="240" w:lineRule="auto"/>
              <w:jc w:val="center"/>
              <w:rPr>
                <w:sz w:val="21"/>
                <w:szCs w:val="21"/>
              </w:rPr>
            </w:pPr>
            <w:r>
              <w:rPr>
                <w:sz w:val="21"/>
                <w:szCs w:val="21"/>
              </w:rPr>
              <w:t>成桩直径（取土成孔法）</w:t>
            </w:r>
          </w:p>
        </w:tc>
        <w:tc>
          <w:tcPr>
            <w:tcW w:w="1142" w:type="pct"/>
            <w:gridSpan w:val="2"/>
            <w:tcBorders>
              <w:top w:val="single" w:color="000000" w:sz="6" w:space="0"/>
              <w:left w:val="single" w:color="000000" w:sz="6" w:space="0"/>
              <w:bottom w:val="single" w:color="000000" w:sz="6" w:space="0"/>
              <w:right w:val="single" w:color="000000" w:sz="6" w:space="0"/>
            </w:tcBorders>
            <w:vAlign w:val="center"/>
          </w:tcPr>
          <w:p w14:paraId="394DB041">
            <w:pPr>
              <w:spacing w:line="240" w:lineRule="auto"/>
              <w:jc w:val="center"/>
              <w:rPr>
                <w:sz w:val="21"/>
                <w:szCs w:val="21"/>
              </w:rPr>
            </w:pPr>
            <w:r>
              <w:rPr>
                <w:sz w:val="21"/>
                <w:szCs w:val="21"/>
              </w:rPr>
              <w:t>-</w:t>
            </w:r>
            <w:r>
              <w:rPr>
                <w:rFonts w:hint="eastAsia"/>
                <w:sz w:val="21"/>
                <w:szCs w:val="21"/>
              </w:rPr>
              <w:t>2</w:t>
            </w:r>
            <w:r>
              <w:rPr>
                <w:sz w:val="21"/>
                <w:szCs w:val="21"/>
              </w:rPr>
              <w:t>0mm，0</w:t>
            </w:r>
          </w:p>
        </w:tc>
        <w:tc>
          <w:tcPr>
            <w:tcW w:w="1519" w:type="pct"/>
            <w:tcBorders>
              <w:right w:val="single" w:color="auto" w:sz="12" w:space="0"/>
            </w:tcBorders>
            <w:vAlign w:val="center"/>
          </w:tcPr>
          <w:p w14:paraId="746F91F0">
            <w:pPr>
              <w:spacing w:line="240" w:lineRule="auto"/>
              <w:jc w:val="center"/>
              <w:rPr>
                <w:sz w:val="21"/>
                <w:szCs w:val="21"/>
              </w:rPr>
            </w:pPr>
            <w:r>
              <w:rPr>
                <w:sz w:val="21"/>
                <w:szCs w:val="21"/>
              </w:rPr>
              <w:t>用钢尺量测，负值指个别断面</w:t>
            </w:r>
          </w:p>
        </w:tc>
      </w:tr>
      <w:tr w14:paraId="43E30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2" w:type="pct"/>
            <w:vMerge w:val="continue"/>
            <w:tcBorders>
              <w:left w:val="single" w:color="auto" w:sz="12" w:space="0"/>
              <w:bottom w:val="single" w:color="000000" w:sz="6" w:space="0"/>
              <w:right w:val="single" w:color="000000" w:sz="6" w:space="0"/>
            </w:tcBorders>
            <w:vAlign w:val="center"/>
          </w:tcPr>
          <w:p w14:paraId="3A7473CC">
            <w:pPr>
              <w:spacing w:line="240" w:lineRule="auto"/>
              <w:jc w:val="center"/>
              <w:rPr>
                <w:sz w:val="21"/>
                <w:szCs w:val="21"/>
              </w:rPr>
            </w:pPr>
          </w:p>
        </w:tc>
        <w:tc>
          <w:tcPr>
            <w:tcW w:w="360" w:type="pct"/>
            <w:tcBorders>
              <w:top w:val="single" w:color="000000" w:sz="6" w:space="0"/>
              <w:left w:val="single" w:color="000000" w:sz="6" w:space="0"/>
              <w:bottom w:val="single" w:color="000000" w:sz="6" w:space="0"/>
              <w:right w:val="single" w:color="000000" w:sz="6" w:space="0"/>
            </w:tcBorders>
            <w:vAlign w:val="center"/>
          </w:tcPr>
          <w:p w14:paraId="208B1D12">
            <w:pPr>
              <w:spacing w:line="240" w:lineRule="auto"/>
              <w:jc w:val="center"/>
              <w:rPr>
                <w:sz w:val="21"/>
                <w:szCs w:val="21"/>
              </w:rPr>
            </w:pPr>
            <w:r>
              <w:rPr>
                <w:sz w:val="21"/>
                <w:szCs w:val="21"/>
              </w:rPr>
              <w:t>6</w:t>
            </w:r>
          </w:p>
        </w:tc>
        <w:tc>
          <w:tcPr>
            <w:tcW w:w="1517" w:type="pct"/>
            <w:tcBorders>
              <w:top w:val="single" w:color="000000" w:sz="6" w:space="0"/>
              <w:left w:val="single" w:color="000000" w:sz="6" w:space="0"/>
              <w:bottom w:val="single" w:color="000000" w:sz="6" w:space="0"/>
              <w:right w:val="single" w:color="000000" w:sz="6" w:space="0"/>
            </w:tcBorders>
            <w:vAlign w:val="center"/>
          </w:tcPr>
          <w:p w14:paraId="13E70BB7">
            <w:pPr>
              <w:spacing w:line="240" w:lineRule="auto"/>
              <w:jc w:val="center"/>
              <w:rPr>
                <w:sz w:val="21"/>
                <w:szCs w:val="21"/>
              </w:rPr>
            </w:pPr>
            <w:r>
              <w:rPr>
                <w:sz w:val="21"/>
                <w:szCs w:val="21"/>
              </w:rPr>
              <w:t>垫层压实系数</w:t>
            </w:r>
          </w:p>
        </w:tc>
        <w:tc>
          <w:tcPr>
            <w:tcW w:w="1142" w:type="pct"/>
            <w:gridSpan w:val="2"/>
            <w:tcBorders>
              <w:top w:val="single" w:color="000000" w:sz="6" w:space="0"/>
              <w:left w:val="single" w:color="000000" w:sz="6" w:space="0"/>
              <w:bottom w:val="single" w:color="000000" w:sz="6" w:space="0"/>
              <w:right w:val="single" w:color="000000" w:sz="6" w:space="0"/>
            </w:tcBorders>
            <w:vAlign w:val="center"/>
          </w:tcPr>
          <w:p w14:paraId="21B92C98">
            <w:pPr>
              <w:spacing w:line="240" w:lineRule="auto"/>
              <w:jc w:val="center"/>
              <w:rPr>
                <w:sz w:val="21"/>
                <w:szCs w:val="21"/>
              </w:rPr>
            </w:pPr>
            <w:r>
              <w:rPr>
                <w:sz w:val="21"/>
                <w:szCs w:val="21"/>
              </w:rPr>
              <w:t>≥0.97</w:t>
            </w:r>
          </w:p>
        </w:tc>
        <w:tc>
          <w:tcPr>
            <w:tcW w:w="1519" w:type="pct"/>
            <w:tcBorders>
              <w:right w:val="single" w:color="auto" w:sz="12" w:space="0"/>
            </w:tcBorders>
            <w:vAlign w:val="center"/>
          </w:tcPr>
          <w:p w14:paraId="57F09723">
            <w:pPr>
              <w:spacing w:line="240" w:lineRule="auto"/>
              <w:jc w:val="center"/>
              <w:rPr>
                <w:sz w:val="21"/>
                <w:szCs w:val="21"/>
              </w:rPr>
            </w:pPr>
            <w:r>
              <w:rPr>
                <w:sz w:val="21"/>
                <w:szCs w:val="21"/>
              </w:rPr>
              <w:t>现场取样检测</w:t>
            </w:r>
          </w:p>
        </w:tc>
      </w:tr>
      <w:tr w14:paraId="2F8D3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2" w:type="pct"/>
            <w:vMerge w:val="restart"/>
            <w:tcBorders>
              <w:top w:val="single" w:color="000000" w:sz="6" w:space="0"/>
              <w:left w:val="single" w:color="auto" w:sz="12" w:space="0"/>
              <w:right w:val="single" w:color="000000" w:sz="6" w:space="0"/>
            </w:tcBorders>
            <w:vAlign w:val="center"/>
          </w:tcPr>
          <w:p w14:paraId="772A4349">
            <w:pPr>
              <w:spacing w:line="240" w:lineRule="auto"/>
              <w:jc w:val="center"/>
              <w:rPr>
                <w:sz w:val="21"/>
                <w:szCs w:val="21"/>
              </w:rPr>
            </w:pPr>
            <w:r>
              <w:rPr>
                <w:sz w:val="21"/>
                <w:szCs w:val="21"/>
              </w:rPr>
              <w:t>一</w:t>
            </w:r>
          </w:p>
          <w:p w14:paraId="2B6444E0">
            <w:pPr>
              <w:spacing w:line="240" w:lineRule="auto"/>
              <w:jc w:val="center"/>
              <w:rPr>
                <w:sz w:val="21"/>
                <w:szCs w:val="21"/>
              </w:rPr>
            </w:pPr>
            <w:r>
              <w:rPr>
                <w:sz w:val="21"/>
                <w:szCs w:val="21"/>
              </w:rPr>
              <w:t>般</w:t>
            </w:r>
          </w:p>
          <w:p w14:paraId="40B31ADE">
            <w:pPr>
              <w:spacing w:line="240" w:lineRule="auto"/>
              <w:jc w:val="center"/>
              <w:rPr>
                <w:sz w:val="21"/>
                <w:szCs w:val="21"/>
              </w:rPr>
            </w:pPr>
            <w:r>
              <w:rPr>
                <w:sz w:val="21"/>
                <w:szCs w:val="21"/>
              </w:rPr>
              <w:t>项</w:t>
            </w:r>
          </w:p>
          <w:p w14:paraId="321A9A28">
            <w:pPr>
              <w:spacing w:line="240" w:lineRule="auto"/>
              <w:jc w:val="center"/>
              <w:rPr>
                <w:sz w:val="21"/>
                <w:szCs w:val="21"/>
              </w:rPr>
            </w:pPr>
            <w:r>
              <w:rPr>
                <w:sz w:val="21"/>
                <w:szCs w:val="21"/>
              </w:rPr>
              <w:t>目</w:t>
            </w:r>
          </w:p>
        </w:tc>
        <w:tc>
          <w:tcPr>
            <w:tcW w:w="360" w:type="pct"/>
            <w:tcBorders>
              <w:top w:val="single" w:color="000000" w:sz="6" w:space="0"/>
              <w:left w:val="single" w:color="000000" w:sz="6" w:space="0"/>
              <w:bottom w:val="single" w:color="000000" w:sz="6" w:space="0"/>
              <w:right w:val="single" w:color="000000" w:sz="6" w:space="0"/>
            </w:tcBorders>
            <w:vAlign w:val="center"/>
          </w:tcPr>
          <w:p w14:paraId="4198AC66">
            <w:pPr>
              <w:spacing w:line="240" w:lineRule="auto"/>
              <w:jc w:val="center"/>
              <w:rPr>
                <w:sz w:val="21"/>
                <w:szCs w:val="21"/>
              </w:rPr>
            </w:pPr>
            <w:r>
              <w:rPr>
                <w:sz w:val="21"/>
                <w:szCs w:val="21"/>
              </w:rPr>
              <w:t>7</w:t>
            </w:r>
          </w:p>
        </w:tc>
        <w:tc>
          <w:tcPr>
            <w:tcW w:w="1517" w:type="pct"/>
            <w:tcBorders>
              <w:top w:val="single" w:color="000000" w:sz="6" w:space="0"/>
              <w:left w:val="single" w:color="000000" w:sz="6" w:space="0"/>
              <w:bottom w:val="single" w:color="000000" w:sz="6" w:space="0"/>
              <w:right w:val="single" w:color="000000" w:sz="6" w:space="0"/>
            </w:tcBorders>
            <w:vAlign w:val="center"/>
          </w:tcPr>
          <w:p w14:paraId="191AA3EB">
            <w:pPr>
              <w:spacing w:line="240" w:lineRule="auto"/>
              <w:jc w:val="center"/>
              <w:rPr>
                <w:sz w:val="21"/>
                <w:szCs w:val="21"/>
              </w:rPr>
            </w:pPr>
            <w:r>
              <w:rPr>
                <w:sz w:val="21"/>
                <w:szCs w:val="21"/>
              </w:rPr>
              <w:t>成桩直径（挤土成孔法）</w:t>
            </w:r>
          </w:p>
        </w:tc>
        <w:tc>
          <w:tcPr>
            <w:tcW w:w="1142" w:type="pct"/>
            <w:gridSpan w:val="2"/>
            <w:tcBorders>
              <w:top w:val="single" w:color="000000" w:sz="6" w:space="0"/>
              <w:left w:val="single" w:color="000000" w:sz="6" w:space="0"/>
              <w:bottom w:val="single" w:color="000000" w:sz="6" w:space="0"/>
              <w:right w:val="single" w:color="000000" w:sz="6" w:space="0"/>
            </w:tcBorders>
            <w:vAlign w:val="center"/>
          </w:tcPr>
          <w:p w14:paraId="2E0F2033">
            <w:pPr>
              <w:spacing w:line="240" w:lineRule="auto"/>
              <w:jc w:val="center"/>
              <w:rPr>
                <w:sz w:val="21"/>
                <w:szCs w:val="21"/>
              </w:rPr>
            </w:pPr>
            <w:r>
              <w:rPr>
                <w:sz w:val="21"/>
                <w:szCs w:val="21"/>
              </w:rPr>
              <w:t>-20mm，0</w:t>
            </w:r>
          </w:p>
        </w:tc>
        <w:tc>
          <w:tcPr>
            <w:tcW w:w="1519" w:type="pct"/>
            <w:tcBorders>
              <w:top w:val="single" w:color="000000" w:sz="6" w:space="0"/>
              <w:left w:val="single" w:color="000000" w:sz="6" w:space="0"/>
              <w:bottom w:val="single" w:color="000000" w:sz="6" w:space="0"/>
              <w:right w:val="single" w:color="auto" w:sz="12" w:space="0"/>
            </w:tcBorders>
            <w:vAlign w:val="center"/>
          </w:tcPr>
          <w:p w14:paraId="1553165A">
            <w:pPr>
              <w:spacing w:line="240" w:lineRule="auto"/>
              <w:jc w:val="center"/>
              <w:rPr>
                <w:sz w:val="21"/>
                <w:szCs w:val="21"/>
              </w:rPr>
            </w:pPr>
            <w:r>
              <w:rPr>
                <w:sz w:val="21"/>
                <w:szCs w:val="21"/>
              </w:rPr>
              <w:t>用钢尺量测，负值指个别断面</w:t>
            </w:r>
          </w:p>
        </w:tc>
      </w:tr>
      <w:tr w14:paraId="1D964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2" w:type="pct"/>
            <w:vMerge w:val="continue"/>
            <w:tcBorders>
              <w:left w:val="single" w:color="auto" w:sz="12" w:space="0"/>
              <w:right w:val="single" w:color="000000" w:sz="6" w:space="0"/>
            </w:tcBorders>
            <w:vAlign w:val="center"/>
          </w:tcPr>
          <w:p w14:paraId="58368860">
            <w:pPr>
              <w:spacing w:line="240" w:lineRule="auto"/>
              <w:jc w:val="center"/>
              <w:rPr>
                <w:sz w:val="21"/>
                <w:szCs w:val="21"/>
              </w:rPr>
            </w:pPr>
          </w:p>
        </w:tc>
        <w:tc>
          <w:tcPr>
            <w:tcW w:w="360" w:type="pct"/>
            <w:tcBorders>
              <w:top w:val="single" w:color="000000" w:sz="6" w:space="0"/>
              <w:left w:val="single" w:color="000000" w:sz="6" w:space="0"/>
              <w:bottom w:val="single" w:color="000000" w:sz="6" w:space="0"/>
              <w:right w:val="single" w:color="000000" w:sz="6" w:space="0"/>
            </w:tcBorders>
            <w:vAlign w:val="center"/>
          </w:tcPr>
          <w:p w14:paraId="3F1ABDBE">
            <w:pPr>
              <w:spacing w:line="240" w:lineRule="auto"/>
              <w:jc w:val="center"/>
              <w:rPr>
                <w:sz w:val="21"/>
                <w:szCs w:val="21"/>
              </w:rPr>
            </w:pPr>
            <w:r>
              <w:rPr>
                <w:sz w:val="21"/>
                <w:szCs w:val="21"/>
              </w:rPr>
              <w:t>8</w:t>
            </w:r>
          </w:p>
        </w:tc>
        <w:tc>
          <w:tcPr>
            <w:tcW w:w="1517" w:type="pct"/>
            <w:tcBorders>
              <w:top w:val="single" w:color="000000" w:sz="6" w:space="0"/>
              <w:left w:val="single" w:color="000000" w:sz="6" w:space="0"/>
              <w:bottom w:val="single" w:color="000000" w:sz="6" w:space="0"/>
              <w:right w:val="single" w:color="000000" w:sz="6" w:space="0"/>
            </w:tcBorders>
            <w:vAlign w:val="center"/>
          </w:tcPr>
          <w:p w14:paraId="7FEDE6F4">
            <w:pPr>
              <w:spacing w:line="240" w:lineRule="auto"/>
              <w:jc w:val="center"/>
              <w:rPr>
                <w:sz w:val="21"/>
                <w:szCs w:val="21"/>
              </w:rPr>
            </w:pPr>
            <w:r>
              <w:rPr>
                <w:sz w:val="21"/>
                <w:szCs w:val="21"/>
              </w:rPr>
              <w:t>桩位偏差</w:t>
            </w:r>
          </w:p>
        </w:tc>
        <w:tc>
          <w:tcPr>
            <w:tcW w:w="1142" w:type="pct"/>
            <w:gridSpan w:val="2"/>
            <w:tcBorders>
              <w:top w:val="single" w:color="000000" w:sz="6" w:space="0"/>
              <w:left w:val="single" w:color="000000" w:sz="6" w:space="0"/>
              <w:bottom w:val="single" w:color="000000" w:sz="6" w:space="0"/>
              <w:right w:val="single" w:color="000000" w:sz="6" w:space="0"/>
            </w:tcBorders>
            <w:vAlign w:val="center"/>
          </w:tcPr>
          <w:p w14:paraId="64C22309">
            <w:pPr>
              <w:spacing w:line="240" w:lineRule="auto"/>
              <w:jc w:val="center"/>
              <w:rPr>
                <w:sz w:val="21"/>
                <w:szCs w:val="21"/>
              </w:rPr>
            </w:pPr>
            <w:r>
              <w:rPr>
                <w:sz w:val="21"/>
                <w:szCs w:val="21"/>
              </w:rPr>
              <w:t>≤5%的桩距</w:t>
            </w:r>
          </w:p>
        </w:tc>
        <w:tc>
          <w:tcPr>
            <w:tcW w:w="1519" w:type="pct"/>
            <w:tcBorders>
              <w:right w:val="single" w:color="auto" w:sz="12" w:space="0"/>
            </w:tcBorders>
            <w:vAlign w:val="center"/>
          </w:tcPr>
          <w:p w14:paraId="06C70EFA">
            <w:pPr>
              <w:spacing w:line="240" w:lineRule="auto"/>
              <w:jc w:val="center"/>
              <w:rPr>
                <w:sz w:val="21"/>
                <w:szCs w:val="21"/>
              </w:rPr>
            </w:pPr>
            <w:r>
              <w:rPr>
                <w:sz w:val="21"/>
                <w:szCs w:val="21"/>
              </w:rPr>
              <w:t>现场用钢尺量测</w:t>
            </w:r>
          </w:p>
        </w:tc>
      </w:tr>
      <w:tr w14:paraId="04E6C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2" w:type="pct"/>
            <w:vMerge w:val="continue"/>
            <w:tcBorders>
              <w:left w:val="single" w:color="auto" w:sz="12" w:space="0"/>
              <w:bottom w:val="single" w:color="auto" w:sz="12" w:space="0"/>
              <w:right w:val="single" w:color="000000" w:sz="6" w:space="0"/>
            </w:tcBorders>
            <w:vAlign w:val="center"/>
          </w:tcPr>
          <w:p w14:paraId="29108B11">
            <w:pPr>
              <w:spacing w:line="240" w:lineRule="auto"/>
              <w:jc w:val="center"/>
              <w:rPr>
                <w:sz w:val="21"/>
                <w:szCs w:val="21"/>
              </w:rPr>
            </w:pPr>
          </w:p>
        </w:tc>
        <w:tc>
          <w:tcPr>
            <w:tcW w:w="360" w:type="pct"/>
            <w:tcBorders>
              <w:top w:val="single" w:color="000000" w:sz="6" w:space="0"/>
              <w:left w:val="single" w:color="000000" w:sz="6" w:space="0"/>
              <w:bottom w:val="single" w:color="auto" w:sz="12" w:space="0"/>
              <w:right w:val="single" w:color="000000" w:sz="6" w:space="0"/>
            </w:tcBorders>
            <w:vAlign w:val="center"/>
          </w:tcPr>
          <w:p w14:paraId="7AB3D1E8">
            <w:pPr>
              <w:spacing w:line="240" w:lineRule="auto"/>
              <w:jc w:val="center"/>
              <w:rPr>
                <w:sz w:val="21"/>
                <w:szCs w:val="21"/>
              </w:rPr>
            </w:pPr>
            <w:r>
              <w:rPr>
                <w:sz w:val="21"/>
                <w:szCs w:val="21"/>
              </w:rPr>
              <w:t>9</w:t>
            </w:r>
          </w:p>
        </w:tc>
        <w:tc>
          <w:tcPr>
            <w:tcW w:w="1517" w:type="pct"/>
            <w:tcBorders>
              <w:top w:val="single" w:color="000000" w:sz="6" w:space="0"/>
              <w:left w:val="single" w:color="000000" w:sz="6" w:space="0"/>
              <w:bottom w:val="single" w:color="auto" w:sz="12" w:space="0"/>
              <w:right w:val="single" w:color="000000" w:sz="6" w:space="0"/>
            </w:tcBorders>
            <w:vAlign w:val="center"/>
          </w:tcPr>
          <w:p w14:paraId="5F889D1A">
            <w:pPr>
              <w:spacing w:line="240" w:lineRule="auto"/>
              <w:jc w:val="center"/>
              <w:rPr>
                <w:sz w:val="21"/>
                <w:szCs w:val="21"/>
              </w:rPr>
            </w:pPr>
            <w:r>
              <w:rPr>
                <w:sz w:val="21"/>
                <w:szCs w:val="21"/>
              </w:rPr>
              <w:t>垂直度</w:t>
            </w:r>
          </w:p>
        </w:tc>
        <w:tc>
          <w:tcPr>
            <w:tcW w:w="1142" w:type="pct"/>
            <w:gridSpan w:val="2"/>
            <w:tcBorders>
              <w:top w:val="single" w:color="000000" w:sz="6" w:space="0"/>
              <w:left w:val="single" w:color="000000" w:sz="6" w:space="0"/>
              <w:bottom w:val="single" w:color="auto" w:sz="12" w:space="0"/>
              <w:right w:val="single" w:color="000000" w:sz="6" w:space="0"/>
            </w:tcBorders>
            <w:vAlign w:val="center"/>
          </w:tcPr>
          <w:p w14:paraId="16FFD6F9">
            <w:pPr>
              <w:spacing w:line="240" w:lineRule="auto"/>
              <w:jc w:val="center"/>
              <w:rPr>
                <w:sz w:val="21"/>
                <w:szCs w:val="21"/>
              </w:rPr>
            </w:pPr>
            <w:r>
              <w:rPr>
                <w:sz w:val="21"/>
                <w:szCs w:val="21"/>
              </w:rPr>
              <w:t>≤1.0%</w:t>
            </w:r>
          </w:p>
        </w:tc>
        <w:tc>
          <w:tcPr>
            <w:tcW w:w="1519" w:type="pct"/>
            <w:tcBorders>
              <w:bottom w:val="single" w:color="auto" w:sz="12" w:space="0"/>
              <w:right w:val="single" w:color="auto" w:sz="12" w:space="0"/>
            </w:tcBorders>
            <w:vAlign w:val="center"/>
          </w:tcPr>
          <w:p w14:paraId="6FE6D0D7">
            <w:pPr>
              <w:spacing w:line="240" w:lineRule="auto"/>
              <w:jc w:val="center"/>
              <w:rPr>
                <w:sz w:val="21"/>
                <w:szCs w:val="21"/>
              </w:rPr>
            </w:pPr>
            <w:r>
              <w:rPr>
                <w:sz w:val="21"/>
                <w:szCs w:val="21"/>
              </w:rPr>
              <w:t>用全站仪或钢尺测量</w:t>
            </w:r>
          </w:p>
        </w:tc>
      </w:tr>
    </w:tbl>
    <w:p w14:paraId="47AFD2E2">
      <w:pPr>
        <w:pStyle w:val="8"/>
      </w:pPr>
      <w:r>
        <w:rPr>
          <w:rFonts w:hint="eastAsia"/>
        </w:rPr>
        <w:t>续</w:t>
      </w:r>
      <w:r>
        <w:t>表7.3.6  挤密桩帷幕质量验收标准</w:t>
      </w:r>
    </w:p>
    <w:tbl>
      <w:tblPr>
        <w:tblStyle w:val="20"/>
        <w:tblW w:w="500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93"/>
        <w:gridCol w:w="612"/>
        <w:gridCol w:w="2584"/>
        <w:gridCol w:w="981"/>
        <w:gridCol w:w="967"/>
        <w:gridCol w:w="2592"/>
      </w:tblGrid>
      <w:tr w14:paraId="4327D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5" w:type="pct"/>
            <w:vMerge w:val="restart"/>
            <w:tcBorders>
              <w:top w:val="single" w:color="auto" w:sz="12" w:space="0"/>
              <w:left w:val="single" w:color="auto" w:sz="12" w:space="0"/>
              <w:right w:val="single" w:color="000000" w:sz="6" w:space="0"/>
            </w:tcBorders>
            <w:vAlign w:val="center"/>
          </w:tcPr>
          <w:p w14:paraId="4D30DA70">
            <w:pPr>
              <w:spacing w:line="240" w:lineRule="auto"/>
              <w:jc w:val="center"/>
              <w:rPr>
                <w:sz w:val="21"/>
                <w:szCs w:val="21"/>
              </w:rPr>
            </w:pPr>
            <w:r>
              <w:rPr>
                <w:sz w:val="21"/>
                <w:szCs w:val="21"/>
              </w:rPr>
              <w:t>项 目</w:t>
            </w:r>
          </w:p>
        </w:tc>
        <w:tc>
          <w:tcPr>
            <w:tcW w:w="359" w:type="pct"/>
            <w:vMerge w:val="restart"/>
            <w:tcBorders>
              <w:top w:val="single" w:color="auto" w:sz="12" w:space="0"/>
              <w:left w:val="single" w:color="000000" w:sz="6" w:space="0"/>
              <w:right w:val="single" w:color="000000" w:sz="6" w:space="0"/>
            </w:tcBorders>
            <w:vAlign w:val="center"/>
          </w:tcPr>
          <w:p w14:paraId="6638DB45">
            <w:pPr>
              <w:spacing w:line="240" w:lineRule="auto"/>
              <w:jc w:val="center"/>
              <w:rPr>
                <w:sz w:val="21"/>
                <w:szCs w:val="21"/>
              </w:rPr>
            </w:pPr>
            <w:r>
              <w:rPr>
                <w:sz w:val="21"/>
                <w:szCs w:val="21"/>
              </w:rPr>
              <w:t>序 号</w:t>
            </w:r>
          </w:p>
        </w:tc>
        <w:tc>
          <w:tcPr>
            <w:tcW w:w="1515" w:type="pct"/>
            <w:vMerge w:val="restart"/>
            <w:tcBorders>
              <w:top w:val="single" w:color="auto" w:sz="12" w:space="0"/>
              <w:left w:val="single" w:color="000000" w:sz="6" w:space="0"/>
              <w:right w:val="single" w:color="000000" w:sz="6" w:space="0"/>
            </w:tcBorders>
            <w:vAlign w:val="center"/>
          </w:tcPr>
          <w:p w14:paraId="2E40C514">
            <w:pPr>
              <w:spacing w:line="240" w:lineRule="auto"/>
              <w:jc w:val="center"/>
              <w:rPr>
                <w:sz w:val="21"/>
                <w:szCs w:val="21"/>
              </w:rPr>
            </w:pPr>
            <w:r>
              <w:rPr>
                <w:sz w:val="21"/>
                <w:szCs w:val="21"/>
              </w:rPr>
              <w:t>检验项目</w:t>
            </w:r>
          </w:p>
        </w:tc>
        <w:tc>
          <w:tcPr>
            <w:tcW w:w="1142" w:type="pct"/>
            <w:gridSpan w:val="2"/>
            <w:tcBorders>
              <w:top w:val="single" w:color="auto" w:sz="12" w:space="0"/>
              <w:left w:val="single" w:color="000000" w:sz="6" w:space="0"/>
              <w:bottom w:val="single" w:color="000000" w:sz="6" w:space="0"/>
              <w:right w:val="single" w:color="000000" w:sz="6" w:space="0"/>
            </w:tcBorders>
            <w:vAlign w:val="center"/>
          </w:tcPr>
          <w:p w14:paraId="05D55009">
            <w:pPr>
              <w:spacing w:line="240" w:lineRule="auto"/>
              <w:jc w:val="center"/>
              <w:rPr>
                <w:sz w:val="21"/>
                <w:szCs w:val="21"/>
              </w:rPr>
            </w:pPr>
            <w:r>
              <w:rPr>
                <w:sz w:val="21"/>
                <w:szCs w:val="21"/>
              </w:rPr>
              <w:t>允许值或允许偏差</w:t>
            </w:r>
          </w:p>
        </w:tc>
        <w:tc>
          <w:tcPr>
            <w:tcW w:w="1519" w:type="pct"/>
            <w:vMerge w:val="restart"/>
            <w:tcBorders>
              <w:top w:val="single" w:color="auto" w:sz="12" w:space="0"/>
              <w:left w:val="single" w:color="000000" w:sz="6" w:space="0"/>
              <w:right w:val="single" w:color="auto" w:sz="12" w:space="0"/>
            </w:tcBorders>
            <w:vAlign w:val="center"/>
          </w:tcPr>
          <w:p w14:paraId="636C0C7C">
            <w:pPr>
              <w:spacing w:line="240" w:lineRule="auto"/>
              <w:jc w:val="center"/>
              <w:rPr>
                <w:sz w:val="21"/>
                <w:szCs w:val="21"/>
              </w:rPr>
            </w:pPr>
            <w:r>
              <w:rPr>
                <w:sz w:val="21"/>
                <w:szCs w:val="21"/>
              </w:rPr>
              <w:t>检验方法</w:t>
            </w:r>
          </w:p>
        </w:tc>
      </w:tr>
      <w:tr w14:paraId="25F23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5" w:type="pct"/>
            <w:vMerge w:val="continue"/>
            <w:tcBorders>
              <w:left w:val="single" w:color="auto" w:sz="12" w:space="0"/>
              <w:bottom w:val="single" w:color="000000" w:sz="6" w:space="0"/>
              <w:right w:val="single" w:color="000000" w:sz="6" w:space="0"/>
            </w:tcBorders>
            <w:vAlign w:val="center"/>
          </w:tcPr>
          <w:p w14:paraId="6AC15F90">
            <w:pPr>
              <w:spacing w:line="240" w:lineRule="auto"/>
              <w:jc w:val="center"/>
              <w:rPr>
                <w:sz w:val="21"/>
                <w:szCs w:val="21"/>
              </w:rPr>
            </w:pPr>
          </w:p>
        </w:tc>
        <w:tc>
          <w:tcPr>
            <w:tcW w:w="359" w:type="pct"/>
            <w:vMerge w:val="continue"/>
            <w:tcBorders>
              <w:left w:val="single" w:color="000000" w:sz="6" w:space="0"/>
              <w:bottom w:val="single" w:color="000000" w:sz="6" w:space="0"/>
              <w:right w:val="single" w:color="000000" w:sz="6" w:space="0"/>
            </w:tcBorders>
            <w:vAlign w:val="center"/>
          </w:tcPr>
          <w:p w14:paraId="177C0755">
            <w:pPr>
              <w:spacing w:line="240" w:lineRule="auto"/>
              <w:jc w:val="center"/>
              <w:rPr>
                <w:sz w:val="21"/>
                <w:szCs w:val="21"/>
              </w:rPr>
            </w:pPr>
          </w:p>
        </w:tc>
        <w:tc>
          <w:tcPr>
            <w:tcW w:w="1515" w:type="pct"/>
            <w:vMerge w:val="continue"/>
            <w:tcBorders>
              <w:left w:val="single" w:color="000000" w:sz="6" w:space="0"/>
              <w:right w:val="single" w:color="000000" w:sz="6" w:space="0"/>
            </w:tcBorders>
            <w:vAlign w:val="center"/>
          </w:tcPr>
          <w:p w14:paraId="0C321090">
            <w:pPr>
              <w:spacing w:line="240" w:lineRule="auto"/>
              <w:jc w:val="center"/>
              <w:rPr>
                <w:sz w:val="21"/>
                <w:szCs w:val="21"/>
              </w:rPr>
            </w:pPr>
          </w:p>
        </w:tc>
        <w:tc>
          <w:tcPr>
            <w:tcW w:w="575" w:type="pct"/>
            <w:tcBorders>
              <w:left w:val="single" w:color="000000" w:sz="6" w:space="0"/>
            </w:tcBorders>
            <w:vAlign w:val="center"/>
          </w:tcPr>
          <w:p w14:paraId="77B21F21">
            <w:pPr>
              <w:spacing w:line="240" w:lineRule="auto"/>
              <w:jc w:val="center"/>
              <w:rPr>
                <w:sz w:val="21"/>
                <w:szCs w:val="21"/>
              </w:rPr>
            </w:pPr>
            <w:r>
              <w:rPr>
                <w:sz w:val="21"/>
                <w:szCs w:val="21"/>
              </w:rPr>
              <w:t>单位</w:t>
            </w:r>
          </w:p>
        </w:tc>
        <w:tc>
          <w:tcPr>
            <w:tcW w:w="567" w:type="pct"/>
            <w:tcBorders>
              <w:right w:val="single" w:color="000000" w:sz="6" w:space="0"/>
            </w:tcBorders>
            <w:vAlign w:val="center"/>
          </w:tcPr>
          <w:p w14:paraId="07612562">
            <w:pPr>
              <w:spacing w:line="240" w:lineRule="auto"/>
              <w:jc w:val="center"/>
              <w:rPr>
                <w:sz w:val="21"/>
                <w:szCs w:val="21"/>
              </w:rPr>
            </w:pPr>
            <w:r>
              <w:rPr>
                <w:sz w:val="21"/>
                <w:szCs w:val="21"/>
              </w:rPr>
              <w:t>数值</w:t>
            </w:r>
          </w:p>
        </w:tc>
        <w:tc>
          <w:tcPr>
            <w:tcW w:w="1519" w:type="pct"/>
            <w:vMerge w:val="continue"/>
            <w:tcBorders>
              <w:left w:val="single" w:color="000000" w:sz="6" w:space="0"/>
              <w:right w:val="single" w:color="auto" w:sz="12" w:space="0"/>
            </w:tcBorders>
            <w:vAlign w:val="center"/>
          </w:tcPr>
          <w:p w14:paraId="34E3E5C3">
            <w:pPr>
              <w:spacing w:line="240" w:lineRule="auto"/>
              <w:jc w:val="center"/>
              <w:rPr>
                <w:sz w:val="21"/>
                <w:szCs w:val="21"/>
              </w:rPr>
            </w:pPr>
          </w:p>
        </w:tc>
      </w:tr>
      <w:tr w14:paraId="0DBA3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5" w:type="pct"/>
            <w:vMerge w:val="restart"/>
            <w:tcBorders>
              <w:top w:val="single" w:color="000000" w:sz="6" w:space="0"/>
              <w:left w:val="single" w:color="auto" w:sz="12" w:space="0"/>
              <w:right w:val="single" w:color="000000" w:sz="6" w:space="0"/>
            </w:tcBorders>
            <w:vAlign w:val="center"/>
          </w:tcPr>
          <w:p w14:paraId="0489DD60">
            <w:pPr>
              <w:spacing w:line="240" w:lineRule="auto"/>
              <w:jc w:val="center"/>
              <w:rPr>
                <w:sz w:val="21"/>
                <w:szCs w:val="21"/>
              </w:rPr>
            </w:pPr>
            <w:r>
              <w:rPr>
                <w:rFonts w:hint="eastAsia"/>
                <w:sz w:val="21"/>
                <w:szCs w:val="21"/>
              </w:rPr>
              <w:t>一般项目</w:t>
            </w:r>
          </w:p>
        </w:tc>
        <w:tc>
          <w:tcPr>
            <w:tcW w:w="359" w:type="pct"/>
            <w:tcBorders>
              <w:top w:val="single" w:color="000000" w:sz="6" w:space="0"/>
              <w:left w:val="single" w:color="000000" w:sz="6" w:space="0"/>
              <w:bottom w:val="single" w:color="000000" w:sz="6" w:space="0"/>
              <w:right w:val="single" w:color="000000" w:sz="6" w:space="0"/>
            </w:tcBorders>
            <w:vAlign w:val="center"/>
          </w:tcPr>
          <w:p w14:paraId="3BE9A912">
            <w:pPr>
              <w:spacing w:line="240" w:lineRule="auto"/>
              <w:jc w:val="center"/>
              <w:rPr>
                <w:sz w:val="21"/>
                <w:szCs w:val="21"/>
              </w:rPr>
            </w:pPr>
            <w:r>
              <w:rPr>
                <w:sz w:val="21"/>
                <w:szCs w:val="21"/>
              </w:rPr>
              <w:t>10</w:t>
            </w:r>
          </w:p>
        </w:tc>
        <w:tc>
          <w:tcPr>
            <w:tcW w:w="1515" w:type="pct"/>
            <w:tcBorders>
              <w:top w:val="single" w:color="000000" w:sz="6" w:space="0"/>
              <w:left w:val="single" w:color="000000" w:sz="6" w:space="0"/>
              <w:bottom w:val="single" w:color="000000" w:sz="6" w:space="0"/>
              <w:right w:val="single" w:color="000000" w:sz="6" w:space="0"/>
            </w:tcBorders>
            <w:vAlign w:val="center"/>
          </w:tcPr>
          <w:p w14:paraId="0E07FE6B">
            <w:pPr>
              <w:spacing w:line="240" w:lineRule="auto"/>
              <w:jc w:val="center"/>
              <w:rPr>
                <w:sz w:val="21"/>
                <w:szCs w:val="21"/>
              </w:rPr>
            </w:pPr>
            <w:r>
              <w:rPr>
                <w:sz w:val="21"/>
                <w:szCs w:val="21"/>
              </w:rPr>
              <w:t>土中有机质含量</w:t>
            </w:r>
          </w:p>
        </w:tc>
        <w:tc>
          <w:tcPr>
            <w:tcW w:w="575" w:type="pct"/>
            <w:tcBorders>
              <w:top w:val="single" w:color="000000" w:sz="6" w:space="0"/>
              <w:left w:val="single" w:color="000000" w:sz="6" w:space="0"/>
              <w:right w:val="single" w:color="000000" w:sz="6" w:space="0"/>
            </w:tcBorders>
            <w:vAlign w:val="center"/>
          </w:tcPr>
          <w:p w14:paraId="4D42A4B3">
            <w:pPr>
              <w:spacing w:line="240" w:lineRule="auto"/>
              <w:jc w:val="center"/>
              <w:rPr>
                <w:sz w:val="21"/>
                <w:szCs w:val="21"/>
              </w:rPr>
            </w:pPr>
            <w:r>
              <w:rPr>
                <w:sz w:val="21"/>
                <w:szCs w:val="21"/>
              </w:rPr>
              <w:t>%</w:t>
            </w:r>
          </w:p>
        </w:tc>
        <w:tc>
          <w:tcPr>
            <w:tcW w:w="567" w:type="pct"/>
            <w:tcBorders>
              <w:top w:val="single" w:color="000000" w:sz="6" w:space="0"/>
              <w:left w:val="single" w:color="000000" w:sz="6" w:space="0"/>
              <w:right w:val="single" w:color="000000" w:sz="6" w:space="0"/>
            </w:tcBorders>
            <w:vAlign w:val="center"/>
          </w:tcPr>
          <w:p w14:paraId="63B81168">
            <w:pPr>
              <w:spacing w:line="240" w:lineRule="auto"/>
              <w:jc w:val="center"/>
              <w:rPr>
                <w:sz w:val="21"/>
                <w:szCs w:val="21"/>
              </w:rPr>
            </w:pPr>
            <w:r>
              <w:rPr>
                <w:sz w:val="21"/>
                <w:szCs w:val="21"/>
              </w:rPr>
              <w:t>≤</w:t>
            </w:r>
            <w:r>
              <w:rPr>
                <w:rFonts w:hint="eastAsia"/>
                <w:sz w:val="21"/>
                <w:szCs w:val="21"/>
              </w:rPr>
              <w:t>3</w:t>
            </w:r>
          </w:p>
        </w:tc>
        <w:tc>
          <w:tcPr>
            <w:tcW w:w="1519" w:type="pct"/>
            <w:tcBorders>
              <w:right w:val="single" w:color="auto" w:sz="12" w:space="0"/>
            </w:tcBorders>
            <w:vAlign w:val="center"/>
          </w:tcPr>
          <w:p w14:paraId="2780A803">
            <w:pPr>
              <w:spacing w:line="240" w:lineRule="auto"/>
              <w:jc w:val="center"/>
              <w:rPr>
                <w:sz w:val="21"/>
                <w:szCs w:val="21"/>
              </w:rPr>
            </w:pPr>
            <w:r>
              <w:rPr>
                <w:sz w:val="21"/>
                <w:szCs w:val="21"/>
              </w:rPr>
              <w:t>送实验室检测</w:t>
            </w:r>
          </w:p>
        </w:tc>
      </w:tr>
      <w:tr w14:paraId="00CD9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5" w:type="pct"/>
            <w:vMerge w:val="continue"/>
            <w:tcBorders>
              <w:left w:val="single" w:color="auto" w:sz="12" w:space="0"/>
              <w:right w:val="single" w:color="000000" w:sz="6" w:space="0"/>
            </w:tcBorders>
          </w:tcPr>
          <w:p w14:paraId="26FAEF1E">
            <w:pPr>
              <w:spacing w:line="240" w:lineRule="auto"/>
              <w:jc w:val="center"/>
              <w:rPr>
                <w:sz w:val="21"/>
                <w:szCs w:val="21"/>
              </w:rPr>
            </w:pPr>
          </w:p>
        </w:tc>
        <w:tc>
          <w:tcPr>
            <w:tcW w:w="359" w:type="pct"/>
            <w:tcBorders>
              <w:top w:val="single" w:color="000000" w:sz="6" w:space="0"/>
              <w:left w:val="single" w:color="000000" w:sz="6" w:space="0"/>
              <w:bottom w:val="single" w:color="000000" w:sz="6" w:space="0"/>
              <w:right w:val="single" w:color="000000" w:sz="6" w:space="0"/>
            </w:tcBorders>
            <w:vAlign w:val="center"/>
          </w:tcPr>
          <w:p w14:paraId="03B423F3">
            <w:pPr>
              <w:spacing w:line="240" w:lineRule="auto"/>
              <w:jc w:val="center"/>
              <w:rPr>
                <w:sz w:val="21"/>
                <w:szCs w:val="21"/>
              </w:rPr>
            </w:pPr>
            <w:r>
              <w:rPr>
                <w:sz w:val="21"/>
                <w:szCs w:val="21"/>
              </w:rPr>
              <w:t>11</w:t>
            </w:r>
          </w:p>
        </w:tc>
        <w:tc>
          <w:tcPr>
            <w:tcW w:w="1515" w:type="pct"/>
            <w:tcBorders>
              <w:top w:val="single" w:color="000000" w:sz="6" w:space="0"/>
              <w:left w:val="single" w:color="000000" w:sz="6" w:space="0"/>
              <w:bottom w:val="single" w:color="000000" w:sz="6" w:space="0"/>
              <w:right w:val="single" w:color="000000" w:sz="6" w:space="0"/>
            </w:tcBorders>
            <w:vAlign w:val="center"/>
          </w:tcPr>
          <w:p w14:paraId="30D3D0C8">
            <w:pPr>
              <w:spacing w:line="240" w:lineRule="auto"/>
              <w:jc w:val="center"/>
              <w:rPr>
                <w:sz w:val="21"/>
                <w:szCs w:val="21"/>
              </w:rPr>
            </w:pPr>
            <w:r>
              <w:rPr>
                <w:sz w:val="21"/>
                <w:szCs w:val="21"/>
              </w:rPr>
              <w:t>石灰粒径</w:t>
            </w:r>
          </w:p>
        </w:tc>
        <w:tc>
          <w:tcPr>
            <w:tcW w:w="575" w:type="pct"/>
            <w:tcBorders>
              <w:left w:val="single" w:color="000000" w:sz="6" w:space="0"/>
              <w:right w:val="single" w:color="000000" w:sz="6" w:space="0"/>
            </w:tcBorders>
            <w:vAlign w:val="center"/>
          </w:tcPr>
          <w:p w14:paraId="2D786239">
            <w:pPr>
              <w:spacing w:line="240" w:lineRule="auto"/>
              <w:jc w:val="center"/>
              <w:rPr>
                <w:sz w:val="21"/>
                <w:szCs w:val="21"/>
              </w:rPr>
            </w:pPr>
            <w:r>
              <w:rPr>
                <w:sz w:val="21"/>
                <w:szCs w:val="21"/>
              </w:rPr>
              <w:t>mm</w:t>
            </w:r>
          </w:p>
        </w:tc>
        <w:tc>
          <w:tcPr>
            <w:tcW w:w="567" w:type="pct"/>
            <w:tcBorders>
              <w:left w:val="single" w:color="000000" w:sz="6" w:space="0"/>
              <w:right w:val="single" w:color="000000" w:sz="6" w:space="0"/>
            </w:tcBorders>
            <w:vAlign w:val="center"/>
          </w:tcPr>
          <w:p w14:paraId="48FD68A4">
            <w:pPr>
              <w:spacing w:line="240" w:lineRule="auto"/>
              <w:jc w:val="center"/>
              <w:rPr>
                <w:sz w:val="21"/>
                <w:szCs w:val="21"/>
              </w:rPr>
            </w:pPr>
            <w:r>
              <w:rPr>
                <w:sz w:val="21"/>
                <w:szCs w:val="21"/>
              </w:rPr>
              <w:t>≤5</w:t>
            </w:r>
          </w:p>
        </w:tc>
        <w:tc>
          <w:tcPr>
            <w:tcW w:w="1519" w:type="pct"/>
            <w:tcBorders>
              <w:right w:val="single" w:color="auto" w:sz="12" w:space="0"/>
            </w:tcBorders>
            <w:vAlign w:val="center"/>
          </w:tcPr>
          <w:p w14:paraId="3CA42934">
            <w:pPr>
              <w:spacing w:line="240" w:lineRule="auto"/>
              <w:jc w:val="center"/>
              <w:rPr>
                <w:sz w:val="21"/>
                <w:szCs w:val="21"/>
              </w:rPr>
            </w:pPr>
            <w:r>
              <w:rPr>
                <w:sz w:val="21"/>
                <w:szCs w:val="21"/>
              </w:rPr>
              <w:t>筛分法</w:t>
            </w:r>
          </w:p>
        </w:tc>
      </w:tr>
      <w:tr w14:paraId="6C7E4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5" w:type="pct"/>
            <w:vMerge w:val="continue"/>
            <w:tcBorders>
              <w:left w:val="single" w:color="auto" w:sz="12" w:space="0"/>
              <w:right w:val="single" w:color="000000" w:sz="6" w:space="0"/>
            </w:tcBorders>
          </w:tcPr>
          <w:p w14:paraId="4B9F9264">
            <w:pPr>
              <w:spacing w:line="240" w:lineRule="auto"/>
              <w:jc w:val="center"/>
              <w:rPr>
                <w:sz w:val="21"/>
                <w:szCs w:val="21"/>
              </w:rPr>
            </w:pPr>
          </w:p>
        </w:tc>
        <w:tc>
          <w:tcPr>
            <w:tcW w:w="359" w:type="pct"/>
            <w:tcBorders>
              <w:top w:val="single" w:color="000000" w:sz="6" w:space="0"/>
              <w:left w:val="single" w:color="000000" w:sz="6" w:space="0"/>
              <w:bottom w:val="single" w:color="000000" w:sz="6" w:space="0"/>
              <w:right w:val="single" w:color="000000" w:sz="6" w:space="0"/>
            </w:tcBorders>
            <w:vAlign w:val="center"/>
          </w:tcPr>
          <w:p w14:paraId="43BFD394">
            <w:pPr>
              <w:spacing w:line="240" w:lineRule="auto"/>
              <w:jc w:val="center"/>
              <w:rPr>
                <w:sz w:val="21"/>
                <w:szCs w:val="21"/>
              </w:rPr>
            </w:pPr>
            <w:r>
              <w:rPr>
                <w:sz w:val="21"/>
                <w:szCs w:val="21"/>
              </w:rPr>
              <w:t>12</w:t>
            </w:r>
          </w:p>
        </w:tc>
        <w:tc>
          <w:tcPr>
            <w:tcW w:w="1515" w:type="pct"/>
            <w:tcBorders>
              <w:top w:val="single" w:color="000000" w:sz="6" w:space="0"/>
              <w:left w:val="single" w:color="000000" w:sz="6" w:space="0"/>
              <w:bottom w:val="single" w:color="000000" w:sz="6" w:space="0"/>
              <w:right w:val="single" w:color="000000" w:sz="6" w:space="0"/>
            </w:tcBorders>
            <w:vAlign w:val="center"/>
          </w:tcPr>
          <w:p w14:paraId="3124B905">
            <w:pPr>
              <w:spacing w:line="240" w:lineRule="auto"/>
              <w:jc w:val="center"/>
              <w:rPr>
                <w:sz w:val="21"/>
                <w:szCs w:val="21"/>
              </w:rPr>
            </w:pPr>
            <w:r>
              <w:rPr>
                <w:sz w:val="21"/>
                <w:szCs w:val="21"/>
              </w:rPr>
              <w:t>其他材料</w:t>
            </w:r>
          </w:p>
        </w:tc>
        <w:tc>
          <w:tcPr>
            <w:tcW w:w="1142" w:type="pct"/>
            <w:gridSpan w:val="2"/>
            <w:tcBorders>
              <w:left w:val="single" w:color="000000" w:sz="6" w:space="0"/>
              <w:bottom w:val="single" w:color="000000" w:sz="6" w:space="0"/>
              <w:right w:val="single" w:color="000000" w:sz="6" w:space="0"/>
            </w:tcBorders>
            <w:vAlign w:val="center"/>
          </w:tcPr>
          <w:p w14:paraId="68DAD001">
            <w:pPr>
              <w:spacing w:line="240" w:lineRule="auto"/>
              <w:jc w:val="center"/>
              <w:rPr>
                <w:sz w:val="21"/>
                <w:szCs w:val="21"/>
              </w:rPr>
            </w:pPr>
            <w:r>
              <w:rPr>
                <w:sz w:val="21"/>
                <w:szCs w:val="21"/>
              </w:rPr>
              <w:t>设计或规范要求</w:t>
            </w:r>
          </w:p>
        </w:tc>
        <w:tc>
          <w:tcPr>
            <w:tcW w:w="1519" w:type="pct"/>
            <w:tcBorders>
              <w:right w:val="single" w:color="auto" w:sz="12" w:space="0"/>
            </w:tcBorders>
            <w:vAlign w:val="center"/>
          </w:tcPr>
          <w:p w14:paraId="2D6A9260">
            <w:pPr>
              <w:spacing w:line="240" w:lineRule="auto"/>
              <w:jc w:val="center"/>
              <w:rPr>
                <w:sz w:val="21"/>
                <w:szCs w:val="21"/>
              </w:rPr>
            </w:pPr>
            <w:r>
              <w:rPr>
                <w:sz w:val="21"/>
                <w:szCs w:val="21"/>
              </w:rPr>
              <w:t>如水泥、白灰等送实验室检测</w:t>
            </w:r>
          </w:p>
        </w:tc>
      </w:tr>
      <w:tr w14:paraId="29969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5" w:type="pct"/>
            <w:vMerge w:val="continue"/>
            <w:tcBorders>
              <w:left w:val="single" w:color="auto" w:sz="12" w:space="0"/>
              <w:bottom w:val="single" w:color="auto" w:sz="12" w:space="0"/>
              <w:right w:val="single" w:color="000000" w:sz="6" w:space="0"/>
            </w:tcBorders>
          </w:tcPr>
          <w:p w14:paraId="34594F1E">
            <w:pPr>
              <w:spacing w:line="240" w:lineRule="auto"/>
              <w:jc w:val="center"/>
              <w:rPr>
                <w:sz w:val="21"/>
                <w:szCs w:val="21"/>
              </w:rPr>
            </w:pPr>
          </w:p>
        </w:tc>
        <w:tc>
          <w:tcPr>
            <w:tcW w:w="359" w:type="pct"/>
            <w:tcBorders>
              <w:top w:val="single" w:color="000000" w:sz="6" w:space="0"/>
              <w:left w:val="single" w:color="000000" w:sz="6" w:space="0"/>
              <w:bottom w:val="single" w:color="auto" w:sz="12" w:space="0"/>
              <w:right w:val="single" w:color="000000" w:sz="6" w:space="0"/>
            </w:tcBorders>
            <w:vAlign w:val="center"/>
          </w:tcPr>
          <w:p w14:paraId="613CF33C">
            <w:pPr>
              <w:spacing w:line="240" w:lineRule="auto"/>
              <w:jc w:val="center"/>
              <w:rPr>
                <w:sz w:val="21"/>
                <w:szCs w:val="21"/>
              </w:rPr>
            </w:pPr>
            <w:r>
              <w:rPr>
                <w:sz w:val="21"/>
                <w:szCs w:val="21"/>
              </w:rPr>
              <w:t>13</w:t>
            </w:r>
          </w:p>
        </w:tc>
        <w:tc>
          <w:tcPr>
            <w:tcW w:w="1515" w:type="pct"/>
            <w:tcBorders>
              <w:top w:val="single" w:color="000000" w:sz="6" w:space="0"/>
              <w:left w:val="single" w:color="000000" w:sz="6" w:space="0"/>
              <w:bottom w:val="single" w:color="auto" w:sz="12" w:space="0"/>
              <w:right w:val="single" w:color="000000" w:sz="6" w:space="0"/>
            </w:tcBorders>
            <w:vAlign w:val="center"/>
          </w:tcPr>
          <w:p w14:paraId="7A4C2D9E">
            <w:pPr>
              <w:spacing w:line="240" w:lineRule="auto"/>
              <w:jc w:val="center"/>
              <w:rPr>
                <w:sz w:val="21"/>
                <w:szCs w:val="21"/>
              </w:rPr>
            </w:pPr>
            <w:r>
              <w:rPr>
                <w:sz w:val="21"/>
                <w:szCs w:val="21"/>
              </w:rPr>
              <w:t>桩间土湿陷系数</w:t>
            </w:r>
          </w:p>
        </w:tc>
        <w:tc>
          <w:tcPr>
            <w:tcW w:w="1142" w:type="pct"/>
            <w:gridSpan w:val="2"/>
            <w:tcBorders>
              <w:top w:val="single" w:color="000000" w:sz="6" w:space="0"/>
              <w:left w:val="single" w:color="000000" w:sz="6" w:space="0"/>
              <w:bottom w:val="single" w:color="auto" w:sz="12" w:space="0"/>
              <w:right w:val="single" w:color="000000" w:sz="6" w:space="0"/>
            </w:tcBorders>
            <w:vAlign w:val="center"/>
          </w:tcPr>
          <w:p w14:paraId="577F0B05">
            <w:pPr>
              <w:spacing w:line="240" w:lineRule="auto"/>
              <w:jc w:val="center"/>
              <w:rPr>
                <w:sz w:val="21"/>
                <w:szCs w:val="21"/>
              </w:rPr>
            </w:pPr>
            <w:r>
              <w:rPr>
                <w:sz w:val="21"/>
                <w:szCs w:val="21"/>
              </w:rPr>
              <w:t>≤0.015</w:t>
            </w:r>
          </w:p>
        </w:tc>
        <w:tc>
          <w:tcPr>
            <w:tcW w:w="1519" w:type="pct"/>
            <w:tcBorders>
              <w:bottom w:val="single" w:color="auto" w:sz="12" w:space="0"/>
              <w:right w:val="single" w:color="auto" w:sz="12" w:space="0"/>
            </w:tcBorders>
            <w:vAlign w:val="center"/>
          </w:tcPr>
          <w:p w14:paraId="3FD6AC23">
            <w:pPr>
              <w:spacing w:line="240" w:lineRule="auto"/>
              <w:jc w:val="center"/>
              <w:rPr>
                <w:sz w:val="21"/>
                <w:szCs w:val="21"/>
              </w:rPr>
            </w:pPr>
            <w:r>
              <w:rPr>
                <w:sz w:val="21"/>
                <w:szCs w:val="21"/>
              </w:rPr>
              <w:t>室内土工试验</w:t>
            </w:r>
          </w:p>
        </w:tc>
      </w:tr>
    </w:tbl>
    <w:p w14:paraId="4C910381">
      <w:r>
        <w:rPr>
          <w:b/>
          <w:bCs/>
        </w:rPr>
        <w:t>7.3.7</w:t>
      </w:r>
      <w:r>
        <w:t xml:space="preserve"> 水泥土搅拌桩帷幕质量验收标准应符合表7.3.7的规定。</w:t>
      </w:r>
    </w:p>
    <w:p w14:paraId="72404C85">
      <w:pPr>
        <w:pStyle w:val="8"/>
        <w:keepNext/>
        <w:keepLines/>
      </w:pPr>
      <w:r>
        <w:t>表7.3.7  水泥土搅拌桩帷幕质量验收标准</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48"/>
        <w:gridCol w:w="648"/>
        <w:gridCol w:w="1315"/>
        <w:gridCol w:w="1082"/>
        <w:gridCol w:w="1082"/>
        <w:gridCol w:w="3747"/>
      </w:tblGrid>
      <w:tr w14:paraId="7A413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0" w:type="auto"/>
            <w:vMerge w:val="restart"/>
            <w:tcBorders>
              <w:top w:val="single" w:color="auto" w:sz="12" w:space="0"/>
              <w:left w:val="single" w:color="auto" w:sz="12" w:space="0"/>
              <w:right w:val="single" w:color="000000" w:sz="6" w:space="0"/>
            </w:tcBorders>
            <w:vAlign w:val="center"/>
          </w:tcPr>
          <w:p w14:paraId="27C4704C">
            <w:pPr>
              <w:spacing w:line="240" w:lineRule="auto"/>
              <w:jc w:val="center"/>
              <w:rPr>
                <w:sz w:val="21"/>
                <w:szCs w:val="21"/>
              </w:rPr>
            </w:pPr>
            <w:r>
              <w:rPr>
                <w:sz w:val="21"/>
                <w:szCs w:val="21"/>
              </w:rPr>
              <w:t>项 目</w:t>
            </w:r>
          </w:p>
        </w:tc>
        <w:tc>
          <w:tcPr>
            <w:tcW w:w="0" w:type="auto"/>
            <w:vMerge w:val="restart"/>
            <w:tcBorders>
              <w:top w:val="single" w:color="auto" w:sz="12" w:space="0"/>
              <w:left w:val="single" w:color="000000" w:sz="6" w:space="0"/>
              <w:right w:val="single" w:color="000000" w:sz="6" w:space="0"/>
            </w:tcBorders>
            <w:vAlign w:val="center"/>
          </w:tcPr>
          <w:p w14:paraId="3614CF54">
            <w:pPr>
              <w:spacing w:line="240" w:lineRule="auto"/>
              <w:jc w:val="center"/>
              <w:rPr>
                <w:sz w:val="21"/>
                <w:szCs w:val="21"/>
              </w:rPr>
            </w:pPr>
            <w:r>
              <w:rPr>
                <w:sz w:val="21"/>
                <w:szCs w:val="21"/>
              </w:rPr>
              <w:t>序 号</w:t>
            </w:r>
          </w:p>
        </w:tc>
        <w:tc>
          <w:tcPr>
            <w:tcW w:w="0" w:type="auto"/>
            <w:vMerge w:val="restart"/>
            <w:tcBorders>
              <w:top w:val="single" w:color="auto" w:sz="12" w:space="0"/>
              <w:left w:val="single" w:color="000000" w:sz="6" w:space="0"/>
              <w:right w:val="single" w:color="000000" w:sz="6" w:space="0"/>
            </w:tcBorders>
            <w:vAlign w:val="center"/>
          </w:tcPr>
          <w:p w14:paraId="57629A70">
            <w:pPr>
              <w:spacing w:line="240" w:lineRule="auto"/>
              <w:jc w:val="center"/>
              <w:rPr>
                <w:sz w:val="21"/>
                <w:szCs w:val="21"/>
              </w:rPr>
            </w:pPr>
            <w:r>
              <w:rPr>
                <w:sz w:val="21"/>
                <w:szCs w:val="21"/>
              </w:rPr>
              <w:t>检验项目</w:t>
            </w:r>
          </w:p>
        </w:tc>
        <w:tc>
          <w:tcPr>
            <w:tcW w:w="0" w:type="auto"/>
            <w:gridSpan w:val="2"/>
            <w:tcBorders>
              <w:top w:val="single" w:color="auto" w:sz="12" w:space="0"/>
              <w:left w:val="single" w:color="000000" w:sz="6" w:space="0"/>
              <w:bottom w:val="single" w:color="000000" w:sz="6" w:space="0"/>
              <w:right w:val="single" w:color="000000" w:sz="6" w:space="0"/>
            </w:tcBorders>
            <w:vAlign w:val="center"/>
          </w:tcPr>
          <w:p w14:paraId="7CCB9B1E">
            <w:pPr>
              <w:spacing w:line="240" w:lineRule="auto"/>
              <w:jc w:val="center"/>
              <w:rPr>
                <w:sz w:val="21"/>
                <w:szCs w:val="21"/>
              </w:rPr>
            </w:pPr>
            <w:r>
              <w:rPr>
                <w:sz w:val="21"/>
                <w:szCs w:val="21"/>
              </w:rPr>
              <w:t>允许值或允许偏差</w:t>
            </w:r>
          </w:p>
        </w:tc>
        <w:tc>
          <w:tcPr>
            <w:tcW w:w="0" w:type="auto"/>
            <w:vMerge w:val="restart"/>
            <w:tcBorders>
              <w:top w:val="single" w:color="auto" w:sz="12" w:space="0"/>
              <w:left w:val="single" w:color="000000" w:sz="6" w:space="0"/>
              <w:right w:val="single" w:color="auto" w:sz="12" w:space="0"/>
            </w:tcBorders>
            <w:vAlign w:val="center"/>
          </w:tcPr>
          <w:p w14:paraId="2A0AC556">
            <w:pPr>
              <w:spacing w:line="240" w:lineRule="auto"/>
              <w:jc w:val="center"/>
              <w:rPr>
                <w:sz w:val="21"/>
                <w:szCs w:val="21"/>
              </w:rPr>
            </w:pPr>
            <w:r>
              <w:rPr>
                <w:sz w:val="21"/>
                <w:szCs w:val="21"/>
              </w:rPr>
              <w:t>检验方法</w:t>
            </w:r>
          </w:p>
        </w:tc>
      </w:tr>
      <w:tr w14:paraId="4E3D2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0" w:type="auto"/>
            <w:vMerge w:val="continue"/>
            <w:tcBorders>
              <w:left w:val="single" w:color="auto" w:sz="12" w:space="0"/>
              <w:bottom w:val="single" w:color="000000" w:sz="6" w:space="0"/>
              <w:right w:val="single" w:color="000000" w:sz="6" w:space="0"/>
            </w:tcBorders>
            <w:vAlign w:val="center"/>
          </w:tcPr>
          <w:p w14:paraId="33B6EBD3">
            <w:pPr>
              <w:spacing w:line="240" w:lineRule="auto"/>
              <w:jc w:val="center"/>
              <w:rPr>
                <w:sz w:val="21"/>
                <w:szCs w:val="21"/>
              </w:rPr>
            </w:pPr>
          </w:p>
        </w:tc>
        <w:tc>
          <w:tcPr>
            <w:tcW w:w="0" w:type="auto"/>
            <w:vMerge w:val="continue"/>
            <w:tcBorders>
              <w:left w:val="single" w:color="000000" w:sz="6" w:space="0"/>
              <w:bottom w:val="single" w:color="000000" w:sz="6" w:space="0"/>
              <w:right w:val="single" w:color="000000" w:sz="6" w:space="0"/>
            </w:tcBorders>
            <w:vAlign w:val="center"/>
          </w:tcPr>
          <w:p w14:paraId="0B81BE52">
            <w:pPr>
              <w:spacing w:line="240" w:lineRule="auto"/>
              <w:jc w:val="center"/>
              <w:rPr>
                <w:sz w:val="21"/>
                <w:szCs w:val="21"/>
              </w:rPr>
            </w:pPr>
          </w:p>
        </w:tc>
        <w:tc>
          <w:tcPr>
            <w:tcW w:w="0" w:type="auto"/>
            <w:vMerge w:val="continue"/>
            <w:tcBorders>
              <w:left w:val="single" w:color="000000" w:sz="6" w:space="0"/>
              <w:bottom w:val="single" w:color="000000" w:sz="6" w:space="0"/>
              <w:right w:val="single" w:color="000000" w:sz="6" w:space="0"/>
            </w:tcBorders>
            <w:vAlign w:val="center"/>
          </w:tcPr>
          <w:p w14:paraId="0B6EF9E7">
            <w:pPr>
              <w:spacing w:line="240" w:lineRule="auto"/>
              <w:jc w:val="center"/>
              <w:rPr>
                <w:sz w:val="21"/>
                <w:szCs w:val="21"/>
              </w:rPr>
            </w:pPr>
          </w:p>
        </w:tc>
        <w:tc>
          <w:tcPr>
            <w:tcW w:w="1082" w:type="dxa"/>
            <w:tcBorders>
              <w:left w:val="single" w:color="000000" w:sz="6" w:space="0"/>
              <w:bottom w:val="single" w:color="000000" w:sz="6" w:space="0"/>
            </w:tcBorders>
            <w:vAlign w:val="center"/>
          </w:tcPr>
          <w:p w14:paraId="3B75C98B">
            <w:pPr>
              <w:spacing w:line="240" w:lineRule="auto"/>
              <w:jc w:val="center"/>
              <w:rPr>
                <w:sz w:val="21"/>
                <w:szCs w:val="21"/>
              </w:rPr>
            </w:pPr>
            <w:r>
              <w:rPr>
                <w:sz w:val="21"/>
                <w:szCs w:val="21"/>
              </w:rPr>
              <w:t>单位</w:t>
            </w:r>
          </w:p>
        </w:tc>
        <w:tc>
          <w:tcPr>
            <w:tcW w:w="1082" w:type="dxa"/>
            <w:tcBorders>
              <w:bottom w:val="single" w:color="000000" w:sz="6" w:space="0"/>
              <w:right w:val="single" w:color="000000" w:sz="6" w:space="0"/>
            </w:tcBorders>
            <w:vAlign w:val="center"/>
          </w:tcPr>
          <w:p w14:paraId="30C19CEF">
            <w:pPr>
              <w:spacing w:line="240" w:lineRule="auto"/>
              <w:jc w:val="center"/>
              <w:rPr>
                <w:sz w:val="21"/>
                <w:szCs w:val="21"/>
              </w:rPr>
            </w:pPr>
            <w:r>
              <w:rPr>
                <w:sz w:val="21"/>
                <w:szCs w:val="21"/>
              </w:rPr>
              <w:t>数值</w:t>
            </w:r>
          </w:p>
        </w:tc>
        <w:tc>
          <w:tcPr>
            <w:tcW w:w="0" w:type="auto"/>
            <w:vMerge w:val="continue"/>
            <w:tcBorders>
              <w:left w:val="single" w:color="000000" w:sz="6" w:space="0"/>
              <w:bottom w:val="single" w:color="000000" w:sz="6" w:space="0"/>
              <w:right w:val="single" w:color="auto" w:sz="12" w:space="0"/>
            </w:tcBorders>
            <w:vAlign w:val="center"/>
          </w:tcPr>
          <w:p w14:paraId="0EAE4296">
            <w:pPr>
              <w:spacing w:line="240" w:lineRule="auto"/>
              <w:jc w:val="center"/>
              <w:rPr>
                <w:sz w:val="21"/>
                <w:szCs w:val="21"/>
              </w:rPr>
            </w:pPr>
          </w:p>
        </w:tc>
      </w:tr>
      <w:tr w14:paraId="5CD8B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0" w:type="auto"/>
            <w:vMerge w:val="restart"/>
            <w:tcBorders>
              <w:top w:val="single" w:color="000000" w:sz="6" w:space="0"/>
              <w:left w:val="single" w:color="auto" w:sz="12" w:space="0"/>
              <w:right w:val="single" w:color="000000" w:sz="6" w:space="0"/>
            </w:tcBorders>
            <w:vAlign w:val="center"/>
          </w:tcPr>
          <w:p w14:paraId="1BD13FA8">
            <w:pPr>
              <w:spacing w:line="240" w:lineRule="auto"/>
              <w:jc w:val="center"/>
              <w:rPr>
                <w:sz w:val="21"/>
                <w:szCs w:val="21"/>
              </w:rPr>
            </w:pPr>
            <w:r>
              <w:rPr>
                <w:sz w:val="21"/>
                <w:szCs w:val="21"/>
              </w:rPr>
              <w:t>主</w:t>
            </w:r>
          </w:p>
          <w:p w14:paraId="4583C694">
            <w:pPr>
              <w:spacing w:line="240" w:lineRule="auto"/>
              <w:jc w:val="center"/>
              <w:rPr>
                <w:sz w:val="21"/>
                <w:szCs w:val="21"/>
              </w:rPr>
            </w:pPr>
            <w:r>
              <w:rPr>
                <w:sz w:val="21"/>
                <w:szCs w:val="21"/>
              </w:rPr>
              <w:t>控</w:t>
            </w:r>
          </w:p>
          <w:p w14:paraId="6B65FE98">
            <w:pPr>
              <w:spacing w:line="240" w:lineRule="auto"/>
              <w:jc w:val="center"/>
              <w:rPr>
                <w:sz w:val="21"/>
                <w:szCs w:val="21"/>
              </w:rPr>
            </w:pPr>
            <w:r>
              <w:rPr>
                <w:sz w:val="21"/>
                <w:szCs w:val="21"/>
              </w:rPr>
              <w:t>项</w:t>
            </w:r>
          </w:p>
          <w:p w14:paraId="42E4FD76">
            <w:pPr>
              <w:spacing w:line="240" w:lineRule="auto"/>
              <w:jc w:val="center"/>
              <w:rPr>
                <w:sz w:val="21"/>
                <w:szCs w:val="21"/>
              </w:rPr>
            </w:pPr>
            <w:r>
              <w:rPr>
                <w:sz w:val="21"/>
                <w:szCs w:val="21"/>
              </w:rPr>
              <w:t>目</w:t>
            </w:r>
          </w:p>
        </w:tc>
        <w:tc>
          <w:tcPr>
            <w:tcW w:w="0" w:type="auto"/>
            <w:tcBorders>
              <w:top w:val="single" w:color="000000" w:sz="6" w:space="0"/>
              <w:left w:val="single" w:color="000000" w:sz="6" w:space="0"/>
              <w:bottom w:val="single" w:color="000000" w:sz="6" w:space="0"/>
              <w:right w:val="single" w:color="000000" w:sz="6" w:space="0"/>
            </w:tcBorders>
            <w:vAlign w:val="center"/>
          </w:tcPr>
          <w:p w14:paraId="65DC759A">
            <w:pPr>
              <w:spacing w:line="240" w:lineRule="auto"/>
              <w:jc w:val="center"/>
              <w:rPr>
                <w:sz w:val="21"/>
                <w:szCs w:val="21"/>
              </w:rPr>
            </w:pPr>
            <w:r>
              <w:rPr>
                <w:sz w:val="21"/>
                <w:szCs w:val="21"/>
              </w:rPr>
              <w:t>1</w:t>
            </w:r>
          </w:p>
        </w:tc>
        <w:tc>
          <w:tcPr>
            <w:tcW w:w="0" w:type="auto"/>
            <w:tcBorders>
              <w:top w:val="single" w:color="000000" w:sz="6" w:space="0"/>
              <w:left w:val="single" w:color="000000" w:sz="6" w:space="0"/>
              <w:bottom w:val="single" w:color="000000" w:sz="6" w:space="0"/>
              <w:right w:val="single" w:color="000000" w:sz="6" w:space="0"/>
            </w:tcBorders>
            <w:vAlign w:val="center"/>
          </w:tcPr>
          <w:p w14:paraId="559877B3">
            <w:pPr>
              <w:spacing w:line="240" w:lineRule="auto"/>
              <w:jc w:val="center"/>
              <w:rPr>
                <w:sz w:val="21"/>
                <w:szCs w:val="21"/>
              </w:rPr>
            </w:pPr>
            <w:r>
              <w:rPr>
                <w:sz w:val="21"/>
                <w:szCs w:val="21"/>
              </w:rPr>
              <w:t>渗透系数</w:t>
            </w:r>
          </w:p>
        </w:tc>
        <w:tc>
          <w:tcPr>
            <w:tcW w:w="2164" w:type="dxa"/>
            <w:gridSpan w:val="2"/>
            <w:tcBorders>
              <w:top w:val="single" w:color="000000" w:sz="6" w:space="0"/>
              <w:left w:val="single" w:color="000000" w:sz="6" w:space="0"/>
              <w:bottom w:val="single" w:color="000000" w:sz="6" w:space="0"/>
              <w:right w:val="single" w:color="000000" w:sz="6" w:space="0"/>
            </w:tcBorders>
            <w:vAlign w:val="center"/>
          </w:tcPr>
          <w:p w14:paraId="5534F74D">
            <w:pPr>
              <w:spacing w:line="240" w:lineRule="auto"/>
              <w:jc w:val="center"/>
              <w:rPr>
                <w:sz w:val="21"/>
                <w:szCs w:val="21"/>
              </w:rPr>
            </w:pPr>
            <w:r>
              <w:rPr>
                <w:sz w:val="21"/>
                <w:szCs w:val="21"/>
              </w:rPr>
              <w:t>不</w:t>
            </w:r>
            <w:r>
              <w:rPr>
                <w:rFonts w:hint="eastAsia"/>
                <w:sz w:val="21"/>
                <w:szCs w:val="21"/>
              </w:rPr>
              <w:t>大</w:t>
            </w:r>
            <w:r>
              <w:rPr>
                <w:sz w:val="21"/>
                <w:szCs w:val="21"/>
              </w:rPr>
              <w:t>于设计值</w:t>
            </w:r>
          </w:p>
        </w:tc>
        <w:tc>
          <w:tcPr>
            <w:tcW w:w="0" w:type="auto"/>
            <w:tcBorders>
              <w:top w:val="single" w:color="000000" w:sz="6" w:space="0"/>
              <w:left w:val="single" w:color="000000" w:sz="6" w:space="0"/>
              <w:bottom w:val="single" w:color="000000" w:sz="6" w:space="0"/>
              <w:right w:val="single" w:color="auto" w:sz="12" w:space="0"/>
            </w:tcBorders>
            <w:vAlign w:val="center"/>
          </w:tcPr>
          <w:p w14:paraId="6C0026AD">
            <w:pPr>
              <w:spacing w:line="240" w:lineRule="auto"/>
              <w:jc w:val="center"/>
              <w:rPr>
                <w:sz w:val="21"/>
                <w:szCs w:val="21"/>
              </w:rPr>
            </w:pPr>
            <w:r>
              <w:rPr>
                <w:sz w:val="21"/>
                <w:szCs w:val="21"/>
              </w:rPr>
              <w:t>室内变水头实验</w:t>
            </w:r>
          </w:p>
        </w:tc>
      </w:tr>
      <w:tr w14:paraId="28802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0" w:type="auto"/>
            <w:vMerge w:val="continue"/>
            <w:tcBorders>
              <w:left w:val="single" w:color="auto" w:sz="12" w:space="0"/>
              <w:right w:val="single" w:color="000000" w:sz="6" w:space="0"/>
            </w:tcBorders>
            <w:vAlign w:val="center"/>
          </w:tcPr>
          <w:p w14:paraId="00BDBCC9">
            <w:pPr>
              <w:spacing w:line="240" w:lineRule="auto"/>
              <w:jc w:val="center"/>
              <w:rPr>
                <w:sz w:val="21"/>
                <w:szCs w:val="21"/>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0A001AD4">
            <w:pPr>
              <w:spacing w:line="240" w:lineRule="auto"/>
              <w:jc w:val="center"/>
              <w:rPr>
                <w:sz w:val="21"/>
                <w:szCs w:val="21"/>
              </w:rPr>
            </w:pPr>
            <w:r>
              <w:rPr>
                <w:sz w:val="21"/>
                <w:szCs w:val="21"/>
              </w:rPr>
              <w:t>2</w:t>
            </w:r>
          </w:p>
        </w:tc>
        <w:tc>
          <w:tcPr>
            <w:tcW w:w="0" w:type="auto"/>
            <w:tcBorders>
              <w:top w:val="single" w:color="000000" w:sz="6" w:space="0"/>
              <w:left w:val="single" w:color="000000" w:sz="6" w:space="0"/>
              <w:bottom w:val="single" w:color="000000" w:sz="6" w:space="0"/>
              <w:right w:val="single" w:color="000000" w:sz="6" w:space="0"/>
            </w:tcBorders>
            <w:vAlign w:val="center"/>
          </w:tcPr>
          <w:p w14:paraId="4111E626">
            <w:pPr>
              <w:spacing w:line="240" w:lineRule="auto"/>
              <w:jc w:val="center"/>
              <w:rPr>
                <w:sz w:val="21"/>
                <w:szCs w:val="21"/>
              </w:rPr>
            </w:pPr>
            <w:r>
              <w:rPr>
                <w:sz w:val="21"/>
                <w:szCs w:val="21"/>
              </w:rPr>
              <w:t>水泥用量</w:t>
            </w:r>
          </w:p>
        </w:tc>
        <w:tc>
          <w:tcPr>
            <w:tcW w:w="2164" w:type="dxa"/>
            <w:gridSpan w:val="2"/>
            <w:tcBorders>
              <w:top w:val="single" w:color="000000" w:sz="6" w:space="0"/>
              <w:left w:val="single" w:color="000000" w:sz="6" w:space="0"/>
              <w:bottom w:val="single" w:color="000000" w:sz="6" w:space="0"/>
              <w:right w:val="single" w:color="000000" w:sz="6" w:space="0"/>
            </w:tcBorders>
            <w:vAlign w:val="center"/>
          </w:tcPr>
          <w:p w14:paraId="66B70872">
            <w:pPr>
              <w:spacing w:line="240" w:lineRule="auto"/>
              <w:jc w:val="center"/>
              <w:rPr>
                <w:sz w:val="21"/>
                <w:szCs w:val="21"/>
              </w:rPr>
            </w:pPr>
            <w:r>
              <w:rPr>
                <w:sz w:val="21"/>
                <w:szCs w:val="21"/>
              </w:rPr>
              <w:t>不小于设计值</w:t>
            </w:r>
          </w:p>
        </w:tc>
        <w:tc>
          <w:tcPr>
            <w:tcW w:w="0" w:type="auto"/>
            <w:tcBorders>
              <w:right w:val="single" w:color="auto" w:sz="12" w:space="0"/>
            </w:tcBorders>
            <w:vAlign w:val="center"/>
          </w:tcPr>
          <w:p w14:paraId="16CBEE42">
            <w:pPr>
              <w:spacing w:line="240" w:lineRule="auto"/>
              <w:jc w:val="center"/>
              <w:rPr>
                <w:sz w:val="21"/>
                <w:szCs w:val="21"/>
              </w:rPr>
            </w:pPr>
            <w:r>
              <w:rPr>
                <w:sz w:val="21"/>
                <w:szCs w:val="21"/>
              </w:rPr>
              <w:t>查看流量表</w:t>
            </w:r>
          </w:p>
        </w:tc>
      </w:tr>
      <w:tr w14:paraId="34753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0" w:type="auto"/>
            <w:vMerge w:val="continue"/>
            <w:tcBorders>
              <w:left w:val="single" w:color="auto" w:sz="12" w:space="0"/>
              <w:right w:val="single" w:color="000000" w:sz="6" w:space="0"/>
            </w:tcBorders>
            <w:vAlign w:val="center"/>
          </w:tcPr>
          <w:p w14:paraId="56BB8857">
            <w:pPr>
              <w:spacing w:line="240" w:lineRule="auto"/>
              <w:jc w:val="center"/>
              <w:rPr>
                <w:sz w:val="21"/>
                <w:szCs w:val="21"/>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736A661E">
            <w:pPr>
              <w:spacing w:line="240" w:lineRule="auto"/>
              <w:jc w:val="center"/>
              <w:rPr>
                <w:sz w:val="21"/>
                <w:szCs w:val="21"/>
              </w:rPr>
            </w:pPr>
            <w:r>
              <w:rPr>
                <w:sz w:val="21"/>
                <w:szCs w:val="21"/>
              </w:rPr>
              <w:t>3</w:t>
            </w:r>
          </w:p>
        </w:tc>
        <w:tc>
          <w:tcPr>
            <w:tcW w:w="0" w:type="auto"/>
            <w:tcBorders>
              <w:top w:val="single" w:color="000000" w:sz="6" w:space="0"/>
              <w:left w:val="single" w:color="000000" w:sz="6" w:space="0"/>
              <w:bottom w:val="single" w:color="000000" w:sz="6" w:space="0"/>
              <w:right w:val="single" w:color="000000" w:sz="6" w:space="0"/>
            </w:tcBorders>
            <w:vAlign w:val="center"/>
          </w:tcPr>
          <w:p w14:paraId="53DC780C">
            <w:pPr>
              <w:spacing w:line="240" w:lineRule="auto"/>
              <w:jc w:val="center"/>
              <w:rPr>
                <w:sz w:val="21"/>
                <w:szCs w:val="21"/>
              </w:rPr>
            </w:pPr>
            <w:r>
              <w:rPr>
                <w:sz w:val="21"/>
                <w:szCs w:val="21"/>
              </w:rPr>
              <w:t>搅拌叶回转直径</w:t>
            </w:r>
          </w:p>
        </w:tc>
        <w:tc>
          <w:tcPr>
            <w:tcW w:w="1082" w:type="dxa"/>
            <w:tcBorders>
              <w:top w:val="single" w:color="000000" w:sz="6" w:space="0"/>
              <w:left w:val="single" w:color="000000" w:sz="6" w:space="0"/>
              <w:bottom w:val="single" w:color="000000" w:sz="6" w:space="0"/>
              <w:right w:val="single" w:color="000000" w:sz="6" w:space="0"/>
            </w:tcBorders>
            <w:vAlign w:val="center"/>
          </w:tcPr>
          <w:p w14:paraId="4BF6349B">
            <w:pPr>
              <w:spacing w:line="240" w:lineRule="auto"/>
              <w:jc w:val="center"/>
              <w:rPr>
                <w:sz w:val="21"/>
                <w:szCs w:val="21"/>
              </w:rPr>
            </w:pPr>
            <w:r>
              <w:rPr>
                <w:sz w:val="21"/>
                <w:szCs w:val="21"/>
              </w:rPr>
              <w:t>mm</w:t>
            </w:r>
          </w:p>
        </w:tc>
        <w:tc>
          <w:tcPr>
            <w:tcW w:w="1082" w:type="dxa"/>
            <w:tcBorders>
              <w:top w:val="single" w:color="000000" w:sz="6" w:space="0"/>
              <w:left w:val="single" w:color="000000" w:sz="6" w:space="0"/>
              <w:bottom w:val="single" w:color="000000" w:sz="6" w:space="0"/>
              <w:right w:val="single" w:color="000000" w:sz="6" w:space="0"/>
            </w:tcBorders>
            <w:vAlign w:val="center"/>
          </w:tcPr>
          <w:p w14:paraId="3F4D0CC1">
            <w:pPr>
              <w:spacing w:line="240" w:lineRule="auto"/>
              <w:jc w:val="center"/>
              <w:rPr>
                <w:sz w:val="21"/>
                <w:szCs w:val="21"/>
              </w:rPr>
            </w:pPr>
            <w:r>
              <w:rPr>
                <w:sz w:val="21"/>
                <w:szCs w:val="21"/>
              </w:rPr>
              <w:t>±20</w:t>
            </w:r>
          </w:p>
        </w:tc>
        <w:tc>
          <w:tcPr>
            <w:tcW w:w="0" w:type="auto"/>
            <w:tcBorders>
              <w:right w:val="single" w:color="auto" w:sz="12" w:space="0"/>
            </w:tcBorders>
            <w:vAlign w:val="center"/>
          </w:tcPr>
          <w:p w14:paraId="09EF17EA">
            <w:pPr>
              <w:spacing w:line="240" w:lineRule="auto"/>
              <w:jc w:val="center"/>
              <w:rPr>
                <w:sz w:val="21"/>
                <w:szCs w:val="21"/>
              </w:rPr>
            </w:pPr>
            <w:r>
              <w:rPr>
                <w:sz w:val="21"/>
                <w:szCs w:val="21"/>
              </w:rPr>
              <w:t>用钢尺量</w:t>
            </w:r>
          </w:p>
        </w:tc>
      </w:tr>
      <w:tr w14:paraId="39D3B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0" w:type="auto"/>
            <w:vMerge w:val="continue"/>
            <w:tcBorders>
              <w:left w:val="single" w:color="auto" w:sz="12" w:space="0"/>
              <w:right w:val="single" w:color="000000" w:sz="6" w:space="0"/>
            </w:tcBorders>
            <w:vAlign w:val="center"/>
          </w:tcPr>
          <w:p w14:paraId="0ED7EC1B">
            <w:pPr>
              <w:spacing w:line="240" w:lineRule="auto"/>
              <w:jc w:val="center"/>
              <w:rPr>
                <w:sz w:val="21"/>
                <w:szCs w:val="21"/>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0C898A33">
            <w:pPr>
              <w:spacing w:line="240" w:lineRule="auto"/>
              <w:jc w:val="center"/>
              <w:rPr>
                <w:sz w:val="21"/>
                <w:szCs w:val="21"/>
              </w:rPr>
            </w:pPr>
            <w:r>
              <w:rPr>
                <w:sz w:val="21"/>
                <w:szCs w:val="21"/>
              </w:rPr>
              <w:t>4</w:t>
            </w:r>
          </w:p>
        </w:tc>
        <w:tc>
          <w:tcPr>
            <w:tcW w:w="0" w:type="auto"/>
            <w:tcBorders>
              <w:top w:val="single" w:color="000000" w:sz="6" w:space="0"/>
              <w:left w:val="single" w:color="000000" w:sz="6" w:space="0"/>
              <w:bottom w:val="single" w:color="000000" w:sz="6" w:space="0"/>
              <w:right w:val="single" w:color="000000" w:sz="6" w:space="0"/>
            </w:tcBorders>
            <w:vAlign w:val="center"/>
          </w:tcPr>
          <w:p w14:paraId="13877775">
            <w:pPr>
              <w:spacing w:line="240" w:lineRule="auto"/>
              <w:jc w:val="center"/>
              <w:rPr>
                <w:sz w:val="21"/>
                <w:szCs w:val="21"/>
              </w:rPr>
            </w:pPr>
            <w:r>
              <w:rPr>
                <w:sz w:val="21"/>
                <w:szCs w:val="21"/>
              </w:rPr>
              <w:t>桩长</w:t>
            </w:r>
          </w:p>
        </w:tc>
        <w:tc>
          <w:tcPr>
            <w:tcW w:w="2164" w:type="dxa"/>
            <w:gridSpan w:val="2"/>
            <w:tcBorders>
              <w:top w:val="single" w:color="000000" w:sz="6" w:space="0"/>
              <w:left w:val="single" w:color="000000" w:sz="6" w:space="0"/>
              <w:bottom w:val="single" w:color="000000" w:sz="6" w:space="0"/>
              <w:right w:val="single" w:color="000000" w:sz="6" w:space="0"/>
            </w:tcBorders>
            <w:vAlign w:val="center"/>
          </w:tcPr>
          <w:p w14:paraId="4EFE8E6E">
            <w:pPr>
              <w:spacing w:line="240" w:lineRule="auto"/>
              <w:jc w:val="center"/>
              <w:rPr>
                <w:sz w:val="21"/>
                <w:szCs w:val="21"/>
              </w:rPr>
            </w:pPr>
            <w:r>
              <w:rPr>
                <w:sz w:val="21"/>
                <w:szCs w:val="21"/>
              </w:rPr>
              <w:t>不小于设计值</w:t>
            </w:r>
          </w:p>
        </w:tc>
        <w:tc>
          <w:tcPr>
            <w:tcW w:w="0" w:type="auto"/>
            <w:tcBorders>
              <w:right w:val="single" w:color="auto" w:sz="12" w:space="0"/>
            </w:tcBorders>
            <w:vAlign w:val="center"/>
          </w:tcPr>
          <w:p w14:paraId="16AB0461">
            <w:pPr>
              <w:spacing w:line="240" w:lineRule="auto"/>
              <w:jc w:val="center"/>
              <w:rPr>
                <w:sz w:val="21"/>
                <w:szCs w:val="21"/>
              </w:rPr>
            </w:pPr>
            <w:r>
              <w:rPr>
                <w:sz w:val="21"/>
                <w:szCs w:val="21"/>
              </w:rPr>
              <w:t>测钻杆长度</w:t>
            </w:r>
          </w:p>
        </w:tc>
      </w:tr>
      <w:tr w14:paraId="4A98A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0" w:type="auto"/>
            <w:vMerge w:val="continue"/>
            <w:tcBorders>
              <w:left w:val="single" w:color="auto" w:sz="12" w:space="0"/>
              <w:bottom w:val="single" w:color="auto" w:sz="4" w:space="0"/>
              <w:right w:val="single" w:color="000000" w:sz="6" w:space="0"/>
            </w:tcBorders>
            <w:vAlign w:val="center"/>
          </w:tcPr>
          <w:p w14:paraId="0B48B5F9">
            <w:pPr>
              <w:spacing w:line="240" w:lineRule="auto"/>
              <w:jc w:val="center"/>
              <w:rPr>
                <w:sz w:val="21"/>
                <w:szCs w:val="21"/>
              </w:rPr>
            </w:pPr>
          </w:p>
        </w:tc>
        <w:tc>
          <w:tcPr>
            <w:tcW w:w="0" w:type="auto"/>
            <w:tcBorders>
              <w:top w:val="single" w:color="000000" w:sz="6" w:space="0"/>
              <w:left w:val="single" w:color="000000" w:sz="6" w:space="0"/>
              <w:bottom w:val="single" w:color="auto" w:sz="4" w:space="0"/>
              <w:right w:val="single" w:color="000000" w:sz="6" w:space="0"/>
            </w:tcBorders>
            <w:vAlign w:val="center"/>
          </w:tcPr>
          <w:p w14:paraId="7F79C11C">
            <w:pPr>
              <w:spacing w:line="240" w:lineRule="auto"/>
              <w:jc w:val="center"/>
              <w:rPr>
                <w:sz w:val="21"/>
                <w:szCs w:val="21"/>
              </w:rPr>
            </w:pPr>
            <w:r>
              <w:rPr>
                <w:sz w:val="21"/>
                <w:szCs w:val="21"/>
              </w:rPr>
              <w:t>5</w:t>
            </w:r>
          </w:p>
        </w:tc>
        <w:tc>
          <w:tcPr>
            <w:tcW w:w="0" w:type="auto"/>
            <w:tcBorders>
              <w:top w:val="single" w:color="000000" w:sz="6" w:space="0"/>
              <w:left w:val="single" w:color="000000" w:sz="6" w:space="0"/>
              <w:bottom w:val="single" w:color="auto" w:sz="4" w:space="0"/>
              <w:right w:val="single" w:color="000000" w:sz="6" w:space="0"/>
            </w:tcBorders>
            <w:vAlign w:val="center"/>
          </w:tcPr>
          <w:p w14:paraId="7CF23D17">
            <w:pPr>
              <w:spacing w:line="240" w:lineRule="auto"/>
              <w:jc w:val="center"/>
              <w:rPr>
                <w:sz w:val="21"/>
                <w:szCs w:val="21"/>
              </w:rPr>
            </w:pPr>
            <w:r>
              <w:rPr>
                <w:sz w:val="21"/>
                <w:szCs w:val="21"/>
              </w:rPr>
              <w:t>桩身强度</w:t>
            </w:r>
          </w:p>
        </w:tc>
        <w:tc>
          <w:tcPr>
            <w:tcW w:w="2164" w:type="dxa"/>
            <w:gridSpan w:val="2"/>
            <w:tcBorders>
              <w:top w:val="single" w:color="000000" w:sz="6" w:space="0"/>
              <w:left w:val="single" w:color="000000" w:sz="6" w:space="0"/>
              <w:bottom w:val="single" w:color="auto" w:sz="4" w:space="0"/>
              <w:right w:val="single" w:color="000000" w:sz="6" w:space="0"/>
            </w:tcBorders>
            <w:vAlign w:val="center"/>
          </w:tcPr>
          <w:p w14:paraId="741E872D">
            <w:pPr>
              <w:spacing w:line="240" w:lineRule="auto"/>
              <w:jc w:val="center"/>
              <w:rPr>
                <w:sz w:val="21"/>
                <w:szCs w:val="21"/>
              </w:rPr>
            </w:pPr>
            <w:r>
              <w:rPr>
                <w:sz w:val="21"/>
                <w:szCs w:val="21"/>
              </w:rPr>
              <w:t>不小于设计值</w:t>
            </w:r>
          </w:p>
        </w:tc>
        <w:tc>
          <w:tcPr>
            <w:tcW w:w="0" w:type="auto"/>
            <w:tcBorders>
              <w:bottom w:val="single" w:color="auto" w:sz="4" w:space="0"/>
              <w:right w:val="single" w:color="auto" w:sz="12" w:space="0"/>
            </w:tcBorders>
            <w:vAlign w:val="center"/>
          </w:tcPr>
          <w:p w14:paraId="5234B1DF">
            <w:pPr>
              <w:spacing w:line="240" w:lineRule="auto"/>
              <w:jc w:val="center"/>
              <w:rPr>
                <w:sz w:val="21"/>
                <w:szCs w:val="21"/>
              </w:rPr>
            </w:pPr>
            <w:r>
              <w:rPr>
                <w:sz w:val="21"/>
                <w:szCs w:val="21"/>
              </w:rPr>
              <w:t>28d试块强度或钻芯法</w:t>
            </w:r>
          </w:p>
        </w:tc>
      </w:tr>
      <w:tr w14:paraId="6D6D9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648" w:type="dxa"/>
            <w:vMerge w:val="restart"/>
            <w:tcBorders>
              <w:top w:val="single" w:color="auto" w:sz="4" w:space="0"/>
              <w:left w:val="single" w:color="auto" w:sz="12" w:space="0"/>
              <w:right w:val="single" w:color="000000" w:sz="6" w:space="0"/>
            </w:tcBorders>
            <w:vAlign w:val="center"/>
          </w:tcPr>
          <w:p w14:paraId="5C5F1000">
            <w:pPr>
              <w:spacing w:line="240" w:lineRule="auto"/>
              <w:jc w:val="center"/>
              <w:rPr>
                <w:sz w:val="21"/>
                <w:szCs w:val="21"/>
              </w:rPr>
            </w:pPr>
            <w:r>
              <w:rPr>
                <w:sz w:val="21"/>
                <w:szCs w:val="21"/>
              </w:rPr>
              <w:t>一</w:t>
            </w:r>
          </w:p>
          <w:p w14:paraId="45F5BD2C">
            <w:pPr>
              <w:spacing w:line="240" w:lineRule="auto"/>
              <w:jc w:val="center"/>
              <w:rPr>
                <w:sz w:val="21"/>
                <w:szCs w:val="21"/>
              </w:rPr>
            </w:pPr>
            <w:r>
              <w:rPr>
                <w:sz w:val="21"/>
                <w:szCs w:val="21"/>
              </w:rPr>
              <w:t>般</w:t>
            </w:r>
          </w:p>
          <w:p w14:paraId="7F670D68">
            <w:pPr>
              <w:spacing w:line="240" w:lineRule="auto"/>
              <w:jc w:val="center"/>
              <w:rPr>
                <w:sz w:val="21"/>
                <w:szCs w:val="21"/>
              </w:rPr>
            </w:pPr>
            <w:r>
              <w:rPr>
                <w:sz w:val="21"/>
                <w:szCs w:val="21"/>
              </w:rPr>
              <w:t>项</w:t>
            </w:r>
          </w:p>
          <w:p w14:paraId="2F7A597A">
            <w:pPr>
              <w:spacing w:line="240" w:lineRule="auto"/>
              <w:jc w:val="center"/>
              <w:rPr>
                <w:sz w:val="21"/>
                <w:szCs w:val="21"/>
              </w:rPr>
            </w:pPr>
            <w:r>
              <w:rPr>
                <w:sz w:val="21"/>
                <w:szCs w:val="21"/>
              </w:rPr>
              <w:t>目</w:t>
            </w:r>
          </w:p>
        </w:tc>
        <w:tc>
          <w:tcPr>
            <w:tcW w:w="0" w:type="auto"/>
            <w:tcBorders>
              <w:top w:val="single" w:color="auto" w:sz="4" w:space="0"/>
              <w:left w:val="single" w:color="000000" w:sz="6" w:space="0"/>
              <w:bottom w:val="single" w:color="000000" w:sz="6" w:space="0"/>
              <w:right w:val="single" w:color="000000" w:sz="6" w:space="0"/>
            </w:tcBorders>
            <w:vAlign w:val="center"/>
          </w:tcPr>
          <w:p w14:paraId="03C75931">
            <w:pPr>
              <w:spacing w:line="240" w:lineRule="auto"/>
              <w:jc w:val="center"/>
              <w:rPr>
                <w:sz w:val="21"/>
                <w:szCs w:val="21"/>
              </w:rPr>
            </w:pPr>
            <w:r>
              <w:rPr>
                <w:sz w:val="21"/>
                <w:szCs w:val="21"/>
              </w:rPr>
              <w:t>6</w:t>
            </w:r>
          </w:p>
        </w:tc>
        <w:tc>
          <w:tcPr>
            <w:tcW w:w="0" w:type="auto"/>
            <w:tcBorders>
              <w:top w:val="single" w:color="auto" w:sz="4" w:space="0"/>
              <w:left w:val="single" w:color="000000" w:sz="6" w:space="0"/>
              <w:bottom w:val="single" w:color="000000" w:sz="6" w:space="0"/>
              <w:right w:val="single" w:color="000000" w:sz="6" w:space="0"/>
            </w:tcBorders>
            <w:vAlign w:val="center"/>
          </w:tcPr>
          <w:p w14:paraId="11B5654D">
            <w:pPr>
              <w:spacing w:line="240" w:lineRule="auto"/>
              <w:jc w:val="center"/>
              <w:rPr>
                <w:sz w:val="21"/>
                <w:szCs w:val="21"/>
              </w:rPr>
            </w:pPr>
            <w:r>
              <w:rPr>
                <w:sz w:val="21"/>
                <w:szCs w:val="21"/>
              </w:rPr>
              <w:t>水胶比</w:t>
            </w:r>
          </w:p>
        </w:tc>
        <w:tc>
          <w:tcPr>
            <w:tcW w:w="2164" w:type="dxa"/>
            <w:gridSpan w:val="2"/>
            <w:tcBorders>
              <w:top w:val="single" w:color="auto" w:sz="4" w:space="0"/>
              <w:left w:val="single" w:color="000000" w:sz="6" w:space="0"/>
              <w:bottom w:val="single" w:color="000000" w:sz="6" w:space="0"/>
              <w:right w:val="single" w:color="000000" w:sz="6" w:space="0"/>
            </w:tcBorders>
            <w:vAlign w:val="center"/>
          </w:tcPr>
          <w:p w14:paraId="76FBECCC">
            <w:pPr>
              <w:spacing w:line="240" w:lineRule="auto"/>
              <w:jc w:val="center"/>
              <w:rPr>
                <w:sz w:val="21"/>
                <w:szCs w:val="21"/>
              </w:rPr>
            </w:pPr>
            <w:r>
              <w:rPr>
                <w:sz w:val="21"/>
                <w:szCs w:val="21"/>
              </w:rPr>
              <w:t>设计值</w:t>
            </w:r>
          </w:p>
        </w:tc>
        <w:tc>
          <w:tcPr>
            <w:tcW w:w="0" w:type="auto"/>
            <w:tcBorders>
              <w:top w:val="single" w:color="auto" w:sz="4" w:space="0"/>
              <w:left w:val="single" w:color="000000" w:sz="6" w:space="0"/>
              <w:bottom w:val="single" w:color="000000" w:sz="6" w:space="0"/>
              <w:right w:val="single" w:color="auto" w:sz="12" w:space="0"/>
            </w:tcBorders>
            <w:vAlign w:val="center"/>
          </w:tcPr>
          <w:p w14:paraId="39B8464C">
            <w:pPr>
              <w:spacing w:line="240" w:lineRule="auto"/>
              <w:jc w:val="center"/>
              <w:rPr>
                <w:sz w:val="21"/>
                <w:szCs w:val="21"/>
              </w:rPr>
            </w:pPr>
            <w:r>
              <w:rPr>
                <w:sz w:val="21"/>
                <w:szCs w:val="21"/>
              </w:rPr>
              <w:t>实际用水量与水泥等胶凝材料的重量比</w:t>
            </w:r>
          </w:p>
        </w:tc>
      </w:tr>
      <w:tr w14:paraId="1BEDB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648" w:type="dxa"/>
            <w:vMerge w:val="continue"/>
            <w:tcBorders>
              <w:left w:val="single" w:color="auto" w:sz="12" w:space="0"/>
              <w:right w:val="single" w:color="000000" w:sz="6" w:space="0"/>
            </w:tcBorders>
            <w:vAlign w:val="center"/>
          </w:tcPr>
          <w:p w14:paraId="1F9CD763">
            <w:pPr>
              <w:spacing w:line="240" w:lineRule="auto"/>
              <w:jc w:val="center"/>
              <w:rPr>
                <w:sz w:val="21"/>
                <w:szCs w:val="21"/>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5EFFBD9D">
            <w:pPr>
              <w:spacing w:line="240" w:lineRule="auto"/>
              <w:jc w:val="center"/>
              <w:rPr>
                <w:sz w:val="21"/>
                <w:szCs w:val="21"/>
              </w:rPr>
            </w:pPr>
            <w:r>
              <w:rPr>
                <w:sz w:val="21"/>
                <w:szCs w:val="21"/>
              </w:rPr>
              <w:t>7</w:t>
            </w:r>
          </w:p>
        </w:tc>
        <w:tc>
          <w:tcPr>
            <w:tcW w:w="0" w:type="auto"/>
            <w:tcBorders>
              <w:top w:val="single" w:color="000000" w:sz="6" w:space="0"/>
              <w:left w:val="single" w:color="000000" w:sz="6" w:space="0"/>
              <w:bottom w:val="single" w:color="000000" w:sz="6" w:space="0"/>
              <w:right w:val="single" w:color="000000" w:sz="6" w:space="0"/>
            </w:tcBorders>
            <w:vAlign w:val="center"/>
          </w:tcPr>
          <w:p w14:paraId="141A2946">
            <w:pPr>
              <w:spacing w:line="240" w:lineRule="auto"/>
              <w:jc w:val="center"/>
              <w:rPr>
                <w:sz w:val="21"/>
                <w:szCs w:val="21"/>
              </w:rPr>
            </w:pPr>
            <w:r>
              <w:rPr>
                <w:sz w:val="21"/>
                <w:szCs w:val="21"/>
              </w:rPr>
              <w:t>提升速度</w:t>
            </w:r>
          </w:p>
        </w:tc>
        <w:tc>
          <w:tcPr>
            <w:tcW w:w="2164" w:type="dxa"/>
            <w:gridSpan w:val="2"/>
            <w:tcBorders>
              <w:top w:val="single" w:color="000000" w:sz="6" w:space="0"/>
              <w:left w:val="single" w:color="000000" w:sz="6" w:space="0"/>
              <w:bottom w:val="single" w:color="000000" w:sz="6" w:space="0"/>
              <w:right w:val="single" w:color="000000" w:sz="6" w:space="0"/>
            </w:tcBorders>
            <w:vAlign w:val="center"/>
          </w:tcPr>
          <w:p w14:paraId="4AAE11DC">
            <w:pPr>
              <w:spacing w:line="240" w:lineRule="auto"/>
              <w:jc w:val="center"/>
              <w:rPr>
                <w:sz w:val="21"/>
                <w:szCs w:val="21"/>
              </w:rPr>
            </w:pPr>
            <w:r>
              <w:rPr>
                <w:sz w:val="21"/>
                <w:szCs w:val="21"/>
              </w:rPr>
              <w:t>设计值</w:t>
            </w:r>
          </w:p>
        </w:tc>
        <w:tc>
          <w:tcPr>
            <w:tcW w:w="0" w:type="auto"/>
            <w:tcBorders>
              <w:right w:val="single" w:color="auto" w:sz="12" w:space="0"/>
            </w:tcBorders>
            <w:vAlign w:val="center"/>
          </w:tcPr>
          <w:p w14:paraId="12EFFDF1">
            <w:pPr>
              <w:spacing w:line="240" w:lineRule="auto"/>
              <w:jc w:val="center"/>
              <w:rPr>
                <w:sz w:val="21"/>
                <w:szCs w:val="21"/>
              </w:rPr>
            </w:pPr>
            <w:r>
              <w:rPr>
                <w:sz w:val="21"/>
                <w:szCs w:val="21"/>
              </w:rPr>
              <w:t>测机头上升距离及时间</w:t>
            </w:r>
          </w:p>
        </w:tc>
      </w:tr>
      <w:tr w14:paraId="5A11D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648" w:type="dxa"/>
            <w:vMerge w:val="continue"/>
            <w:tcBorders>
              <w:left w:val="single" w:color="auto" w:sz="12" w:space="0"/>
              <w:right w:val="single" w:color="000000" w:sz="6" w:space="0"/>
            </w:tcBorders>
            <w:vAlign w:val="center"/>
          </w:tcPr>
          <w:p w14:paraId="08CFFE30">
            <w:pPr>
              <w:spacing w:line="240" w:lineRule="auto"/>
              <w:jc w:val="center"/>
              <w:rPr>
                <w:sz w:val="21"/>
                <w:szCs w:val="21"/>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2E571B2E">
            <w:pPr>
              <w:spacing w:line="240" w:lineRule="auto"/>
              <w:jc w:val="center"/>
              <w:rPr>
                <w:sz w:val="21"/>
                <w:szCs w:val="21"/>
              </w:rPr>
            </w:pPr>
            <w:r>
              <w:rPr>
                <w:sz w:val="21"/>
                <w:szCs w:val="21"/>
              </w:rPr>
              <w:t>8</w:t>
            </w:r>
          </w:p>
        </w:tc>
        <w:tc>
          <w:tcPr>
            <w:tcW w:w="0" w:type="auto"/>
            <w:tcBorders>
              <w:top w:val="single" w:color="000000" w:sz="6" w:space="0"/>
              <w:left w:val="single" w:color="000000" w:sz="6" w:space="0"/>
              <w:bottom w:val="single" w:color="000000" w:sz="6" w:space="0"/>
              <w:right w:val="single" w:color="000000" w:sz="6" w:space="0"/>
            </w:tcBorders>
            <w:vAlign w:val="center"/>
          </w:tcPr>
          <w:p w14:paraId="5EBA7FD6">
            <w:pPr>
              <w:spacing w:line="240" w:lineRule="auto"/>
              <w:jc w:val="center"/>
              <w:rPr>
                <w:sz w:val="21"/>
                <w:szCs w:val="21"/>
              </w:rPr>
            </w:pPr>
            <w:r>
              <w:rPr>
                <w:sz w:val="21"/>
                <w:szCs w:val="21"/>
              </w:rPr>
              <w:t>下沉速递</w:t>
            </w:r>
          </w:p>
        </w:tc>
        <w:tc>
          <w:tcPr>
            <w:tcW w:w="2164" w:type="dxa"/>
            <w:gridSpan w:val="2"/>
            <w:tcBorders>
              <w:top w:val="single" w:color="000000" w:sz="6" w:space="0"/>
              <w:left w:val="single" w:color="000000" w:sz="6" w:space="0"/>
              <w:bottom w:val="single" w:color="000000" w:sz="6" w:space="0"/>
              <w:right w:val="single" w:color="000000" w:sz="6" w:space="0"/>
            </w:tcBorders>
            <w:vAlign w:val="center"/>
          </w:tcPr>
          <w:p w14:paraId="33C72390">
            <w:pPr>
              <w:spacing w:line="240" w:lineRule="auto"/>
              <w:jc w:val="center"/>
              <w:rPr>
                <w:sz w:val="21"/>
                <w:szCs w:val="21"/>
              </w:rPr>
            </w:pPr>
            <w:r>
              <w:rPr>
                <w:sz w:val="21"/>
                <w:szCs w:val="21"/>
              </w:rPr>
              <w:t>设计值</w:t>
            </w:r>
          </w:p>
        </w:tc>
        <w:tc>
          <w:tcPr>
            <w:tcW w:w="0" w:type="auto"/>
            <w:tcBorders>
              <w:right w:val="single" w:color="auto" w:sz="12" w:space="0"/>
            </w:tcBorders>
            <w:vAlign w:val="center"/>
          </w:tcPr>
          <w:p w14:paraId="79AC1796">
            <w:pPr>
              <w:spacing w:line="240" w:lineRule="auto"/>
              <w:jc w:val="center"/>
              <w:rPr>
                <w:sz w:val="21"/>
                <w:szCs w:val="21"/>
              </w:rPr>
            </w:pPr>
            <w:r>
              <w:rPr>
                <w:sz w:val="21"/>
                <w:szCs w:val="21"/>
              </w:rPr>
              <w:t>测机头下沉距离及时间</w:t>
            </w:r>
          </w:p>
        </w:tc>
      </w:tr>
      <w:tr w14:paraId="179C5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648" w:type="dxa"/>
            <w:vMerge w:val="continue"/>
            <w:tcBorders>
              <w:left w:val="single" w:color="auto" w:sz="12" w:space="0"/>
              <w:right w:val="single" w:color="000000" w:sz="6" w:space="0"/>
            </w:tcBorders>
            <w:vAlign w:val="center"/>
          </w:tcPr>
          <w:p w14:paraId="78BBA55B">
            <w:pPr>
              <w:spacing w:line="240" w:lineRule="auto"/>
              <w:jc w:val="center"/>
              <w:rPr>
                <w:sz w:val="21"/>
                <w:szCs w:val="21"/>
              </w:rPr>
            </w:pPr>
          </w:p>
        </w:tc>
        <w:tc>
          <w:tcPr>
            <w:tcW w:w="0" w:type="auto"/>
            <w:vMerge w:val="restart"/>
            <w:tcBorders>
              <w:top w:val="single" w:color="000000" w:sz="6" w:space="0"/>
              <w:left w:val="single" w:color="000000" w:sz="6" w:space="0"/>
              <w:right w:val="single" w:color="000000" w:sz="6" w:space="0"/>
            </w:tcBorders>
            <w:vAlign w:val="center"/>
          </w:tcPr>
          <w:p w14:paraId="51C39888">
            <w:pPr>
              <w:spacing w:line="240" w:lineRule="auto"/>
              <w:jc w:val="center"/>
              <w:rPr>
                <w:sz w:val="21"/>
                <w:szCs w:val="21"/>
              </w:rPr>
            </w:pPr>
            <w:r>
              <w:rPr>
                <w:sz w:val="21"/>
                <w:szCs w:val="21"/>
              </w:rPr>
              <w:t>9</w:t>
            </w:r>
          </w:p>
        </w:tc>
        <w:tc>
          <w:tcPr>
            <w:tcW w:w="0" w:type="auto"/>
            <w:vMerge w:val="restart"/>
            <w:tcBorders>
              <w:top w:val="single" w:color="000000" w:sz="6" w:space="0"/>
              <w:left w:val="single" w:color="000000" w:sz="6" w:space="0"/>
              <w:right w:val="single" w:color="000000" w:sz="6" w:space="0"/>
            </w:tcBorders>
            <w:vAlign w:val="center"/>
          </w:tcPr>
          <w:p w14:paraId="57BF78A4">
            <w:pPr>
              <w:spacing w:line="240" w:lineRule="auto"/>
              <w:jc w:val="center"/>
              <w:rPr>
                <w:sz w:val="21"/>
                <w:szCs w:val="21"/>
              </w:rPr>
            </w:pPr>
            <w:r>
              <w:rPr>
                <w:sz w:val="21"/>
                <w:szCs w:val="21"/>
              </w:rPr>
              <w:t>桩位</w:t>
            </w:r>
          </w:p>
        </w:tc>
        <w:tc>
          <w:tcPr>
            <w:tcW w:w="1082" w:type="dxa"/>
            <w:tcBorders>
              <w:top w:val="single" w:color="000000" w:sz="6" w:space="0"/>
              <w:left w:val="single" w:color="000000" w:sz="6" w:space="0"/>
              <w:right w:val="single" w:color="000000" w:sz="6" w:space="0"/>
            </w:tcBorders>
            <w:vAlign w:val="center"/>
          </w:tcPr>
          <w:p w14:paraId="6784003F">
            <w:pPr>
              <w:spacing w:line="240" w:lineRule="auto"/>
              <w:jc w:val="center"/>
              <w:rPr>
                <w:sz w:val="21"/>
                <w:szCs w:val="21"/>
              </w:rPr>
            </w:pPr>
            <w:r>
              <w:rPr>
                <w:sz w:val="21"/>
                <w:szCs w:val="21"/>
              </w:rPr>
              <w:t>条基边桩沿轴线</w:t>
            </w:r>
          </w:p>
        </w:tc>
        <w:tc>
          <w:tcPr>
            <w:tcW w:w="1082" w:type="dxa"/>
            <w:tcBorders>
              <w:top w:val="single" w:color="000000" w:sz="6" w:space="0"/>
              <w:left w:val="single" w:color="000000" w:sz="6" w:space="0"/>
              <w:right w:val="single" w:color="000000" w:sz="6" w:space="0"/>
            </w:tcBorders>
            <w:vAlign w:val="center"/>
          </w:tcPr>
          <w:p w14:paraId="4E0A5477">
            <w:pPr>
              <w:spacing w:line="240" w:lineRule="auto"/>
              <w:jc w:val="center"/>
              <w:rPr>
                <w:sz w:val="21"/>
                <w:szCs w:val="21"/>
              </w:rPr>
            </w:pPr>
            <w:r>
              <w:rPr>
                <w:sz w:val="21"/>
                <w:szCs w:val="21"/>
              </w:rPr>
              <w:t>≤1/4D</w:t>
            </w:r>
          </w:p>
        </w:tc>
        <w:tc>
          <w:tcPr>
            <w:tcW w:w="0" w:type="auto"/>
            <w:vMerge w:val="restart"/>
            <w:tcBorders>
              <w:right w:val="single" w:color="auto" w:sz="12" w:space="0"/>
            </w:tcBorders>
            <w:vAlign w:val="center"/>
          </w:tcPr>
          <w:p w14:paraId="7D57426D">
            <w:pPr>
              <w:spacing w:line="240" w:lineRule="auto"/>
              <w:jc w:val="center"/>
              <w:rPr>
                <w:sz w:val="21"/>
                <w:szCs w:val="21"/>
              </w:rPr>
            </w:pPr>
            <w:r>
              <w:rPr>
                <w:sz w:val="21"/>
                <w:szCs w:val="21"/>
              </w:rPr>
              <w:t>全站仪或钢尺量</w:t>
            </w:r>
          </w:p>
        </w:tc>
      </w:tr>
      <w:tr w14:paraId="4500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648" w:type="dxa"/>
            <w:vMerge w:val="continue"/>
            <w:tcBorders>
              <w:left w:val="single" w:color="auto" w:sz="12" w:space="0"/>
              <w:right w:val="single" w:color="000000" w:sz="6" w:space="0"/>
            </w:tcBorders>
            <w:vAlign w:val="center"/>
          </w:tcPr>
          <w:p w14:paraId="62D0BBAA">
            <w:pPr>
              <w:spacing w:line="240" w:lineRule="auto"/>
              <w:jc w:val="center"/>
              <w:rPr>
                <w:sz w:val="21"/>
                <w:szCs w:val="21"/>
              </w:rPr>
            </w:pPr>
          </w:p>
        </w:tc>
        <w:tc>
          <w:tcPr>
            <w:tcW w:w="0" w:type="auto"/>
            <w:vMerge w:val="continue"/>
            <w:tcBorders>
              <w:left w:val="single" w:color="000000" w:sz="6" w:space="0"/>
              <w:right w:val="single" w:color="000000" w:sz="6" w:space="0"/>
            </w:tcBorders>
            <w:vAlign w:val="center"/>
          </w:tcPr>
          <w:p w14:paraId="7CBC6463">
            <w:pPr>
              <w:spacing w:line="240" w:lineRule="auto"/>
              <w:jc w:val="center"/>
              <w:rPr>
                <w:sz w:val="21"/>
                <w:szCs w:val="21"/>
              </w:rPr>
            </w:pPr>
          </w:p>
        </w:tc>
        <w:tc>
          <w:tcPr>
            <w:tcW w:w="0" w:type="auto"/>
            <w:vMerge w:val="continue"/>
            <w:tcBorders>
              <w:left w:val="single" w:color="000000" w:sz="6" w:space="0"/>
              <w:right w:val="single" w:color="000000" w:sz="6" w:space="0"/>
            </w:tcBorders>
            <w:vAlign w:val="center"/>
          </w:tcPr>
          <w:p w14:paraId="62641EED">
            <w:pPr>
              <w:spacing w:line="240" w:lineRule="auto"/>
              <w:jc w:val="center"/>
              <w:rPr>
                <w:sz w:val="21"/>
                <w:szCs w:val="21"/>
              </w:rPr>
            </w:pPr>
          </w:p>
        </w:tc>
        <w:tc>
          <w:tcPr>
            <w:tcW w:w="1082" w:type="dxa"/>
            <w:tcBorders>
              <w:left w:val="single" w:color="000000" w:sz="6" w:space="0"/>
              <w:right w:val="single" w:color="000000" w:sz="6" w:space="0"/>
            </w:tcBorders>
            <w:vAlign w:val="center"/>
          </w:tcPr>
          <w:p w14:paraId="360358C5">
            <w:pPr>
              <w:spacing w:line="240" w:lineRule="auto"/>
              <w:jc w:val="center"/>
              <w:rPr>
                <w:sz w:val="21"/>
                <w:szCs w:val="21"/>
              </w:rPr>
            </w:pPr>
            <w:r>
              <w:rPr>
                <w:sz w:val="21"/>
                <w:szCs w:val="21"/>
              </w:rPr>
              <w:t>垂直轴线</w:t>
            </w:r>
          </w:p>
        </w:tc>
        <w:tc>
          <w:tcPr>
            <w:tcW w:w="1082" w:type="dxa"/>
            <w:tcBorders>
              <w:left w:val="single" w:color="000000" w:sz="6" w:space="0"/>
              <w:right w:val="single" w:color="000000" w:sz="6" w:space="0"/>
            </w:tcBorders>
            <w:vAlign w:val="center"/>
          </w:tcPr>
          <w:p w14:paraId="39713BE8">
            <w:pPr>
              <w:spacing w:line="240" w:lineRule="auto"/>
              <w:jc w:val="center"/>
              <w:rPr>
                <w:sz w:val="21"/>
                <w:szCs w:val="21"/>
              </w:rPr>
            </w:pPr>
            <w:r>
              <w:rPr>
                <w:sz w:val="21"/>
                <w:szCs w:val="21"/>
              </w:rPr>
              <w:t>≤1/6D</w:t>
            </w:r>
          </w:p>
        </w:tc>
        <w:tc>
          <w:tcPr>
            <w:tcW w:w="0" w:type="auto"/>
            <w:vMerge w:val="continue"/>
            <w:tcBorders>
              <w:right w:val="single" w:color="auto" w:sz="12" w:space="0"/>
            </w:tcBorders>
            <w:vAlign w:val="center"/>
          </w:tcPr>
          <w:p w14:paraId="481411EA">
            <w:pPr>
              <w:spacing w:line="240" w:lineRule="auto"/>
              <w:jc w:val="center"/>
              <w:rPr>
                <w:sz w:val="21"/>
                <w:szCs w:val="21"/>
              </w:rPr>
            </w:pPr>
          </w:p>
        </w:tc>
      </w:tr>
      <w:tr w14:paraId="7DCEE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648" w:type="dxa"/>
            <w:vMerge w:val="continue"/>
            <w:tcBorders>
              <w:left w:val="single" w:color="auto" w:sz="12" w:space="0"/>
              <w:right w:val="single" w:color="000000" w:sz="6" w:space="0"/>
            </w:tcBorders>
            <w:vAlign w:val="center"/>
          </w:tcPr>
          <w:p w14:paraId="31FE3638">
            <w:pPr>
              <w:spacing w:line="240" w:lineRule="auto"/>
              <w:jc w:val="center"/>
              <w:rPr>
                <w:sz w:val="21"/>
                <w:szCs w:val="21"/>
              </w:rPr>
            </w:pPr>
          </w:p>
        </w:tc>
        <w:tc>
          <w:tcPr>
            <w:tcW w:w="0" w:type="auto"/>
            <w:vMerge w:val="continue"/>
            <w:tcBorders>
              <w:left w:val="single" w:color="000000" w:sz="6" w:space="0"/>
              <w:bottom w:val="single" w:color="000000" w:sz="6" w:space="0"/>
              <w:right w:val="single" w:color="000000" w:sz="6" w:space="0"/>
            </w:tcBorders>
            <w:vAlign w:val="center"/>
          </w:tcPr>
          <w:p w14:paraId="0072C230">
            <w:pPr>
              <w:spacing w:line="240" w:lineRule="auto"/>
              <w:jc w:val="center"/>
              <w:rPr>
                <w:sz w:val="21"/>
                <w:szCs w:val="21"/>
              </w:rPr>
            </w:pPr>
          </w:p>
        </w:tc>
        <w:tc>
          <w:tcPr>
            <w:tcW w:w="0" w:type="auto"/>
            <w:vMerge w:val="continue"/>
            <w:tcBorders>
              <w:left w:val="single" w:color="000000" w:sz="6" w:space="0"/>
              <w:bottom w:val="single" w:color="000000" w:sz="6" w:space="0"/>
              <w:right w:val="single" w:color="000000" w:sz="6" w:space="0"/>
            </w:tcBorders>
            <w:vAlign w:val="center"/>
          </w:tcPr>
          <w:p w14:paraId="4D90559F">
            <w:pPr>
              <w:spacing w:line="240" w:lineRule="auto"/>
              <w:jc w:val="center"/>
              <w:rPr>
                <w:sz w:val="21"/>
                <w:szCs w:val="21"/>
              </w:rPr>
            </w:pPr>
          </w:p>
        </w:tc>
        <w:tc>
          <w:tcPr>
            <w:tcW w:w="1082" w:type="dxa"/>
            <w:tcBorders>
              <w:left w:val="single" w:color="000000" w:sz="6" w:space="0"/>
              <w:bottom w:val="single" w:color="000000" w:sz="6" w:space="0"/>
              <w:right w:val="single" w:color="000000" w:sz="6" w:space="0"/>
            </w:tcBorders>
            <w:vAlign w:val="center"/>
          </w:tcPr>
          <w:p w14:paraId="353198B8">
            <w:pPr>
              <w:spacing w:line="240" w:lineRule="auto"/>
              <w:jc w:val="center"/>
              <w:rPr>
                <w:sz w:val="21"/>
                <w:szCs w:val="21"/>
              </w:rPr>
            </w:pPr>
            <w:r>
              <w:rPr>
                <w:sz w:val="21"/>
                <w:szCs w:val="21"/>
              </w:rPr>
              <w:t>其他情况</w:t>
            </w:r>
          </w:p>
        </w:tc>
        <w:tc>
          <w:tcPr>
            <w:tcW w:w="1082" w:type="dxa"/>
            <w:tcBorders>
              <w:left w:val="single" w:color="000000" w:sz="6" w:space="0"/>
              <w:bottom w:val="single" w:color="000000" w:sz="6" w:space="0"/>
              <w:right w:val="single" w:color="000000" w:sz="6" w:space="0"/>
            </w:tcBorders>
            <w:vAlign w:val="center"/>
          </w:tcPr>
          <w:p w14:paraId="4ABC959F">
            <w:pPr>
              <w:spacing w:line="240" w:lineRule="auto"/>
              <w:jc w:val="center"/>
              <w:rPr>
                <w:sz w:val="21"/>
                <w:szCs w:val="21"/>
              </w:rPr>
            </w:pPr>
            <w:r>
              <w:rPr>
                <w:sz w:val="21"/>
                <w:szCs w:val="21"/>
              </w:rPr>
              <w:t>≤2/5D</w:t>
            </w:r>
          </w:p>
        </w:tc>
        <w:tc>
          <w:tcPr>
            <w:tcW w:w="0" w:type="auto"/>
            <w:vMerge w:val="continue"/>
            <w:tcBorders>
              <w:right w:val="single" w:color="auto" w:sz="12" w:space="0"/>
            </w:tcBorders>
            <w:vAlign w:val="center"/>
          </w:tcPr>
          <w:p w14:paraId="3FC4D93E">
            <w:pPr>
              <w:spacing w:line="240" w:lineRule="auto"/>
              <w:jc w:val="center"/>
              <w:rPr>
                <w:sz w:val="21"/>
                <w:szCs w:val="21"/>
              </w:rPr>
            </w:pPr>
          </w:p>
        </w:tc>
      </w:tr>
      <w:tr w14:paraId="5C9A5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648" w:type="dxa"/>
            <w:vMerge w:val="continue"/>
            <w:tcBorders>
              <w:left w:val="single" w:color="auto" w:sz="12" w:space="0"/>
              <w:right w:val="single" w:color="000000" w:sz="6" w:space="0"/>
            </w:tcBorders>
            <w:vAlign w:val="center"/>
          </w:tcPr>
          <w:p w14:paraId="05D73244">
            <w:pPr>
              <w:spacing w:line="240" w:lineRule="auto"/>
              <w:jc w:val="center"/>
              <w:rPr>
                <w:sz w:val="21"/>
                <w:szCs w:val="21"/>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2BB0117A">
            <w:pPr>
              <w:spacing w:line="240" w:lineRule="auto"/>
              <w:jc w:val="center"/>
              <w:rPr>
                <w:sz w:val="21"/>
                <w:szCs w:val="21"/>
              </w:rPr>
            </w:pPr>
            <w:r>
              <w:rPr>
                <w:sz w:val="21"/>
                <w:szCs w:val="21"/>
              </w:rPr>
              <w:t>10</w:t>
            </w:r>
          </w:p>
        </w:tc>
        <w:tc>
          <w:tcPr>
            <w:tcW w:w="0" w:type="auto"/>
            <w:tcBorders>
              <w:top w:val="single" w:color="000000" w:sz="6" w:space="0"/>
              <w:left w:val="single" w:color="000000" w:sz="6" w:space="0"/>
              <w:bottom w:val="single" w:color="000000" w:sz="6" w:space="0"/>
              <w:right w:val="single" w:color="000000" w:sz="6" w:space="0"/>
            </w:tcBorders>
            <w:vAlign w:val="center"/>
          </w:tcPr>
          <w:p w14:paraId="1C9B46B2">
            <w:pPr>
              <w:spacing w:line="240" w:lineRule="auto"/>
              <w:jc w:val="center"/>
              <w:rPr>
                <w:sz w:val="21"/>
                <w:szCs w:val="21"/>
              </w:rPr>
            </w:pPr>
            <w:r>
              <w:rPr>
                <w:sz w:val="21"/>
                <w:szCs w:val="21"/>
              </w:rPr>
              <w:t>桩顶标高</w:t>
            </w:r>
          </w:p>
        </w:tc>
        <w:tc>
          <w:tcPr>
            <w:tcW w:w="1082" w:type="dxa"/>
            <w:tcBorders>
              <w:top w:val="single" w:color="000000" w:sz="6" w:space="0"/>
              <w:left w:val="single" w:color="000000" w:sz="6" w:space="0"/>
              <w:bottom w:val="single" w:color="auto" w:sz="4" w:space="0"/>
              <w:right w:val="single" w:color="000000" w:sz="6" w:space="0"/>
            </w:tcBorders>
            <w:vAlign w:val="center"/>
          </w:tcPr>
          <w:p w14:paraId="0BF3D82F">
            <w:pPr>
              <w:spacing w:line="240" w:lineRule="auto"/>
              <w:jc w:val="center"/>
              <w:rPr>
                <w:sz w:val="21"/>
                <w:szCs w:val="21"/>
              </w:rPr>
            </w:pPr>
            <w:r>
              <w:rPr>
                <w:sz w:val="21"/>
                <w:szCs w:val="21"/>
              </w:rPr>
              <w:t>mm</w:t>
            </w:r>
          </w:p>
        </w:tc>
        <w:tc>
          <w:tcPr>
            <w:tcW w:w="1082" w:type="dxa"/>
            <w:tcBorders>
              <w:top w:val="single" w:color="000000" w:sz="6" w:space="0"/>
              <w:left w:val="single" w:color="000000" w:sz="6" w:space="0"/>
              <w:bottom w:val="single" w:color="auto" w:sz="4" w:space="0"/>
              <w:right w:val="single" w:color="000000" w:sz="6" w:space="0"/>
            </w:tcBorders>
            <w:vAlign w:val="center"/>
          </w:tcPr>
          <w:p w14:paraId="24B93B6C">
            <w:pPr>
              <w:spacing w:line="240" w:lineRule="auto"/>
              <w:jc w:val="center"/>
              <w:rPr>
                <w:sz w:val="21"/>
                <w:szCs w:val="21"/>
              </w:rPr>
            </w:pPr>
            <w:r>
              <w:rPr>
                <w:sz w:val="21"/>
                <w:szCs w:val="21"/>
              </w:rPr>
              <w:t>±200</w:t>
            </w:r>
          </w:p>
        </w:tc>
        <w:tc>
          <w:tcPr>
            <w:tcW w:w="0" w:type="auto"/>
            <w:tcBorders>
              <w:right w:val="single" w:color="auto" w:sz="12" w:space="0"/>
            </w:tcBorders>
            <w:vAlign w:val="center"/>
          </w:tcPr>
          <w:p w14:paraId="7129687C">
            <w:pPr>
              <w:spacing w:line="240" w:lineRule="auto"/>
              <w:jc w:val="center"/>
              <w:rPr>
                <w:sz w:val="21"/>
                <w:szCs w:val="21"/>
              </w:rPr>
            </w:pPr>
            <w:r>
              <w:rPr>
                <w:sz w:val="21"/>
                <w:szCs w:val="21"/>
              </w:rPr>
              <w:t>水准测量，最上部500mm浮浆层及劣质桩体不计入</w:t>
            </w:r>
          </w:p>
        </w:tc>
      </w:tr>
      <w:tr w14:paraId="4C5B5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648" w:type="dxa"/>
            <w:vMerge w:val="continue"/>
            <w:tcBorders>
              <w:left w:val="single" w:color="auto" w:sz="12" w:space="0"/>
              <w:right w:val="single" w:color="000000" w:sz="6" w:space="0"/>
            </w:tcBorders>
            <w:vAlign w:val="center"/>
          </w:tcPr>
          <w:p w14:paraId="5263F64A">
            <w:pPr>
              <w:spacing w:line="240" w:lineRule="auto"/>
              <w:jc w:val="center"/>
              <w:rPr>
                <w:sz w:val="21"/>
                <w:szCs w:val="21"/>
              </w:rPr>
            </w:pPr>
          </w:p>
        </w:tc>
        <w:tc>
          <w:tcPr>
            <w:tcW w:w="0" w:type="auto"/>
            <w:vMerge w:val="restart"/>
            <w:tcBorders>
              <w:top w:val="single" w:color="000000" w:sz="6" w:space="0"/>
              <w:left w:val="single" w:color="000000" w:sz="6" w:space="0"/>
              <w:right w:val="single" w:color="000000" w:sz="6" w:space="0"/>
            </w:tcBorders>
            <w:vAlign w:val="center"/>
          </w:tcPr>
          <w:p w14:paraId="5FEC601B">
            <w:pPr>
              <w:spacing w:line="240" w:lineRule="auto"/>
              <w:jc w:val="center"/>
              <w:rPr>
                <w:sz w:val="21"/>
                <w:szCs w:val="21"/>
              </w:rPr>
            </w:pPr>
            <w:r>
              <w:rPr>
                <w:sz w:val="21"/>
                <w:szCs w:val="21"/>
              </w:rPr>
              <w:t>11</w:t>
            </w:r>
          </w:p>
        </w:tc>
        <w:tc>
          <w:tcPr>
            <w:tcW w:w="0" w:type="auto"/>
            <w:vMerge w:val="restart"/>
            <w:tcBorders>
              <w:top w:val="single" w:color="000000" w:sz="6" w:space="0"/>
              <w:left w:val="single" w:color="000000" w:sz="6" w:space="0"/>
              <w:right w:val="single" w:color="auto" w:sz="4" w:space="0"/>
            </w:tcBorders>
            <w:vAlign w:val="center"/>
          </w:tcPr>
          <w:p w14:paraId="0A2FC2E1">
            <w:pPr>
              <w:spacing w:line="240" w:lineRule="auto"/>
              <w:jc w:val="center"/>
              <w:rPr>
                <w:sz w:val="21"/>
                <w:szCs w:val="21"/>
              </w:rPr>
            </w:pPr>
            <w:r>
              <w:rPr>
                <w:sz w:val="21"/>
                <w:szCs w:val="21"/>
              </w:rPr>
              <w:t>导向架垂直度</w:t>
            </w:r>
          </w:p>
        </w:tc>
        <w:tc>
          <w:tcPr>
            <w:tcW w:w="1082" w:type="dxa"/>
            <w:tcBorders>
              <w:top w:val="single" w:color="auto" w:sz="4" w:space="0"/>
              <w:left w:val="single" w:color="auto" w:sz="4" w:space="0"/>
              <w:bottom w:val="single" w:color="auto" w:sz="4" w:space="0"/>
              <w:right w:val="single" w:color="auto" w:sz="4" w:space="0"/>
            </w:tcBorders>
            <w:vAlign w:val="center"/>
          </w:tcPr>
          <w:p w14:paraId="6553E7C2">
            <w:pPr>
              <w:spacing w:line="240" w:lineRule="auto"/>
              <w:jc w:val="center"/>
              <w:rPr>
                <w:sz w:val="21"/>
                <w:szCs w:val="21"/>
              </w:rPr>
            </w:pPr>
            <w:r>
              <w:rPr>
                <w:sz w:val="21"/>
                <w:szCs w:val="21"/>
              </w:rPr>
              <w:t>搅拌深度≤10m</w:t>
            </w:r>
          </w:p>
        </w:tc>
        <w:tc>
          <w:tcPr>
            <w:tcW w:w="1082" w:type="dxa"/>
            <w:tcBorders>
              <w:top w:val="single" w:color="auto" w:sz="4" w:space="0"/>
              <w:left w:val="single" w:color="auto" w:sz="4" w:space="0"/>
              <w:bottom w:val="single" w:color="auto" w:sz="4" w:space="0"/>
              <w:right w:val="single" w:color="auto" w:sz="4" w:space="0"/>
            </w:tcBorders>
            <w:vAlign w:val="center"/>
          </w:tcPr>
          <w:p w14:paraId="5EEEFC41">
            <w:pPr>
              <w:spacing w:line="240" w:lineRule="auto"/>
              <w:jc w:val="center"/>
              <w:rPr>
                <w:sz w:val="21"/>
                <w:szCs w:val="21"/>
              </w:rPr>
            </w:pPr>
            <w:r>
              <w:rPr>
                <w:sz w:val="21"/>
                <w:szCs w:val="21"/>
              </w:rPr>
              <w:t>≤1/150</w:t>
            </w:r>
          </w:p>
        </w:tc>
        <w:tc>
          <w:tcPr>
            <w:tcW w:w="0" w:type="auto"/>
            <w:vMerge w:val="restart"/>
            <w:tcBorders>
              <w:left w:val="single" w:color="auto" w:sz="4" w:space="0"/>
              <w:right w:val="single" w:color="auto" w:sz="12" w:space="0"/>
            </w:tcBorders>
            <w:vAlign w:val="center"/>
          </w:tcPr>
          <w:p w14:paraId="11503058">
            <w:pPr>
              <w:spacing w:line="240" w:lineRule="auto"/>
              <w:jc w:val="center"/>
              <w:rPr>
                <w:sz w:val="21"/>
                <w:szCs w:val="21"/>
              </w:rPr>
            </w:pPr>
            <w:r>
              <w:rPr>
                <w:sz w:val="21"/>
                <w:szCs w:val="21"/>
              </w:rPr>
              <w:t>经纬仪测量</w:t>
            </w:r>
          </w:p>
        </w:tc>
      </w:tr>
      <w:tr w14:paraId="301EC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vMerge w:val="continue"/>
            <w:tcBorders>
              <w:left w:val="single" w:color="auto" w:sz="12" w:space="0"/>
              <w:right w:val="single" w:color="000000" w:sz="6" w:space="0"/>
            </w:tcBorders>
            <w:vAlign w:val="center"/>
          </w:tcPr>
          <w:p w14:paraId="2FCCCF1B">
            <w:pPr>
              <w:spacing w:line="240" w:lineRule="auto"/>
              <w:jc w:val="center"/>
              <w:rPr>
                <w:sz w:val="21"/>
                <w:szCs w:val="21"/>
              </w:rPr>
            </w:pPr>
          </w:p>
        </w:tc>
        <w:tc>
          <w:tcPr>
            <w:tcW w:w="0" w:type="auto"/>
            <w:vMerge w:val="continue"/>
            <w:tcBorders>
              <w:left w:val="single" w:color="000000" w:sz="6" w:space="0"/>
              <w:right w:val="single" w:color="000000" w:sz="6" w:space="0"/>
            </w:tcBorders>
            <w:vAlign w:val="center"/>
          </w:tcPr>
          <w:p w14:paraId="5F32113A">
            <w:pPr>
              <w:spacing w:line="240" w:lineRule="auto"/>
              <w:jc w:val="center"/>
              <w:rPr>
                <w:sz w:val="21"/>
                <w:szCs w:val="21"/>
              </w:rPr>
            </w:pPr>
          </w:p>
        </w:tc>
        <w:tc>
          <w:tcPr>
            <w:tcW w:w="0" w:type="auto"/>
            <w:vMerge w:val="continue"/>
            <w:tcBorders>
              <w:left w:val="single" w:color="000000" w:sz="6" w:space="0"/>
              <w:right w:val="single" w:color="auto" w:sz="4" w:space="0"/>
            </w:tcBorders>
            <w:vAlign w:val="center"/>
          </w:tcPr>
          <w:p w14:paraId="1ECBD6C8">
            <w:pPr>
              <w:spacing w:line="240" w:lineRule="auto"/>
              <w:jc w:val="center"/>
              <w:rPr>
                <w:sz w:val="21"/>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0CFB820A">
            <w:pPr>
              <w:spacing w:line="240" w:lineRule="auto"/>
              <w:jc w:val="center"/>
              <w:rPr>
                <w:sz w:val="21"/>
                <w:szCs w:val="21"/>
              </w:rPr>
            </w:pPr>
            <w:r>
              <w:rPr>
                <w:sz w:val="21"/>
                <w:szCs w:val="21"/>
              </w:rPr>
              <w:t>搅拌深度≤15m</w:t>
            </w:r>
          </w:p>
        </w:tc>
        <w:tc>
          <w:tcPr>
            <w:tcW w:w="1082" w:type="dxa"/>
            <w:tcBorders>
              <w:top w:val="single" w:color="auto" w:sz="4" w:space="0"/>
              <w:left w:val="single" w:color="auto" w:sz="4" w:space="0"/>
              <w:bottom w:val="single" w:color="auto" w:sz="4" w:space="0"/>
              <w:right w:val="single" w:color="auto" w:sz="4" w:space="0"/>
            </w:tcBorders>
            <w:vAlign w:val="center"/>
          </w:tcPr>
          <w:p w14:paraId="27B862C5">
            <w:pPr>
              <w:spacing w:line="240" w:lineRule="auto"/>
              <w:jc w:val="center"/>
              <w:rPr>
                <w:sz w:val="21"/>
                <w:szCs w:val="21"/>
              </w:rPr>
            </w:pPr>
            <w:r>
              <w:rPr>
                <w:sz w:val="21"/>
                <w:szCs w:val="21"/>
              </w:rPr>
              <w:t>≤1/200</w:t>
            </w:r>
          </w:p>
        </w:tc>
        <w:tc>
          <w:tcPr>
            <w:tcW w:w="0" w:type="auto"/>
            <w:vMerge w:val="continue"/>
            <w:tcBorders>
              <w:left w:val="single" w:color="auto" w:sz="4" w:space="0"/>
              <w:right w:val="single" w:color="auto" w:sz="12" w:space="0"/>
            </w:tcBorders>
            <w:vAlign w:val="center"/>
          </w:tcPr>
          <w:p w14:paraId="67B1EEB0">
            <w:pPr>
              <w:spacing w:line="240" w:lineRule="auto"/>
              <w:jc w:val="center"/>
              <w:rPr>
                <w:sz w:val="21"/>
                <w:szCs w:val="21"/>
              </w:rPr>
            </w:pPr>
          </w:p>
        </w:tc>
      </w:tr>
      <w:tr w14:paraId="6ACF3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vMerge w:val="continue"/>
            <w:tcBorders>
              <w:left w:val="single" w:color="auto" w:sz="12" w:space="0"/>
              <w:bottom w:val="single" w:color="auto" w:sz="12" w:space="0"/>
              <w:right w:val="single" w:color="000000" w:sz="6" w:space="0"/>
            </w:tcBorders>
            <w:vAlign w:val="center"/>
          </w:tcPr>
          <w:p w14:paraId="52924E12">
            <w:pPr>
              <w:spacing w:line="240" w:lineRule="auto"/>
              <w:jc w:val="center"/>
              <w:rPr>
                <w:sz w:val="21"/>
                <w:szCs w:val="21"/>
              </w:rPr>
            </w:pPr>
          </w:p>
        </w:tc>
        <w:tc>
          <w:tcPr>
            <w:tcW w:w="0" w:type="auto"/>
            <w:vMerge w:val="continue"/>
            <w:tcBorders>
              <w:left w:val="single" w:color="000000" w:sz="6" w:space="0"/>
              <w:bottom w:val="single" w:color="auto" w:sz="12" w:space="0"/>
              <w:right w:val="single" w:color="000000" w:sz="6" w:space="0"/>
            </w:tcBorders>
            <w:vAlign w:val="center"/>
          </w:tcPr>
          <w:p w14:paraId="51C9E7B2">
            <w:pPr>
              <w:spacing w:line="240" w:lineRule="auto"/>
              <w:jc w:val="center"/>
              <w:rPr>
                <w:sz w:val="21"/>
                <w:szCs w:val="21"/>
              </w:rPr>
            </w:pPr>
          </w:p>
        </w:tc>
        <w:tc>
          <w:tcPr>
            <w:tcW w:w="0" w:type="auto"/>
            <w:vMerge w:val="continue"/>
            <w:tcBorders>
              <w:left w:val="single" w:color="000000" w:sz="6" w:space="0"/>
              <w:bottom w:val="single" w:color="auto" w:sz="12" w:space="0"/>
              <w:right w:val="single" w:color="000000" w:sz="6" w:space="0"/>
            </w:tcBorders>
            <w:vAlign w:val="center"/>
          </w:tcPr>
          <w:p w14:paraId="49CA8BBA">
            <w:pPr>
              <w:spacing w:line="240" w:lineRule="auto"/>
              <w:jc w:val="center"/>
              <w:rPr>
                <w:sz w:val="21"/>
                <w:szCs w:val="21"/>
              </w:rPr>
            </w:pPr>
          </w:p>
        </w:tc>
        <w:tc>
          <w:tcPr>
            <w:tcW w:w="1082" w:type="dxa"/>
            <w:tcBorders>
              <w:top w:val="single" w:color="auto" w:sz="4" w:space="0"/>
              <w:left w:val="single" w:color="000000" w:sz="6" w:space="0"/>
              <w:bottom w:val="single" w:color="auto" w:sz="12" w:space="0"/>
              <w:right w:val="single" w:color="000000" w:sz="6" w:space="0"/>
            </w:tcBorders>
            <w:vAlign w:val="center"/>
          </w:tcPr>
          <w:p w14:paraId="7A5F4645">
            <w:pPr>
              <w:spacing w:line="240" w:lineRule="auto"/>
              <w:jc w:val="center"/>
              <w:rPr>
                <w:sz w:val="21"/>
                <w:szCs w:val="21"/>
              </w:rPr>
            </w:pPr>
            <w:r>
              <w:rPr>
                <w:sz w:val="21"/>
                <w:szCs w:val="21"/>
              </w:rPr>
              <w:t>搅拌深度＞15m</w:t>
            </w:r>
          </w:p>
        </w:tc>
        <w:tc>
          <w:tcPr>
            <w:tcW w:w="1082" w:type="dxa"/>
            <w:tcBorders>
              <w:top w:val="single" w:color="auto" w:sz="4" w:space="0"/>
              <w:left w:val="single" w:color="000000" w:sz="6" w:space="0"/>
              <w:bottom w:val="single" w:color="auto" w:sz="12" w:space="0"/>
              <w:right w:val="single" w:color="000000" w:sz="6" w:space="0"/>
            </w:tcBorders>
            <w:vAlign w:val="center"/>
          </w:tcPr>
          <w:p w14:paraId="3417ADE4">
            <w:pPr>
              <w:spacing w:line="240" w:lineRule="auto"/>
              <w:jc w:val="center"/>
              <w:rPr>
                <w:sz w:val="21"/>
                <w:szCs w:val="21"/>
              </w:rPr>
            </w:pPr>
            <w:r>
              <w:rPr>
                <w:sz w:val="21"/>
                <w:szCs w:val="21"/>
              </w:rPr>
              <w:t>≤1/250</w:t>
            </w:r>
          </w:p>
        </w:tc>
        <w:tc>
          <w:tcPr>
            <w:tcW w:w="0" w:type="auto"/>
            <w:vMerge w:val="continue"/>
            <w:tcBorders>
              <w:bottom w:val="single" w:color="auto" w:sz="12" w:space="0"/>
              <w:right w:val="single" w:color="auto" w:sz="12" w:space="0"/>
            </w:tcBorders>
            <w:vAlign w:val="center"/>
          </w:tcPr>
          <w:p w14:paraId="0B76E22B">
            <w:pPr>
              <w:spacing w:line="240" w:lineRule="auto"/>
              <w:jc w:val="center"/>
              <w:rPr>
                <w:sz w:val="21"/>
                <w:szCs w:val="21"/>
              </w:rPr>
            </w:pPr>
          </w:p>
        </w:tc>
      </w:tr>
    </w:tbl>
    <w:p w14:paraId="09DF2539">
      <w:pPr>
        <w:keepNext/>
        <w:keepLines/>
        <w:rPr>
          <w:sz w:val="18"/>
          <w:szCs w:val="16"/>
        </w:rPr>
      </w:pPr>
      <w:r>
        <w:rPr>
          <w:sz w:val="18"/>
          <w:szCs w:val="16"/>
        </w:rPr>
        <w:t>注：D为设计桩径（mm）。</w:t>
      </w:r>
    </w:p>
    <w:p w14:paraId="50A3B879">
      <w:r>
        <w:rPr>
          <w:b/>
          <w:bCs/>
        </w:rPr>
        <w:t xml:space="preserve">7.3.8  </w:t>
      </w:r>
      <w:r>
        <w:t>旋喷桩帷幕质量验收标准应符合表7.3.8的规定。</w:t>
      </w:r>
    </w:p>
    <w:p w14:paraId="33E8DFB6">
      <w:pPr>
        <w:pStyle w:val="8"/>
        <w:keepNext/>
        <w:keepLines/>
      </w:pPr>
      <w:r>
        <w:t>表7.3.8  旋喷</w:t>
      </w:r>
      <w:r>
        <w:rPr>
          <w:rFonts w:hint="eastAsia"/>
        </w:rPr>
        <w:t>桩</w:t>
      </w:r>
      <w:r>
        <w:t>帷幕质量验收标准</w:t>
      </w:r>
    </w:p>
    <w:tbl>
      <w:tblPr>
        <w:tblStyle w:val="20"/>
        <w:tblW w:w="87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48"/>
        <w:gridCol w:w="563"/>
        <w:gridCol w:w="2142"/>
        <w:gridCol w:w="1417"/>
        <w:gridCol w:w="1418"/>
        <w:gridCol w:w="2651"/>
      </w:tblGrid>
      <w:tr w14:paraId="62CE1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8" w:type="dxa"/>
            <w:vMerge w:val="restart"/>
            <w:tcBorders>
              <w:top w:val="single" w:color="auto" w:sz="12" w:space="0"/>
              <w:left w:val="single" w:color="auto" w:sz="12" w:space="0"/>
              <w:right w:val="single" w:color="000000" w:sz="6" w:space="0"/>
            </w:tcBorders>
            <w:vAlign w:val="center"/>
          </w:tcPr>
          <w:p w14:paraId="07DB1639">
            <w:pPr>
              <w:keepNext/>
              <w:keepLines/>
              <w:spacing w:line="240" w:lineRule="auto"/>
              <w:jc w:val="center"/>
              <w:rPr>
                <w:sz w:val="21"/>
              </w:rPr>
            </w:pPr>
            <w:r>
              <w:rPr>
                <w:sz w:val="21"/>
              </w:rPr>
              <w:t>项 目</w:t>
            </w:r>
          </w:p>
        </w:tc>
        <w:tc>
          <w:tcPr>
            <w:tcW w:w="563" w:type="dxa"/>
            <w:vMerge w:val="restart"/>
            <w:tcBorders>
              <w:top w:val="single" w:color="auto" w:sz="12" w:space="0"/>
              <w:left w:val="single" w:color="000000" w:sz="6" w:space="0"/>
              <w:right w:val="single" w:color="000000" w:sz="6" w:space="0"/>
            </w:tcBorders>
            <w:vAlign w:val="center"/>
          </w:tcPr>
          <w:p w14:paraId="7AF038A8">
            <w:pPr>
              <w:keepNext/>
              <w:keepLines/>
              <w:spacing w:line="240" w:lineRule="auto"/>
              <w:jc w:val="center"/>
              <w:rPr>
                <w:sz w:val="21"/>
              </w:rPr>
            </w:pPr>
            <w:r>
              <w:rPr>
                <w:sz w:val="21"/>
              </w:rPr>
              <w:t>序 号</w:t>
            </w:r>
          </w:p>
        </w:tc>
        <w:tc>
          <w:tcPr>
            <w:tcW w:w="2142" w:type="dxa"/>
            <w:vMerge w:val="restart"/>
            <w:tcBorders>
              <w:top w:val="single" w:color="auto" w:sz="12" w:space="0"/>
              <w:left w:val="single" w:color="000000" w:sz="6" w:space="0"/>
              <w:right w:val="single" w:color="000000" w:sz="6" w:space="0"/>
            </w:tcBorders>
            <w:vAlign w:val="center"/>
          </w:tcPr>
          <w:p w14:paraId="6CBA8ED2">
            <w:pPr>
              <w:keepNext/>
              <w:keepLines/>
              <w:spacing w:line="240" w:lineRule="auto"/>
              <w:jc w:val="center"/>
              <w:rPr>
                <w:sz w:val="21"/>
              </w:rPr>
            </w:pPr>
            <w:r>
              <w:rPr>
                <w:sz w:val="21"/>
              </w:rPr>
              <w:t>检验项目</w:t>
            </w:r>
          </w:p>
        </w:tc>
        <w:tc>
          <w:tcPr>
            <w:tcW w:w="2835" w:type="dxa"/>
            <w:gridSpan w:val="2"/>
            <w:tcBorders>
              <w:top w:val="single" w:color="auto" w:sz="12" w:space="0"/>
              <w:left w:val="single" w:color="000000" w:sz="6" w:space="0"/>
              <w:bottom w:val="single" w:color="000000" w:sz="6" w:space="0"/>
              <w:right w:val="single" w:color="000000" w:sz="6" w:space="0"/>
            </w:tcBorders>
            <w:vAlign w:val="center"/>
          </w:tcPr>
          <w:p w14:paraId="4C060FFD">
            <w:pPr>
              <w:keepNext/>
              <w:keepLines/>
              <w:spacing w:line="240" w:lineRule="auto"/>
              <w:jc w:val="center"/>
              <w:rPr>
                <w:sz w:val="21"/>
              </w:rPr>
            </w:pPr>
            <w:r>
              <w:rPr>
                <w:sz w:val="21"/>
              </w:rPr>
              <w:t>允许值或允许偏差</w:t>
            </w:r>
          </w:p>
        </w:tc>
        <w:tc>
          <w:tcPr>
            <w:tcW w:w="2651" w:type="dxa"/>
            <w:vMerge w:val="restart"/>
            <w:tcBorders>
              <w:top w:val="single" w:color="auto" w:sz="12" w:space="0"/>
              <w:left w:val="single" w:color="000000" w:sz="6" w:space="0"/>
              <w:right w:val="single" w:color="auto" w:sz="12" w:space="0"/>
            </w:tcBorders>
            <w:vAlign w:val="center"/>
          </w:tcPr>
          <w:p w14:paraId="1FA046F0">
            <w:pPr>
              <w:keepNext/>
              <w:keepLines/>
              <w:spacing w:line="240" w:lineRule="auto"/>
              <w:jc w:val="center"/>
              <w:rPr>
                <w:sz w:val="21"/>
              </w:rPr>
            </w:pPr>
            <w:r>
              <w:rPr>
                <w:sz w:val="21"/>
              </w:rPr>
              <w:t>检验方法</w:t>
            </w:r>
          </w:p>
        </w:tc>
      </w:tr>
      <w:tr w14:paraId="57211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8" w:type="dxa"/>
            <w:vMerge w:val="continue"/>
            <w:tcBorders>
              <w:left w:val="single" w:color="auto" w:sz="12" w:space="0"/>
              <w:bottom w:val="single" w:color="000000" w:sz="6" w:space="0"/>
              <w:right w:val="single" w:color="000000" w:sz="6" w:space="0"/>
            </w:tcBorders>
            <w:vAlign w:val="center"/>
          </w:tcPr>
          <w:p w14:paraId="17B4A203">
            <w:pPr>
              <w:keepNext/>
              <w:keepLines/>
              <w:spacing w:line="240" w:lineRule="auto"/>
              <w:jc w:val="center"/>
              <w:rPr>
                <w:sz w:val="21"/>
              </w:rPr>
            </w:pPr>
          </w:p>
        </w:tc>
        <w:tc>
          <w:tcPr>
            <w:tcW w:w="563" w:type="dxa"/>
            <w:vMerge w:val="continue"/>
            <w:tcBorders>
              <w:left w:val="single" w:color="000000" w:sz="6" w:space="0"/>
              <w:bottom w:val="single" w:color="000000" w:sz="6" w:space="0"/>
              <w:right w:val="single" w:color="000000" w:sz="6" w:space="0"/>
            </w:tcBorders>
            <w:vAlign w:val="center"/>
          </w:tcPr>
          <w:p w14:paraId="07B7F927">
            <w:pPr>
              <w:keepNext/>
              <w:keepLines/>
              <w:spacing w:line="240" w:lineRule="auto"/>
              <w:jc w:val="center"/>
              <w:rPr>
                <w:sz w:val="21"/>
              </w:rPr>
            </w:pPr>
          </w:p>
        </w:tc>
        <w:tc>
          <w:tcPr>
            <w:tcW w:w="2142" w:type="dxa"/>
            <w:vMerge w:val="continue"/>
            <w:tcBorders>
              <w:left w:val="single" w:color="000000" w:sz="6" w:space="0"/>
              <w:bottom w:val="single" w:color="000000" w:sz="6" w:space="0"/>
              <w:right w:val="single" w:color="000000" w:sz="6" w:space="0"/>
            </w:tcBorders>
            <w:vAlign w:val="center"/>
          </w:tcPr>
          <w:p w14:paraId="37DDF927">
            <w:pPr>
              <w:keepNext/>
              <w:keepLines/>
              <w:spacing w:line="240" w:lineRule="auto"/>
              <w:jc w:val="center"/>
              <w:rPr>
                <w:sz w:val="21"/>
              </w:rPr>
            </w:pPr>
          </w:p>
        </w:tc>
        <w:tc>
          <w:tcPr>
            <w:tcW w:w="1417" w:type="dxa"/>
            <w:tcBorders>
              <w:left w:val="single" w:color="000000" w:sz="6" w:space="0"/>
              <w:bottom w:val="single" w:color="000000" w:sz="6" w:space="0"/>
            </w:tcBorders>
            <w:vAlign w:val="center"/>
          </w:tcPr>
          <w:p w14:paraId="59AC188B">
            <w:pPr>
              <w:keepNext/>
              <w:keepLines/>
              <w:spacing w:line="240" w:lineRule="auto"/>
              <w:jc w:val="center"/>
              <w:rPr>
                <w:sz w:val="21"/>
              </w:rPr>
            </w:pPr>
            <w:r>
              <w:rPr>
                <w:sz w:val="21"/>
              </w:rPr>
              <w:t>单位</w:t>
            </w:r>
          </w:p>
        </w:tc>
        <w:tc>
          <w:tcPr>
            <w:tcW w:w="1418" w:type="dxa"/>
            <w:tcBorders>
              <w:bottom w:val="single" w:color="000000" w:sz="6" w:space="0"/>
              <w:right w:val="single" w:color="000000" w:sz="6" w:space="0"/>
            </w:tcBorders>
            <w:vAlign w:val="center"/>
          </w:tcPr>
          <w:p w14:paraId="3A36825C">
            <w:pPr>
              <w:keepNext/>
              <w:keepLines/>
              <w:spacing w:line="240" w:lineRule="auto"/>
              <w:jc w:val="center"/>
              <w:rPr>
                <w:sz w:val="21"/>
              </w:rPr>
            </w:pPr>
            <w:r>
              <w:rPr>
                <w:sz w:val="21"/>
              </w:rPr>
              <w:t>数值</w:t>
            </w:r>
          </w:p>
        </w:tc>
        <w:tc>
          <w:tcPr>
            <w:tcW w:w="2651" w:type="dxa"/>
            <w:vMerge w:val="continue"/>
            <w:tcBorders>
              <w:left w:val="single" w:color="000000" w:sz="6" w:space="0"/>
              <w:bottom w:val="single" w:color="000000" w:sz="6" w:space="0"/>
              <w:right w:val="single" w:color="auto" w:sz="12" w:space="0"/>
            </w:tcBorders>
            <w:vAlign w:val="center"/>
          </w:tcPr>
          <w:p w14:paraId="5833D28C">
            <w:pPr>
              <w:keepNext/>
              <w:keepLines/>
              <w:spacing w:line="240" w:lineRule="auto"/>
              <w:jc w:val="center"/>
              <w:rPr>
                <w:sz w:val="21"/>
              </w:rPr>
            </w:pPr>
          </w:p>
        </w:tc>
      </w:tr>
      <w:tr w14:paraId="06376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restart"/>
            <w:tcBorders>
              <w:top w:val="single" w:color="000000" w:sz="6" w:space="0"/>
              <w:left w:val="single" w:color="auto" w:sz="12" w:space="0"/>
              <w:right w:val="single" w:color="000000" w:sz="6" w:space="0"/>
            </w:tcBorders>
            <w:vAlign w:val="center"/>
          </w:tcPr>
          <w:p w14:paraId="2B8F971E">
            <w:pPr>
              <w:keepNext/>
              <w:keepLines/>
              <w:spacing w:line="240" w:lineRule="auto"/>
              <w:jc w:val="center"/>
              <w:rPr>
                <w:sz w:val="21"/>
              </w:rPr>
            </w:pPr>
            <w:r>
              <w:rPr>
                <w:sz w:val="21"/>
              </w:rPr>
              <w:t>主 控 项 目</w:t>
            </w:r>
          </w:p>
        </w:tc>
        <w:tc>
          <w:tcPr>
            <w:tcW w:w="563" w:type="dxa"/>
            <w:tcBorders>
              <w:top w:val="single" w:color="000000" w:sz="6" w:space="0"/>
              <w:left w:val="single" w:color="000000" w:sz="6" w:space="0"/>
              <w:bottom w:val="single" w:color="000000" w:sz="6" w:space="0"/>
              <w:right w:val="single" w:color="000000" w:sz="6" w:space="0"/>
            </w:tcBorders>
            <w:vAlign w:val="center"/>
          </w:tcPr>
          <w:p w14:paraId="3EA518EA">
            <w:pPr>
              <w:keepNext/>
              <w:keepLines/>
              <w:spacing w:line="240" w:lineRule="auto"/>
              <w:jc w:val="center"/>
              <w:rPr>
                <w:sz w:val="21"/>
              </w:rPr>
            </w:pPr>
            <w:r>
              <w:rPr>
                <w:sz w:val="21"/>
              </w:rPr>
              <w:t>1</w:t>
            </w:r>
          </w:p>
        </w:tc>
        <w:tc>
          <w:tcPr>
            <w:tcW w:w="2142" w:type="dxa"/>
            <w:tcBorders>
              <w:top w:val="single" w:color="000000" w:sz="6" w:space="0"/>
              <w:left w:val="single" w:color="000000" w:sz="6" w:space="0"/>
              <w:bottom w:val="single" w:color="000000" w:sz="6" w:space="0"/>
              <w:right w:val="single" w:color="000000" w:sz="6" w:space="0"/>
            </w:tcBorders>
            <w:vAlign w:val="center"/>
          </w:tcPr>
          <w:p w14:paraId="5EB999A1">
            <w:pPr>
              <w:keepNext/>
              <w:keepLines/>
              <w:spacing w:line="240" w:lineRule="auto"/>
              <w:jc w:val="center"/>
              <w:rPr>
                <w:sz w:val="21"/>
              </w:rPr>
            </w:pPr>
            <w:r>
              <w:rPr>
                <w:sz w:val="21"/>
              </w:rPr>
              <w:t>渗透系数</w:t>
            </w:r>
          </w:p>
        </w:tc>
        <w:tc>
          <w:tcPr>
            <w:tcW w:w="2835" w:type="dxa"/>
            <w:gridSpan w:val="2"/>
            <w:tcBorders>
              <w:top w:val="single" w:color="000000" w:sz="6" w:space="0"/>
              <w:left w:val="single" w:color="000000" w:sz="6" w:space="0"/>
              <w:bottom w:val="single" w:color="000000" w:sz="6" w:space="0"/>
              <w:right w:val="single" w:color="000000" w:sz="6" w:space="0"/>
            </w:tcBorders>
            <w:vAlign w:val="center"/>
          </w:tcPr>
          <w:p w14:paraId="1147A06A">
            <w:pPr>
              <w:keepNext/>
              <w:keepLines/>
              <w:spacing w:line="240" w:lineRule="auto"/>
              <w:jc w:val="center"/>
              <w:rPr>
                <w:sz w:val="21"/>
              </w:rPr>
            </w:pPr>
            <w:r>
              <w:rPr>
                <w:sz w:val="21"/>
              </w:rPr>
              <w:t>不</w:t>
            </w:r>
            <w:r>
              <w:rPr>
                <w:rFonts w:hint="eastAsia"/>
                <w:sz w:val="21"/>
              </w:rPr>
              <w:t>大</w:t>
            </w:r>
            <w:r>
              <w:rPr>
                <w:sz w:val="21"/>
              </w:rPr>
              <w:t>于设计值</w:t>
            </w:r>
          </w:p>
        </w:tc>
        <w:tc>
          <w:tcPr>
            <w:tcW w:w="2651" w:type="dxa"/>
            <w:tcBorders>
              <w:top w:val="single" w:color="000000" w:sz="6" w:space="0"/>
              <w:left w:val="single" w:color="000000" w:sz="6" w:space="0"/>
              <w:bottom w:val="single" w:color="000000" w:sz="6" w:space="0"/>
              <w:right w:val="single" w:color="auto" w:sz="12" w:space="0"/>
            </w:tcBorders>
            <w:vAlign w:val="center"/>
          </w:tcPr>
          <w:p w14:paraId="03E1BDB5">
            <w:pPr>
              <w:keepNext/>
              <w:keepLines/>
              <w:spacing w:line="240" w:lineRule="auto"/>
              <w:jc w:val="center"/>
              <w:rPr>
                <w:sz w:val="21"/>
              </w:rPr>
            </w:pPr>
            <w:r>
              <w:rPr>
                <w:sz w:val="21"/>
              </w:rPr>
              <w:t>室内变水头</w:t>
            </w:r>
            <w:r>
              <w:rPr>
                <w:rFonts w:hint="eastAsia"/>
                <w:sz w:val="21"/>
              </w:rPr>
              <w:t>试</w:t>
            </w:r>
            <w:r>
              <w:rPr>
                <w:sz w:val="21"/>
              </w:rPr>
              <w:t>验</w:t>
            </w:r>
          </w:p>
        </w:tc>
      </w:tr>
      <w:tr w14:paraId="5FEB7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16C01679">
            <w:pPr>
              <w:keepNext/>
              <w:keepLines/>
              <w:spacing w:line="240" w:lineRule="auto"/>
              <w:jc w:val="center"/>
              <w:rPr>
                <w:sz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622AEE68">
            <w:pPr>
              <w:keepNext/>
              <w:keepLines/>
              <w:spacing w:line="240" w:lineRule="auto"/>
              <w:jc w:val="center"/>
              <w:rPr>
                <w:sz w:val="21"/>
              </w:rPr>
            </w:pPr>
            <w:r>
              <w:rPr>
                <w:sz w:val="21"/>
              </w:rPr>
              <w:t>2</w:t>
            </w:r>
          </w:p>
        </w:tc>
        <w:tc>
          <w:tcPr>
            <w:tcW w:w="2142" w:type="dxa"/>
            <w:tcBorders>
              <w:top w:val="single" w:color="000000" w:sz="6" w:space="0"/>
              <w:left w:val="single" w:color="000000" w:sz="6" w:space="0"/>
              <w:bottom w:val="single" w:color="000000" w:sz="6" w:space="0"/>
              <w:right w:val="single" w:color="000000" w:sz="6" w:space="0"/>
            </w:tcBorders>
            <w:vAlign w:val="center"/>
          </w:tcPr>
          <w:p w14:paraId="2408EC71">
            <w:pPr>
              <w:keepNext/>
              <w:keepLines/>
              <w:spacing w:line="240" w:lineRule="auto"/>
              <w:jc w:val="center"/>
              <w:rPr>
                <w:sz w:val="21"/>
              </w:rPr>
            </w:pPr>
            <w:r>
              <w:rPr>
                <w:sz w:val="21"/>
              </w:rPr>
              <w:t>水泥用量</w:t>
            </w:r>
          </w:p>
        </w:tc>
        <w:tc>
          <w:tcPr>
            <w:tcW w:w="2835" w:type="dxa"/>
            <w:gridSpan w:val="2"/>
            <w:tcBorders>
              <w:top w:val="single" w:color="000000" w:sz="6" w:space="0"/>
              <w:left w:val="single" w:color="000000" w:sz="6" w:space="0"/>
              <w:bottom w:val="single" w:color="000000" w:sz="6" w:space="0"/>
              <w:right w:val="single" w:color="000000" w:sz="6" w:space="0"/>
            </w:tcBorders>
            <w:vAlign w:val="center"/>
          </w:tcPr>
          <w:p w14:paraId="05636AAB">
            <w:pPr>
              <w:keepNext/>
              <w:keepLines/>
              <w:spacing w:line="240" w:lineRule="auto"/>
              <w:jc w:val="center"/>
              <w:rPr>
                <w:sz w:val="21"/>
              </w:rPr>
            </w:pPr>
            <w:r>
              <w:rPr>
                <w:sz w:val="21"/>
              </w:rPr>
              <w:t>不小于设计值</w:t>
            </w:r>
          </w:p>
        </w:tc>
        <w:tc>
          <w:tcPr>
            <w:tcW w:w="2651" w:type="dxa"/>
            <w:tcBorders>
              <w:right w:val="single" w:color="auto" w:sz="12" w:space="0"/>
            </w:tcBorders>
            <w:vAlign w:val="center"/>
          </w:tcPr>
          <w:p w14:paraId="51FFDDC3">
            <w:pPr>
              <w:keepNext/>
              <w:keepLines/>
              <w:spacing w:line="240" w:lineRule="auto"/>
              <w:jc w:val="center"/>
              <w:rPr>
                <w:sz w:val="21"/>
              </w:rPr>
            </w:pPr>
            <w:r>
              <w:rPr>
                <w:sz w:val="21"/>
              </w:rPr>
              <w:t>查看流量表</w:t>
            </w:r>
          </w:p>
        </w:tc>
      </w:tr>
      <w:tr w14:paraId="4A038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66874D15">
            <w:pPr>
              <w:keepNext/>
              <w:keepLines/>
              <w:spacing w:line="240" w:lineRule="auto"/>
              <w:jc w:val="center"/>
              <w:rPr>
                <w:sz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6FA515B0">
            <w:pPr>
              <w:keepNext/>
              <w:keepLines/>
              <w:spacing w:line="240" w:lineRule="auto"/>
              <w:jc w:val="center"/>
              <w:rPr>
                <w:sz w:val="21"/>
              </w:rPr>
            </w:pPr>
            <w:r>
              <w:rPr>
                <w:sz w:val="21"/>
              </w:rPr>
              <w:t>3</w:t>
            </w:r>
          </w:p>
        </w:tc>
        <w:tc>
          <w:tcPr>
            <w:tcW w:w="2142" w:type="dxa"/>
            <w:tcBorders>
              <w:top w:val="single" w:color="000000" w:sz="6" w:space="0"/>
              <w:left w:val="single" w:color="000000" w:sz="6" w:space="0"/>
              <w:bottom w:val="single" w:color="000000" w:sz="6" w:space="0"/>
              <w:right w:val="single" w:color="000000" w:sz="6" w:space="0"/>
            </w:tcBorders>
            <w:vAlign w:val="center"/>
          </w:tcPr>
          <w:p w14:paraId="2B3DF2D5">
            <w:pPr>
              <w:keepNext/>
              <w:keepLines/>
              <w:spacing w:line="240" w:lineRule="auto"/>
              <w:jc w:val="center"/>
              <w:rPr>
                <w:sz w:val="21"/>
              </w:rPr>
            </w:pPr>
            <w:r>
              <w:rPr>
                <w:sz w:val="21"/>
              </w:rPr>
              <w:t>桩长</w:t>
            </w:r>
          </w:p>
        </w:tc>
        <w:tc>
          <w:tcPr>
            <w:tcW w:w="2835" w:type="dxa"/>
            <w:gridSpan w:val="2"/>
            <w:tcBorders>
              <w:top w:val="single" w:color="000000" w:sz="6" w:space="0"/>
              <w:left w:val="single" w:color="000000" w:sz="6" w:space="0"/>
              <w:bottom w:val="single" w:color="000000" w:sz="6" w:space="0"/>
              <w:right w:val="single" w:color="000000" w:sz="6" w:space="0"/>
            </w:tcBorders>
            <w:vAlign w:val="center"/>
          </w:tcPr>
          <w:p w14:paraId="02998C75">
            <w:pPr>
              <w:keepNext/>
              <w:keepLines/>
              <w:spacing w:line="240" w:lineRule="auto"/>
              <w:jc w:val="center"/>
              <w:rPr>
                <w:sz w:val="21"/>
              </w:rPr>
            </w:pPr>
            <w:r>
              <w:rPr>
                <w:sz w:val="21"/>
              </w:rPr>
              <w:t>不小于设计值</w:t>
            </w:r>
          </w:p>
        </w:tc>
        <w:tc>
          <w:tcPr>
            <w:tcW w:w="2651" w:type="dxa"/>
            <w:tcBorders>
              <w:right w:val="single" w:color="auto" w:sz="12" w:space="0"/>
            </w:tcBorders>
            <w:vAlign w:val="center"/>
          </w:tcPr>
          <w:p w14:paraId="57AE0506">
            <w:pPr>
              <w:keepNext/>
              <w:keepLines/>
              <w:spacing w:line="240" w:lineRule="auto"/>
              <w:jc w:val="center"/>
              <w:rPr>
                <w:sz w:val="21"/>
              </w:rPr>
            </w:pPr>
            <w:r>
              <w:rPr>
                <w:sz w:val="21"/>
              </w:rPr>
              <w:t>测钻杆长度</w:t>
            </w:r>
          </w:p>
        </w:tc>
      </w:tr>
      <w:tr w14:paraId="1942F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bottom w:val="single" w:color="auto" w:sz="4" w:space="0"/>
              <w:right w:val="single" w:color="000000" w:sz="6" w:space="0"/>
            </w:tcBorders>
            <w:vAlign w:val="center"/>
          </w:tcPr>
          <w:p w14:paraId="04E8209E">
            <w:pPr>
              <w:keepNext/>
              <w:keepLines/>
              <w:spacing w:line="240" w:lineRule="auto"/>
              <w:jc w:val="center"/>
              <w:rPr>
                <w:sz w:val="21"/>
              </w:rPr>
            </w:pPr>
          </w:p>
        </w:tc>
        <w:tc>
          <w:tcPr>
            <w:tcW w:w="563" w:type="dxa"/>
            <w:tcBorders>
              <w:top w:val="single" w:color="000000" w:sz="6" w:space="0"/>
              <w:left w:val="single" w:color="000000" w:sz="6" w:space="0"/>
              <w:bottom w:val="single" w:color="auto" w:sz="4" w:space="0"/>
              <w:right w:val="single" w:color="000000" w:sz="6" w:space="0"/>
            </w:tcBorders>
            <w:vAlign w:val="center"/>
          </w:tcPr>
          <w:p w14:paraId="58380080">
            <w:pPr>
              <w:keepNext/>
              <w:keepLines/>
              <w:spacing w:line="240" w:lineRule="auto"/>
              <w:jc w:val="center"/>
              <w:rPr>
                <w:sz w:val="21"/>
              </w:rPr>
            </w:pPr>
            <w:r>
              <w:rPr>
                <w:sz w:val="21"/>
              </w:rPr>
              <w:t>4</w:t>
            </w:r>
          </w:p>
        </w:tc>
        <w:tc>
          <w:tcPr>
            <w:tcW w:w="2142" w:type="dxa"/>
            <w:tcBorders>
              <w:top w:val="single" w:color="000000" w:sz="6" w:space="0"/>
              <w:left w:val="single" w:color="000000" w:sz="6" w:space="0"/>
              <w:bottom w:val="single" w:color="auto" w:sz="4" w:space="0"/>
              <w:right w:val="single" w:color="000000" w:sz="6" w:space="0"/>
            </w:tcBorders>
            <w:vAlign w:val="center"/>
          </w:tcPr>
          <w:p w14:paraId="777803B1">
            <w:pPr>
              <w:keepNext/>
              <w:keepLines/>
              <w:spacing w:line="240" w:lineRule="auto"/>
              <w:jc w:val="center"/>
              <w:rPr>
                <w:sz w:val="21"/>
              </w:rPr>
            </w:pPr>
            <w:r>
              <w:rPr>
                <w:sz w:val="21"/>
              </w:rPr>
              <w:t>桩身强度</w:t>
            </w:r>
          </w:p>
        </w:tc>
        <w:tc>
          <w:tcPr>
            <w:tcW w:w="2835" w:type="dxa"/>
            <w:gridSpan w:val="2"/>
            <w:tcBorders>
              <w:top w:val="single" w:color="000000" w:sz="6" w:space="0"/>
              <w:left w:val="single" w:color="000000" w:sz="6" w:space="0"/>
              <w:bottom w:val="single" w:color="auto" w:sz="4" w:space="0"/>
              <w:right w:val="single" w:color="000000" w:sz="6" w:space="0"/>
            </w:tcBorders>
            <w:vAlign w:val="center"/>
          </w:tcPr>
          <w:p w14:paraId="52328B4B">
            <w:pPr>
              <w:keepNext/>
              <w:keepLines/>
              <w:spacing w:line="240" w:lineRule="auto"/>
              <w:jc w:val="center"/>
              <w:rPr>
                <w:sz w:val="21"/>
              </w:rPr>
            </w:pPr>
            <w:r>
              <w:rPr>
                <w:sz w:val="21"/>
              </w:rPr>
              <w:t>不小于设计值</w:t>
            </w:r>
          </w:p>
        </w:tc>
        <w:tc>
          <w:tcPr>
            <w:tcW w:w="2651" w:type="dxa"/>
            <w:tcBorders>
              <w:bottom w:val="single" w:color="auto" w:sz="4" w:space="0"/>
              <w:right w:val="single" w:color="auto" w:sz="12" w:space="0"/>
            </w:tcBorders>
            <w:vAlign w:val="center"/>
          </w:tcPr>
          <w:p w14:paraId="7816AEF5">
            <w:pPr>
              <w:keepNext/>
              <w:keepLines/>
              <w:spacing w:line="240" w:lineRule="auto"/>
              <w:jc w:val="center"/>
              <w:rPr>
                <w:sz w:val="21"/>
              </w:rPr>
            </w:pPr>
            <w:r>
              <w:rPr>
                <w:sz w:val="21"/>
              </w:rPr>
              <w:t>28d试块强度或钻芯法</w:t>
            </w:r>
          </w:p>
        </w:tc>
      </w:tr>
      <w:tr w14:paraId="263C0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restart"/>
            <w:tcBorders>
              <w:top w:val="single" w:color="auto" w:sz="4" w:space="0"/>
              <w:left w:val="single" w:color="auto" w:sz="12" w:space="0"/>
              <w:right w:val="single" w:color="000000" w:sz="6" w:space="0"/>
            </w:tcBorders>
            <w:vAlign w:val="center"/>
          </w:tcPr>
          <w:p w14:paraId="3819F600">
            <w:pPr>
              <w:keepNext/>
              <w:keepLines/>
              <w:spacing w:line="240" w:lineRule="auto"/>
              <w:jc w:val="center"/>
              <w:rPr>
                <w:sz w:val="21"/>
              </w:rPr>
            </w:pPr>
            <w:r>
              <w:rPr>
                <w:sz w:val="21"/>
              </w:rPr>
              <w:t>一 般 项 目</w:t>
            </w:r>
          </w:p>
        </w:tc>
        <w:tc>
          <w:tcPr>
            <w:tcW w:w="563" w:type="dxa"/>
            <w:tcBorders>
              <w:top w:val="single" w:color="auto" w:sz="4" w:space="0"/>
              <w:left w:val="single" w:color="000000" w:sz="6" w:space="0"/>
              <w:bottom w:val="single" w:color="000000" w:sz="6" w:space="0"/>
              <w:right w:val="single" w:color="000000" w:sz="6" w:space="0"/>
            </w:tcBorders>
            <w:vAlign w:val="center"/>
          </w:tcPr>
          <w:p w14:paraId="56FF1D17">
            <w:pPr>
              <w:keepNext/>
              <w:keepLines/>
              <w:spacing w:line="240" w:lineRule="auto"/>
              <w:jc w:val="center"/>
              <w:rPr>
                <w:sz w:val="21"/>
              </w:rPr>
            </w:pPr>
            <w:r>
              <w:rPr>
                <w:sz w:val="21"/>
              </w:rPr>
              <w:t>5</w:t>
            </w:r>
          </w:p>
        </w:tc>
        <w:tc>
          <w:tcPr>
            <w:tcW w:w="2142" w:type="dxa"/>
            <w:tcBorders>
              <w:top w:val="single" w:color="auto" w:sz="4" w:space="0"/>
              <w:left w:val="single" w:color="000000" w:sz="6" w:space="0"/>
              <w:bottom w:val="single" w:color="000000" w:sz="6" w:space="0"/>
              <w:right w:val="single" w:color="000000" w:sz="6" w:space="0"/>
            </w:tcBorders>
            <w:vAlign w:val="center"/>
          </w:tcPr>
          <w:p w14:paraId="140BD2F3">
            <w:pPr>
              <w:keepNext/>
              <w:keepLines/>
              <w:spacing w:line="240" w:lineRule="auto"/>
              <w:jc w:val="center"/>
              <w:rPr>
                <w:sz w:val="21"/>
              </w:rPr>
            </w:pPr>
            <w:r>
              <w:rPr>
                <w:sz w:val="21"/>
              </w:rPr>
              <w:t>水胶比</w:t>
            </w:r>
          </w:p>
        </w:tc>
        <w:tc>
          <w:tcPr>
            <w:tcW w:w="2835" w:type="dxa"/>
            <w:gridSpan w:val="2"/>
            <w:tcBorders>
              <w:top w:val="single" w:color="auto" w:sz="4" w:space="0"/>
              <w:left w:val="single" w:color="000000" w:sz="6" w:space="0"/>
              <w:bottom w:val="single" w:color="000000" w:sz="6" w:space="0"/>
              <w:right w:val="single" w:color="000000" w:sz="6" w:space="0"/>
            </w:tcBorders>
            <w:vAlign w:val="center"/>
          </w:tcPr>
          <w:p w14:paraId="24A874B8">
            <w:pPr>
              <w:keepNext/>
              <w:keepLines/>
              <w:spacing w:line="240" w:lineRule="auto"/>
              <w:jc w:val="center"/>
              <w:rPr>
                <w:sz w:val="21"/>
              </w:rPr>
            </w:pPr>
            <w:r>
              <w:rPr>
                <w:sz w:val="21"/>
              </w:rPr>
              <w:t>设计值</w:t>
            </w:r>
          </w:p>
        </w:tc>
        <w:tc>
          <w:tcPr>
            <w:tcW w:w="2651" w:type="dxa"/>
            <w:tcBorders>
              <w:top w:val="single" w:color="auto" w:sz="4" w:space="0"/>
              <w:left w:val="single" w:color="000000" w:sz="6" w:space="0"/>
              <w:bottom w:val="single" w:color="000000" w:sz="6" w:space="0"/>
              <w:right w:val="single" w:color="auto" w:sz="12" w:space="0"/>
            </w:tcBorders>
            <w:vAlign w:val="center"/>
          </w:tcPr>
          <w:p w14:paraId="6D927269">
            <w:pPr>
              <w:keepNext/>
              <w:keepLines/>
              <w:spacing w:line="240" w:lineRule="auto"/>
              <w:jc w:val="center"/>
              <w:rPr>
                <w:sz w:val="21"/>
              </w:rPr>
            </w:pPr>
            <w:r>
              <w:rPr>
                <w:sz w:val="21"/>
              </w:rPr>
              <w:t>实际用水量与水泥等胶凝材料的重量比</w:t>
            </w:r>
          </w:p>
        </w:tc>
      </w:tr>
      <w:tr w14:paraId="02B42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692B3D99">
            <w:pPr>
              <w:keepNext/>
              <w:keepLines/>
              <w:spacing w:line="240" w:lineRule="auto"/>
              <w:jc w:val="center"/>
              <w:rPr>
                <w:sz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3AE6F4D8">
            <w:pPr>
              <w:keepNext/>
              <w:keepLines/>
              <w:spacing w:line="240" w:lineRule="auto"/>
              <w:jc w:val="center"/>
              <w:rPr>
                <w:sz w:val="21"/>
              </w:rPr>
            </w:pPr>
            <w:r>
              <w:rPr>
                <w:sz w:val="21"/>
              </w:rPr>
              <w:t>6</w:t>
            </w:r>
          </w:p>
        </w:tc>
        <w:tc>
          <w:tcPr>
            <w:tcW w:w="2142" w:type="dxa"/>
            <w:tcBorders>
              <w:top w:val="single" w:color="000000" w:sz="6" w:space="0"/>
              <w:left w:val="single" w:color="000000" w:sz="6" w:space="0"/>
              <w:bottom w:val="single" w:color="000000" w:sz="6" w:space="0"/>
              <w:right w:val="single" w:color="000000" w:sz="6" w:space="0"/>
            </w:tcBorders>
            <w:vAlign w:val="center"/>
          </w:tcPr>
          <w:p w14:paraId="494BC947">
            <w:pPr>
              <w:keepNext/>
              <w:keepLines/>
              <w:spacing w:line="240" w:lineRule="auto"/>
              <w:jc w:val="center"/>
              <w:rPr>
                <w:sz w:val="21"/>
              </w:rPr>
            </w:pPr>
            <w:r>
              <w:rPr>
                <w:sz w:val="21"/>
              </w:rPr>
              <w:t>钻孔位置</w:t>
            </w:r>
          </w:p>
        </w:tc>
        <w:tc>
          <w:tcPr>
            <w:tcW w:w="1417" w:type="dxa"/>
            <w:tcBorders>
              <w:top w:val="single" w:color="000000" w:sz="6" w:space="0"/>
              <w:left w:val="single" w:color="000000" w:sz="6" w:space="0"/>
              <w:bottom w:val="single" w:color="000000" w:sz="6" w:space="0"/>
              <w:right w:val="single" w:color="000000" w:sz="6" w:space="0"/>
            </w:tcBorders>
            <w:vAlign w:val="center"/>
          </w:tcPr>
          <w:p w14:paraId="7B757537">
            <w:pPr>
              <w:keepNext/>
              <w:keepLines/>
              <w:spacing w:line="240" w:lineRule="auto"/>
              <w:jc w:val="center"/>
              <w:rPr>
                <w:sz w:val="21"/>
              </w:rPr>
            </w:pPr>
            <w:r>
              <w:rPr>
                <w:sz w:val="21"/>
              </w:rPr>
              <w:t>mm</w:t>
            </w:r>
          </w:p>
        </w:tc>
        <w:tc>
          <w:tcPr>
            <w:tcW w:w="1418" w:type="dxa"/>
            <w:tcBorders>
              <w:top w:val="single" w:color="000000" w:sz="6" w:space="0"/>
              <w:left w:val="single" w:color="000000" w:sz="6" w:space="0"/>
              <w:bottom w:val="single" w:color="000000" w:sz="6" w:space="0"/>
              <w:right w:val="single" w:color="000000" w:sz="6" w:space="0"/>
            </w:tcBorders>
            <w:vAlign w:val="center"/>
          </w:tcPr>
          <w:p w14:paraId="641EC9AC">
            <w:pPr>
              <w:keepNext/>
              <w:keepLines/>
              <w:spacing w:line="240" w:lineRule="auto"/>
              <w:jc w:val="center"/>
              <w:rPr>
                <w:sz w:val="21"/>
              </w:rPr>
            </w:pPr>
            <w:r>
              <w:rPr>
                <w:sz w:val="21"/>
              </w:rPr>
              <w:t>≤50</w:t>
            </w:r>
          </w:p>
        </w:tc>
        <w:tc>
          <w:tcPr>
            <w:tcW w:w="2651" w:type="dxa"/>
            <w:tcBorders>
              <w:right w:val="single" w:color="auto" w:sz="12" w:space="0"/>
            </w:tcBorders>
            <w:vAlign w:val="center"/>
          </w:tcPr>
          <w:p w14:paraId="0C2BADB8">
            <w:pPr>
              <w:keepNext/>
              <w:keepLines/>
              <w:spacing w:line="240" w:lineRule="auto"/>
              <w:jc w:val="center"/>
              <w:rPr>
                <w:sz w:val="21"/>
              </w:rPr>
            </w:pPr>
            <w:r>
              <w:rPr>
                <w:sz w:val="21"/>
              </w:rPr>
              <w:t>用钢尺量</w:t>
            </w:r>
          </w:p>
        </w:tc>
      </w:tr>
      <w:tr w14:paraId="11692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53E2F5CC">
            <w:pPr>
              <w:keepNext/>
              <w:keepLines/>
              <w:spacing w:line="240" w:lineRule="auto"/>
              <w:jc w:val="center"/>
              <w:rPr>
                <w:sz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44FC64EF">
            <w:pPr>
              <w:keepNext/>
              <w:keepLines/>
              <w:spacing w:line="240" w:lineRule="auto"/>
              <w:jc w:val="center"/>
              <w:rPr>
                <w:sz w:val="21"/>
              </w:rPr>
            </w:pPr>
            <w:r>
              <w:rPr>
                <w:sz w:val="21"/>
              </w:rPr>
              <w:t>7</w:t>
            </w:r>
          </w:p>
        </w:tc>
        <w:tc>
          <w:tcPr>
            <w:tcW w:w="2142" w:type="dxa"/>
            <w:tcBorders>
              <w:top w:val="single" w:color="000000" w:sz="6" w:space="0"/>
              <w:left w:val="single" w:color="000000" w:sz="6" w:space="0"/>
              <w:bottom w:val="single" w:color="000000" w:sz="6" w:space="0"/>
              <w:right w:val="single" w:color="000000" w:sz="6" w:space="0"/>
            </w:tcBorders>
            <w:vAlign w:val="center"/>
          </w:tcPr>
          <w:p w14:paraId="21B8FCCB">
            <w:pPr>
              <w:keepNext/>
              <w:keepLines/>
              <w:spacing w:line="240" w:lineRule="auto"/>
              <w:jc w:val="center"/>
              <w:rPr>
                <w:sz w:val="21"/>
              </w:rPr>
            </w:pPr>
            <w:r>
              <w:rPr>
                <w:sz w:val="21"/>
              </w:rPr>
              <w:t>钻孔垂直度</w:t>
            </w:r>
          </w:p>
        </w:tc>
        <w:tc>
          <w:tcPr>
            <w:tcW w:w="2835" w:type="dxa"/>
            <w:gridSpan w:val="2"/>
            <w:tcBorders>
              <w:top w:val="single" w:color="000000" w:sz="6" w:space="0"/>
              <w:left w:val="single" w:color="000000" w:sz="6" w:space="0"/>
              <w:bottom w:val="single" w:color="000000" w:sz="6" w:space="0"/>
              <w:right w:val="single" w:color="000000" w:sz="6" w:space="0"/>
            </w:tcBorders>
            <w:vAlign w:val="center"/>
          </w:tcPr>
          <w:p w14:paraId="50C6B4A9">
            <w:pPr>
              <w:keepNext/>
              <w:keepLines/>
              <w:spacing w:line="240" w:lineRule="auto"/>
              <w:jc w:val="center"/>
              <w:rPr>
                <w:sz w:val="21"/>
              </w:rPr>
            </w:pPr>
            <w:r>
              <w:rPr>
                <w:sz w:val="21"/>
              </w:rPr>
              <w:t>≤1/100</w:t>
            </w:r>
          </w:p>
        </w:tc>
        <w:tc>
          <w:tcPr>
            <w:tcW w:w="2651" w:type="dxa"/>
            <w:tcBorders>
              <w:right w:val="single" w:color="auto" w:sz="12" w:space="0"/>
            </w:tcBorders>
            <w:vAlign w:val="center"/>
          </w:tcPr>
          <w:p w14:paraId="720DAB15">
            <w:pPr>
              <w:keepNext/>
              <w:keepLines/>
              <w:spacing w:line="240" w:lineRule="auto"/>
              <w:jc w:val="center"/>
              <w:rPr>
                <w:sz w:val="21"/>
              </w:rPr>
            </w:pPr>
            <w:r>
              <w:rPr>
                <w:sz w:val="21"/>
              </w:rPr>
              <w:t>经纬仪测钻杆</w:t>
            </w:r>
          </w:p>
        </w:tc>
      </w:tr>
      <w:tr w14:paraId="2D430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0B5D9557">
            <w:pPr>
              <w:keepNext/>
              <w:keepLines/>
              <w:spacing w:line="240" w:lineRule="auto"/>
              <w:jc w:val="center"/>
              <w:rPr>
                <w:sz w:val="21"/>
              </w:rPr>
            </w:pPr>
          </w:p>
        </w:tc>
        <w:tc>
          <w:tcPr>
            <w:tcW w:w="563" w:type="dxa"/>
            <w:tcBorders>
              <w:top w:val="single" w:color="000000" w:sz="6" w:space="0"/>
              <w:left w:val="single" w:color="000000" w:sz="6" w:space="0"/>
              <w:right w:val="single" w:color="000000" w:sz="6" w:space="0"/>
            </w:tcBorders>
            <w:vAlign w:val="center"/>
          </w:tcPr>
          <w:p w14:paraId="2036E799">
            <w:pPr>
              <w:keepNext/>
              <w:keepLines/>
              <w:spacing w:line="240" w:lineRule="auto"/>
              <w:jc w:val="center"/>
              <w:rPr>
                <w:sz w:val="21"/>
              </w:rPr>
            </w:pPr>
            <w:r>
              <w:rPr>
                <w:sz w:val="21"/>
              </w:rPr>
              <w:t>8</w:t>
            </w:r>
          </w:p>
        </w:tc>
        <w:tc>
          <w:tcPr>
            <w:tcW w:w="2142" w:type="dxa"/>
            <w:tcBorders>
              <w:top w:val="single" w:color="000000" w:sz="6" w:space="0"/>
              <w:left w:val="single" w:color="000000" w:sz="6" w:space="0"/>
              <w:right w:val="single" w:color="000000" w:sz="6" w:space="0"/>
            </w:tcBorders>
            <w:vAlign w:val="center"/>
          </w:tcPr>
          <w:p w14:paraId="755FACE0">
            <w:pPr>
              <w:keepNext/>
              <w:keepLines/>
              <w:spacing w:line="240" w:lineRule="auto"/>
              <w:jc w:val="center"/>
              <w:rPr>
                <w:sz w:val="21"/>
              </w:rPr>
            </w:pPr>
            <w:r>
              <w:rPr>
                <w:sz w:val="21"/>
              </w:rPr>
              <w:t>桩位</w:t>
            </w:r>
          </w:p>
        </w:tc>
        <w:tc>
          <w:tcPr>
            <w:tcW w:w="1417" w:type="dxa"/>
            <w:tcBorders>
              <w:top w:val="single" w:color="000000" w:sz="6" w:space="0"/>
              <w:left w:val="single" w:color="000000" w:sz="6" w:space="0"/>
              <w:right w:val="single" w:color="000000" w:sz="6" w:space="0"/>
            </w:tcBorders>
            <w:vAlign w:val="center"/>
          </w:tcPr>
          <w:p w14:paraId="7277F479">
            <w:pPr>
              <w:keepNext/>
              <w:keepLines/>
              <w:spacing w:line="240" w:lineRule="auto"/>
              <w:jc w:val="center"/>
              <w:rPr>
                <w:sz w:val="21"/>
              </w:rPr>
            </w:pPr>
            <w:r>
              <w:rPr>
                <w:sz w:val="21"/>
              </w:rPr>
              <w:t>mm</w:t>
            </w:r>
          </w:p>
        </w:tc>
        <w:tc>
          <w:tcPr>
            <w:tcW w:w="1418" w:type="dxa"/>
            <w:tcBorders>
              <w:top w:val="single" w:color="000000" w:sz="6" w:space="0"/>
              <w:left w:val="single" w:color="000000" w:sz="6" w:space="0"/>
              <w:right w:val="single" w:color="000000" w:sz="6" w:space="0"/>
            </w:tcBorders>
            <w:vAlign w:val="center"/>
          </w:tcPr>
          <w:p w14:paraId="7EEAC3C2">
            <w:pPr>
              <w:keepNext/>
              <w:keepLines/>
              <w:spacing w:line="240" w:lineRule="auto"/>
              <w:jc w:val="center"/>
              <w:rPr>
                <w:sz w:val="21"/>
              </w:rPr>
            </w:pPr>
            <w:r>
              <w:rPr>
                <w:sz w:val="21"/>
              </w:rPr>
              <w:t>≤0.2D</w:t>
            </w:r>
          </w:p>
        </w:tc>
        <w:tc>
          <w:tcPr>
            <w:tcW w:w="2651" w:type="dxa"/>
            <w:tcBorders>
              <w:right w:val="single" w:color="auto" w:sz="12" w:space="0"/>
            </w:tcBorders>
            <w:vAlign w:val="center"/>
          </w:tcPr>
          <w:p w14:paraId="0F64E8C8">
            <w:pPr>
              <w:keepNext/>
              <w:keepLines/>
              <w:spacing w:line="240" w:lineRule="auto"/>
              <w:jc w:val="center"/>
              <w:rPr>
                <w:sz w:val="21"/>
              </w:rPr>
            </w:pPr>
            <w:r>
              <w:rPr>
                <w:sz w:val="21"/>
              </w:rPr>
              <w:t>开挖后桩顶下500mm处用钢尺量</w:t>
            </w:r>
          </w:p>
        </w:tc>
      </w:tr>
      <w:tr w14:paraId="78E6A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001D65AE">
            <w:pPr>
              <w:keepNext/>
              <w:keepLines/>
              <w:spacing w:line="240" w:lineRule="auto"/>
              <w:jc w:val="center"/>
              <w:rPr>
                <w:sz w:val="21"/>
              </w:rPr>
            </w:pPr>
          </w:p>
        </w:tc>
        <w:tc>
          <w:tcPr>
            <w:tcW w:w="563" w:type="dxa"/>
            <w:tcBorders>
              <w:top w:val="single" w:color="000000" w:sz="6" w:space="0"/>
              <w:left w:val="single" w:color="000000" w:sz="6" w:space="0"/>
              <w:right w:val="single" w:color="000000" w:sz="6" w:space="0"/>
            </w:tcBorders>
            <w:vAlign w:val="center"/>
          </w:tcPr>
          <w:p w14:paraId="02D26376">
            <w:pPr>
              <w:keepNext/>
              <w:keepLines/>
              <w:spacing w:line="240" w:lineRule="auto"/>
              <w:jc w:val="center"/>
              <w:rPr>
                <w:sz w:val="21"/>
              </w:rPr>
            </w:pPr>
            <w:r>
              <w:rPr>
                <w:sz w:val="21"/>
              </w:rPr>
              <w:t>9</w:t>
            </w:r>
          </w:p>
        </w:tc>
        <w:tc>
          <w:tcPr>
            <w:tcW w:w="2142" w:type="dxa"/>
            <w:tcBorders>
              <w:top w:val="single" w:color="000000" w:sz="6" w:space="0"/>
              <w:left w:val="single" w:color="000000" w:sz="6" w:space="0"/>
              <w:right w:val="single" w:color="000000" w:sz="6" w:space="0"/>
            </w:tcBorders>
            <w:vAlign w:val="center"/>
          </w:tcPr>
          <w:p w14:paraId="5C3E4F87">
            <w:pPr>
              <w:keepNext/>
              <w:keepLines/>
              <w:spacing w:line="240" w:lineRule="auto"/>
              <w:jc w:val="center"/>
              <w:rPr>
                <w:sz w:val="21"/>
              </w:rPr>
            </w:pPr>
            <w:r>
              <w:rPr>
                <w:sz w:val="21"/>
              </w:rPr>
              <w:t>桩径</w:t>
            </w:r>
          </w:p>
        </w:tc>
        <w:tc>
          <w:tcPr>
            <w:tcW w:w="1417" w:type="dxa"/>
            <w:tcBorders>
              <w:top w:val="single" w:color="000000" w:sz="6" w:space="0"/>
              <w:left w:val="single" w:color="000000" w:sz="6" w:space="0"/>
              <w:right w:val="single" w:color="000000" w:sz="6" w:space="0"/>
            </w:tcBorders>
            <w:vAlign w:val="center"/>
          </w:tcPr>
          <w:p w14:paraId="5D7DD5F5">
            <w:pPr>
              <w:keepNext/>
              <w:keepLines/>
              <w:spacing w:line="240" w:lineRule="auto"/>
              <w:jc w:val="center"/>
              <w:rPr>
                <w:sz w:val="21"/>
              </w:rPr>
            </w:pPr>
            <w:r>
              <w:rPr>
                <w:sz w:val="21"/>
              </w:rPr>
              <w:t>mm</w:t>
            </w:r>
          </w:p>
        </w:tc>
        <w:tc>
          <w:tcPr>
            <w:tcW w:w="1418" w:type="dxa"/>
            <w:tcBorders>
              <w:top w:val="single" w:color="000000" w:sz="6" w:space="0"/>
              <w:left w:val="single" w:color="000000" w:sz="6" w:space="0"/>
              <w:right w:val="single" w:color="000000" w:sz="6" w:space="0"/>
            </w:tcBorders>
            <w:vAlign w:val="center"/>
          </w:tcPr>
          <w:p w14:paraId="3F85EF72">
            <w:pPr>
              <w:keepNext/>
              <w:keepLines/>
              <w:spacing w:line="240" w:lineRule="auto"/>
              <w:jc w:val="center"/>
              <w:rPr>
                <w:sz w:val="21"/>
              </w:rPr>
            </w:pPr>
            <w:r>
              <w:rPr>
                <w:sz w:val="21"/>
              </w:rPr>
              <w:t>≥-50</w:t>
            </w:r>
          </w:p>
        </w:tc>
        <w:tc>
          <w:tcPr>
            <w:tcW w:w="2651" w:type="dxa"/>
            <w:tcBorders>
              <w:right w:val="single" w:color="auto" w:sz="12" w:space="0"/>
            </w:tcBorders>
            <w:vAlign w:val="center"/>
          </w:tcPr>
          <w:p w14:paraId="103FC148">
            <w:pPr>
              <w:keepNext/>
              <w:keepLines/>
              <w:spacing w:line="240" w:lineRule="auto"/>
              <w:jc w:val="center"/>
              <w:rPr>
                <w:sz w:val="21"/>
              </w:rPr>
            </w:pPr>
            <w:r>
              <w:rPr>
                <w:sz w:val="21"/>
              </w:rPr>
              <w:t>用钢尺量</w:t>
            </w:r>
          </w:p>
        </w:tc>
      </w:tr>
      <w:tr w14:paraId="725E3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4439AE55">
            <w:pPr>
              <w:keepNext/>
              <w:keepLines/>
              <w:spacing w:line="240" w:lineRule="auto"/>
              <w:jc w:val="center"/>
              <w:rPr>
                <w:sz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73E1BC3B">
            <w:pPr>
              <w:keepNext/>
              <w:keepLines/>
              <w:spacing w:line="240" w:lineRule="auto"/>
              <w:jc w:val="center"/>
              <w:rPr>
                <w:sz w:val="21"/>
              </w:rPr>
            </w:pPr>
            <w:r>
              <w:rPr>
                <w:sz w:val="21"/>
              </w:rPr>
              <w:t>10</w:t>
            </w:r>
          </w:p>
        </w:tc>
        <w:tc>
          <w:tcPr>
            <w:tcW w:w="2142" w:type="dxa"/>
            <w:tcBorders>
              <w:top w:val="single" w:color="000000" w:sz="6" w:space="0"/>
              <w:left w:val="single" w:color="000000" w:sz="6" w:space="0"/>
              <w:bottom w:val="single" w:color="000000" w:sz="6" w:space="0"/>
              <w:right w:val="single" w:color="000000" w:sz="6" w:space="0"/>
            </w:tcBorders>
            <w:vAlign w:val="center"/>
          </w:tcPr>
          <w:p w14:paraId="35FF1CF8">
            <w:pPr>
              <w:keepNext/>
              <w:keepLines/>
              <w:spacing w:line="240" w:lineRule="auto"/>
              <w:jc w:val="center"/>
              <w:rPr>
                <w:sz w:val="21"/>
              </w:rPr>
            </w:pPr>
            <w:r>
              <w:rPr>
                <w:sz w:val="21"/>
              </w:rPr>
              <w:t>桩顶标高</w:t>
            </w:r>
          </w:p>
        </w:tc>
        <w:tc>
          <w:tcPr>
            <w:tcW w:w="2835" w:type="dxa"/>
            <w:gridSpan w:val="2"/>
            <w:tcBorders>
              <w:top w:val="single" w:color="000000" w:sz="6" w:space="0"/>
              <w:left w:val="single" w:color="000000" w:sz="6" w:space="0"/>
              <w:bottom w:val="single" w:color="000000" w:sz="6" w:space="0"/>
              <w:right w:val="single" w:color="000000" w:sz="6" w:space="0"/>
            </w:tcBorders>
            <w:vAlign w:val="center"/>
          </w:tcPr>
          <w:p w14:paraId="1707218D">
            <w:pPr>
              <w:keepNext/>
              <w:keepLines/>
              <w:spacing w:line="240" w:lineRule="auto"/>
              <w:jc w:val="center"/>
              <w:rPr>
                <w:sz w:val="21"/>
              </w:rPr>
            </w:pPr>
            <w:r>
              <w:rPr>
                <w:sz w:val="21"/>
              </w:rPr>
              <w:t>不小于设计值</w:t>
            </w:r>
          </w:p>
        </w:tc>
        <w:tc>
          <w:tcPr>
            <w:tcW w:w="2651" w:type="dxa"/>
            <w:tcBorders>
              <w:right w:val="single" w:color="auto" w:sz="12" w:space="0"/>
            </w:tcBorders>
            <w:vAlign w:val="center"/>
          </w:tcPr>
          <w:p w14:paraId="079ECE55">
            <w:pPr>
              <w:keepNext/>
              <w:keepLines/>
              <w:spacing w:line="240" w:lineRule="auto"/>
              <w:jc w:val="center"/>
              <w:rPr>
                <w:sz w:val="21"/>
              </w:rPr>
            </w:pPr>
            <w:r>
              <w:rPr>
                <w:sz w:val="21"/>
              </w:rPr>
              <w:t>水准测量，最上部500mm浮浆层及劣质桩体不计入</w:t>
            </w:r>
          </w:p>
        </w:tc>
      </w:tr>
      <w:tr w14:paraId="4F6F1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2384BC57">
            <w:pPr>
              <w:keepNext/>
              <w:keepLines/>
              <w:spacing w:line="240" w:lineRule="auto"/>
              <w:jc w:val="center"/>
              <w:rPr>
                <w:sz w:val="21"/>
              </w:rPr>
            </w:pPr>
          </w:p>
        </w:tc>
        <w:tc>
          <w:tcPr>
            <w:tcW w:w="563" w:type="dxa"/>
            <w:tcBorders>
              <w:top w:val="single" w:color="000000" w:sz="6" w:space="0"/>
              <w:left w:val="single" w:color="000000" w:sz="6" w:space="0"/>
              <w:bottom w:val="single" w:color="auto" w:sz="4" w:space="0"/>
              <w:right w:val="single" w:color="000000" w:sz="6" w:space="0"/>
            </w:tcBorders>
            <w:vAlign w:val="center"/>
          </w:tcPr>
          <w:p w14:paraId="363A12F9">
            <w:pPr>
              <w:keepNext/>
              <w:keepLines/>
              <w:spacing w:line="240" w:lineRule="auto"/>
              <w:jc w:val="center"/>
              <w:rPr>
                <w:sz w:val="21"/>
              </w:rPr>
            </w:pPr>
            <w:r>
              <w:rPr>
                <w:sz w:val="21"/>
              </w:rPr>
              <w:t>11</w:t>
            </w:r>
          </w:p>
        </w:tc>
        <w:tc>
          <w:tcPr>
            <w:tcW w:w="2142" w:type="dxa"/>
            <w:tcBorders>
              <w:top w:val="single" w:color="000000" w:sz="6" w:space="0"/>
              <w:left w:val="single" w:color="000000" w:sz="6" w:space="0"/>
              <w:bottom w:val="single" w:color="auto" w:sz="4" w:space="0"/>
              <w:right w:val="single" w:color="000000" w:sz="6" w:space="0"/>
            </w:tcBorders>
            <w:vAlign w:val="center"/>
          </w:tcPr>
          <w:p w14:paraId="6CF6AB3A">
            <w:pPr>
              <w:keepNext/>
              <w:keepLines/>
              <w:spacing w:line="240" w:lineRule="auto"/>
              <w:jc w:val="center"/>
              <w:rPr>
                <w:sz w:val="21"/>
              </w:rPr>
            </w:pPr>
            <w:r>
              <w:rPr>
                <w:sz w:val="21"/>
              </w:rPr>
              <w:t>喷射压力</w:t>
            </w:r>
          </w:p>
        </w:tc>
        <w:tc>
          <w:tcPr>
            <w:tcW w:w="2835" w:type="dxa"/>
            <w:gridSpan w:val="2"/>
            <w:tcBorders>
              <w:top w:val="single" w:color="000000" w:sz="6" w:space="0"/>
              <w:left w:val="single" w:color="000000" w:sz="6" w:space="0"/>
              <w:bottom w:val="single" w:color="auto" w:sz="4" w:space="0"/>
              <w:right w:val="single" w:color="000000" w:sz="6" w:space="0"/>
            </w:tcBorders>
            <w:vAlign w:val="center"/>
          </w:tcPr>
          <w:p w14:paraId="4E13C8EE">
            <w:pPr>
              <w:keepNext/>
              <w:keepLines/>
              <w:spacing w:line="240" w:lineRule="auto"/>
              <w:jc w:val="center"/>
              <w:rPr>
                <w:sz w:val="21"/>
              </w:rPr>
            </w:pPr>
            <w:r>
              <w:rPr>
                <w:sz w:val="21"/>
              </w:rPr>
              <w:t>设计值</w:t>
            </w:r>
          </w:p>
        </w:tc>
        <w:tc>
          <w:tcPr>
            <w:tcW w:w="2651" w:type="dxa"/>
            <w:tcBorders>
              <w:bottom w:val="single" w:color="auto" w:sz="4" w:space="0"/>
              <w:right w:val="single" w:color="auto" w:sz="12" w:space="0"/>
            </w:tcBorders>
            <w:vAlign w:val="center"/>
          </w:tcPr>
          <w:p w14:paraId="68102BD9">
            <w:pPr>
              <w:keepNext/>
              <w:keepLines/>
              <w:spacing w:line="240" w:lineRule="auto"/>
              <w:jc w:val="center"/>
              <w:rPr>
                <w:sz w:val="21"/>
              </w:rPr>
            </w:pPr>
            <w:r>
              <w:rPr>
                <w:sz w:val="21"/>
              </w:rPr>
              <w:t>检查压力表读数</w:t>
            </w:r>
          </w:p>
        </w:tc>
      </w:tr>
      <w:tr w14:paraId="3D326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0A3C98E9">
            <w:pPr>
              <w:keepNext/>
              <w:keepLines/>
              <w:spacing w:line="240" w:lineRule="auto"/>
              <w:jc w:val="center"/>
              <w:rPr>
                <w:sz w:val="21"/>
              </w:rPr>
            </w:pPr>
          </w:p>
        </w:tc>
        <w:tc>
          <w:tcPr>
            <w:tcW w:w="563" w:type="dxa"/>
            <w:tcBorders>
              <w:top w:val="single" w:color="000000" w:sz="6" w:space="0"/>
              <w:left w:val="single" w:color="000000" w:sz="6" w:space="0"/>
              <w:bottom w:val="single" w:color="auto" w:sz="4" w:space="0"/>
              <w:right w:val="single" w:color="000000" w:sz="6" w:space="0"/>
            </w:tcBorders>
            <w:vAlign w:val="center"/>
          </w:tcPr>
          <w:p w14:paraId="51C2D106">
            <w:pPr>
              <w:keepNext/>
              <w:keepLines/>
              <w:spacing w:line="240" w:lineRule="auto"/>
              <w:jc w:val="center"/>
              <w:rPr>
                <w:sz w:val="21"/>
              </w:rPr>
            </w:pPr>
            <w:r>
              <w:rPr>
                <w:sz w:val="21"/>
              </w:rPr>
              <w:t>12</w:t>
            </w:r>
          </w:p>
        </w:tc>
        <w:tc>
          <w:tcPr>
            <w:tcW w:w="2142" w:type="dxa"/>
            <w:tcBorders>
              <w:top w:val="single" w:color="000000" w:sz="6" w:space="0"/>
              <w:left w:val="single" w:color="000000" w:sz="6" w:space="0"/>
              <w:bottom w:val="single" w:color="auto" w:sz="4" w:space="0"/>
              <w:right w:val="single" w:color="000000" w:sz="6" w:space="0"/>
            </w:tcBorders>
            <w:vAlign w:val="center"/>
          </w:tcPr>
          <w:p w14:paraId="39D9BDBA">
            <w:pPr>
              <w:keepNext/>
              <w:keepLines/>
              <w:spacing w:line="240" w:lineRule="auto"/>
              <w:jc w:val="center"/>
              <w:rPr>
                <w:sz w:val="21"/>
              </w:rPr>
            </w:pPr>
            <w:r>
              <w:rPr>
                <w:sz w:val="21"/>
              </w:rPr>
              <w:t>提升速度</w:t>
            </w:r>
          </w:p>
        </w:tc>
        <w:tc>
          <w:tcPr>
            <w:tcW w:w="2835" w:type="dxa"/>
            <w:gridSpan w:val="2"/>
            <w:tcBorders>
              <w:top w:val="single" w:color="000000" w:sz="6" w:space="0"/>
              <w:left w:val="single" w:color="000000" w:sz="6" w:space="0"/>
              <w:bottom w:val="single" w:color="auto" w:sz="4" w:space="0"/>
              <w:right w:val="single" w:color="000000" w:sz="6" w:space="0"/>
            </w:tcBorders>
            <w:vAlign w:val="center"/>
          </w:tcPr>
          <w:p w14:paraId="71506DA5">
            <w:pPr>
              <w:keepNext/>
              <w:keepLines/>
              <w:spacing w:line="240" w:lineRule="auto"/>
              <w:jc w:val="center"/>
              <w:rPr>
                <w:sz w:val="21"/>
              </w:rPr>
            </w:pPr>
            <w:r>
              <w:rPr>
                <w:sz w:val="21"/>
              </w:rPr>
              <w:t>设计值</w:t>
            </w:r>
          </w:p>
        </w:tc>
        <w:tc>
          <w:tcPr>
            <w:tcW w:w="2651" w:type="dxa"/>
            <w:tcBorders>
              <w:bottom w:val="single" w:color="auto" w:sz="4" w:space="0"/>
              <w:right w:val="single" w:color="auto" w:sz="12" w:space="0"/>
            </w:tcBorders>
            <w:vAlign w:val="center"/>
          </w:tcPr>
          <w:p w14:paraId="358B546B">
            <w:pPr>
              <w:keepNext/>
              <w:keepLines/>
              <w:spacing w:line="240" w:lineRule="auto"/>
              <w:jc w:val="center"/>
              <w:rPr>
                <w:sz w:val="21"/>
              </w:rPr>
            </w:pPr>
            <w:r>
              <w:rPr>
                <w:sz w:val="21"/>
              </w:rPr>
              <w:t>测机头上升距离及时间</w:t>
            </w:r>
          </w:p>
        </w:tc>
      </w:tr>
      <w:tr w14:paraId="3D8FB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bottom w:val="single" w:color="auto" w:sz="12" w:space="0"/>
              <w:right w:val="single" w:color="000000" w:sz="6" w:space="0"/>
            </w:tcBorders>
            <w:vAlign w:val="center"/>
          </w:tcPr>
          <w:p w14:paraId="3890E649">
            <w:pPr>
              <w:keepNext/>
              <w:keepLines/>
              <w:spacing w:line="240" w:lineRule="auto"/>
              <w:jc w:val="center"/>
              <w:rPr>
                <w:sz w:val="21"/>
              </w:rPr>
            </w:pPr>
          </w:p>
        </w:tc>
        <w:tc>
          <w:tcPr>
            <w:tcW w:w="563" w:type="dxa"/>
            <w:tcBorders>
              <w:top w:val="single" w:color="000000" w:sz="6" w:space="0"/>
              <w:left w:val="single" w:color="000000" w:sz="6" w:space="0"/>
              <w:bottom w:val="single" w:color="auto" w:sz="12" w:space="0"/>
              <w:right w:val="single" w:color="000000" w:sz="6" w:space="0"/>
            </w:tcBorders>
            <w:vAlign w:val="center"/>
          </w:tcPr>
          <w:p w14:paraId="29DF4913">
            <w:pPr>
              <w:keepNext/>
              <w:keepLines/>
              <w:spacing w:line="240" w:lineRule="auto"/>
              <w:jc w:val="center"/>
              <w:rPr>
                <w:sz w:val="21"/>
              </w:rPr>
            </w:pPr>
            <w:r>
              <w:rPr>
                <w:sz w:val="21"/>
              </w:rPr>
              <w:t>13</w:t>
            </w:r>
          </w:p>
        </w:tc>
        <w:tc>
          <w:tcPr>
            <w:tcW w:w="2142" w:type="dxa"/>
            <w:tcBorders>
              <w:top w:val="single" w:color="000000" w:sz="6" w:space="0"/>
              <w:left w:val="single" w:color="000000" w:sz="6" w:space="0"/>
              <w:bottom w:val="single" w:color="auto" w:sz="12" w:space="0"/>
              <w:right w:val="single" w:color="000000" w:sz="6" w:space="0"/>
            </w:tcBorders>
            <w:vAlign w:val="center"/>
          </w:tcPr>
          <w:p w14:paraId="76032D79">
            <w:pPr>
              <w:keepNext/>
              <w:keepLines/>
              <w:spacing w:line="240" w:lineRule="auto"/>
              <w:jc w:val="center"/>
              <w:rPr>
                <w:sz w:val="21"/>
              </w:rPr>
            </w:pPr>
            <w:r>
              <w:rPr>
                <w:sz w:val="21"/>
              </w:rPr>
              <w:t>旋转速度</w:t>
            </w:r>
          </w:p>
        </w:tc>
        <w:tc>
          <w:tcPr>
            <w:tcW w:w="2835" w:type="dxa"/>
            <w:gridSpan w:val="2"/>
            <w:tcBorders>
              <w:top w:val="single" w:color="000000" w:sz="6" w:space="0"/>
              <w:left w:val="single" w:color="000000" w:sz="6" w:space="0"/>
              <w:bottom w:val="single" w:color="auto" w:sz="12" w:space="0"/>
              <w:right w:val="single" w:color="000000" w:sz="6" w:space="0"/>
            </w:tcBorders>
            <w:vAlign w:val="center"/>
          </w:tcPr>
          <w:p w14:paraId="72F47769">
            <w:pPr>
              <w:keepNext/>
              <w:keepLines/>
              <w:spacing w:line="240" w:lineRule="auto"/>
              <w:jc w:val="center"/>
              <w:rPr>
                <w:sz w:val="21"/>
              </w:rPr>
            </w:pPr>
            <w:r>
              <w:rPr>
                <w:sz w:val="21"/>
              </w:rPr>
              <w:t>设计值</w:t>
            </w:r>
          </w:p>
        </w:tc>
        <w:tc>
          <w:tcPr>
            <w:tcW w:w="2651" w:type="dxa"/>
            <w:tcBorders>
              <w:bottom w:val="single" w:color="auto" w:sz="12" w:space="0"/>
              <w:right w:val="single" w:color="auto" w:sz="12" w:space="0"/>
            </w:tcBorders>
            <w:vAlign w:val="center"/>
          </w:tcPr>
          <w:p w14:paraId="2795EC1C">
            <w:pPr>
              <w:keepNext/>
              <w:keepLines/>
              <w:spacing w:line="240" w:lineRule="auto"/>
              <w:jc w:val="center"/>
              <w:rPr>
                <w:sz w:val="21"/>
              </w:rPr>
            </w:pPr>
            <w:r>
              <w:rPr>
                <w:sz w:val="21"/>
              </w:rPr>
              <w:t>现场测定</w:t>
            </w:r>
          </w:p>
        </w:tc>
      </w:tr>
    </w:tbl>
    <w:p w14:paraId="305F9E6B">
      <w:pPr>
        <w:rPr>
          <w:sz w:val="18"/>
          <w:szCs w:val="18"/>
        </w:rPr>
      </w:pPr>
      <w:r>
        <w:rPr>
          <w:sz w:val="18"/>
          <w:szCs w:val="18"/>
        </w:rPr>
        <w:t>注：D为设计桩径（mm）。</w:t>
      </w:r>
    </w:p>
    <w:p w14:paraId="32B3C0E4">
      <w:r>
        <w:rPr>
          <w:b/>
          <w:bCs/>
        </w:rPr>
        <w:t xml:space="preserve">7.3.9  </w:t>
      </w:r>
      <w:r>
        <w:t>地下连续墙帷幕质量验收标准应符合表7.3.9的规定。</w:t>
      </w:r>
    </w:p>
    <w:p w14:paraId="34FBB04A">
      <w:pPr>
        <w:pStyle w:val="8"/>
      </w:pPr>
      <w:r>
        <w:t>表7.3.9  地下连续墙帷幕验收标准</w:t>
      </w:r>
    </w:p>
    <w:tbl>
      <w:tblPr>
        <w:tblStyle w:val="20"/>
        <w:tblW w:w="87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48"/>
        <w:gridCol w:w="563"/>
        <w:gridCol w:w="851"/>
        <w:gridCol w:w="1042"/>
        <w:gridCol w:w="1666"/>
        <w:gridCol w:w="1701"/>
        <w:gridCol w:w="2368"/>
      </w:tblGrid>
      <w:tr w14:paraId="12FF0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8" w:type="dxa"/>
            <w:vMerge w:val="restart"/>
            <w:tcBorders>
              <w:top w:val="single" w:color="auto" w:sz="12" w:space="0"/>
              <w:left w:val="single" w:color="auto" w:sz="12" w:space="0"/>
              <w:right w:val="single" w:color="000000" w:sz="6" w:space="0"/>
            </w:tcBorders>
            <w:vAlign w:val="center"/>
          </w:tcPr>
          <w:p w14:paraId="36A6C8F8">
            <w:pPr>
              <w:keepLines/>
              <w:spacing w:line="240" w:lineRule="auto"/>
              <w:jc w:val="center"/>
              <w:rPr>
                <w:sz w:val="21"/>
                <w:szCs w:val="21"/>
              </w:rPr>
            </w:pPr>
            <w:r>
              <w:rPr>
                <w:sz w:val="21"/>
                <w:szCs w:val="21"/>
              </w:rPr>
              <w:t>项 目</w:t>
            </w:r>
          </w:p>
        </w:tc>
        <w:tc>
          <w:tcPr>
            <w:tcW w:w="563" w:type="dxa"/>
            <w:vMerge w:val="restart"/>
            <w:tcBorders>
              <w:top w:val="single" w:color="auto" w:sz="12" w:space="0"/>
              <w:left w:val="single" w:color="000000" w:sz="6" w:space="0"/>
              <w:right w:val="single" w:color="000000" w:sz="6" w:space="0"/>
            </w:tcBorders>
            <w:vAlign w:val="center"/>
          </w:tcPr>
          <w:p w14:paraId="3778B3E0">
            <w:pPr>
              <w:keepLines/>
              <w:spacing w:line="240" w:lineRule="auto"/>
              <w:jc w:val="center"/>
              <w:rPr>
                <w:sz w:val="21"/>
                <w:szCs w:val="21"/>
              </w:rPr>
            </w:pPr>
            <w:r>
              <w:rPr>
                <w:sz w:val="21"/>
                <w:szCs w:val="21"/>
              </w:rPr>
              <w:t>序 号</w:t>
            </w:r>
          </w:p>
        </w:tc>
        <w:tc>
          <w:tcPr>
            <w:tcW w:w="1893" w:type="dxa"/>
            <w:gridSpan w:val="2"/>
            <w:vMerge w:val="restart"/>
            <w:tcBorders>
              <w:top w:val="single" w:color="auto" w:sz="12" w:space="0"/>
              <w:left w:val="single" w:color="000000" w:sz="6" w:space="0"/>
              <w:right w:val="single" w:color="000000" w:sz="6" w:space="0"/>
            </w:tcBorders>
            <w:vAlign w:val="center"/>
          </w:tcPr>
          <w:p w14:paraId="2C9973CA">
            <w:pPr>
              <w:keepLines/>
              <w:spacing w:line="240" w:lineRule="auto"/>
              <w:jc w:val="center"/>
              <w:rPr>
                <w:sz w:val="21"/>
                <w:szCs w:val="21"/>
              </w:rPr>
            </w:pPr>
            <w:r>
              <w:rPr>
                <w:sz w:val="21"/>
                <w:szCs w:val="21"/>
              </w:rPr>
              <w:t>检验项目</w:t>
            </w:r>
          </w:p>
        </w:tc>
        <w:tc>
          <w:tcPr>
            <w:tcW w:w="3367" w:type="dxa"/>
            <w:gridSpan w:val="2"/>
            <w:tcBorders>
              <w:top w:val="single" w:color="auto" w:sz="12" w:space="0"/>
              <w:left w:val="single" w:color="000000" w:sz="6" w:space="0"/>
              <w:bottom w:val="single" w:color="000000" w:sz="6" w:space="0"/>
              <w:right w:val="single" w:color="000000" w:sz="6" w:space="0"/>
            </w:tcBorders>
            <w:vAlign w:val="center"/>
          </w:tcPr>
          <w:p w14:paraId="15FBD6F0">
            <w:pPr>
              <w:keepLines/>
              <w:spacing w:line="240" w:lineRule="auto"/>
              <w:jc w:val="center"/>
              <w:rPr>
                <w:sz w:val="21"/>
                <w:szCs w:val="21"/>
              </w:rPr>
            </w:pPr>
            <w:r>
              <w:rPr>
                <w:sz w:val="21"/>
                <w:szCs w:val="21"/>
              </w:rPr>
              <w:t>允许值或允许偏差</w:t>
            </w:r>
          </w:p>
        </w:tc>
        <w:tc>
          <w:tcPr>
            <w:tcW w:w="2368" w:type="dxa"/>
            <w:vMerge w:val="restart"/>
            <w:tcBorders>
              <w:top w:val="single" w:color="auto" w:sz="12" w:space="0"/>
              <w:left w:val="single" w:color="000000" w:sz="6" w:space="0"/>
              <w:right w:val="single" w:color="auto" w:sz="12" w:space="0"/>
            </w:tcBorders>
            <w:vAlign w:val="center"/>
          </w:tcPr>
          <w:p w14:paraId="797184C2">
            <w:pPr>
              <w:keepLines/>
              <w:spacing w:line="240" w:lineRule="auto"/>
              <w:jc w:val="center"/>
              <w:rPr>
                <w:sz w:val="21"/>
                <w:szCs w:val="21"/>
              </w:rPr>
            </w:pPr>
            <w:r>
              <w:rPr>
                <w:sz w:val="21"/>
                <w:szCs w:val="21"/>
              </w:rPr>
              <w:t>检验方法</w:t>
            </w:r>
          </w:p>
        </w:tc>
      </w:tr>
      <w:tr w14:paraId="22F34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8" w:type="dxa"/>
            <w:vMerge w:val="continue"/>
            <w:tcBorders>
              <w:left w:val="single" w:color="auto" w:sz="12" w:space="0"/>
              <w:bottom w:val="single" w:color="000000" w:sz="6" w:space="0"/>
              <w:right w:val="single" w:color="000000" w:sz="6" w:space="0"/>
            </w:tcBorders>
            <w:vAlign w:val="center"/>
          </w:tcPr>
          <w:p w14:paraId="5C20596C">
            <w:pPr>
              <w:keepLines/>
              <w:spacing w:line="240" w:lineRule="auto"/>
              <w:jc w:val="center"/>
              <w:rPr>
                <w:sz w:val="21"/>
                <w:szCs w:val="21"/>
              </w:rPr>
            </w:pPr>
          </w:p>
        </w:tc>
        <w:tc>
          <w:tcPr>
            <w:tcW w:w="563" w:type="dxa"/>
            <w:vMerge w:val="continue"/>
            <w:tcBorders>
              <w:left w:val="single" w:color="000000" w:sz="6" w:space="0"/>
              <w:bottom w:val="single" w:color="000000" w:sz="6" w:space="0"/>
              <w:right w:val="single" w:color="000000" w:sz="6" w:space="0"/>
            </w:tcBorders>
            <w:vAlign w:val="center"/>
          </w:tcPr>
          <w:p w14:paraId="601372D4">
            <w:pPr>
              <w:keepLines/>
              <w:spacing w:line="240" w:lineRule="auto"/>
              <w:jc w:val="center"/>
              <w:rPr>
                <w:sz w:val="21"/>
                <w:szCs w:val="21"/>
              </w:rPr>
            </w:pPr>
          </w:p>
        </w:tc>
        <w:tc>
          <w:tcPr>
            <w:tcW w:w="1893" w:type="dxa"/>
            <w:gridSpan w:val="2"/>
            <w:vMerge w:val="continue"/>
            <w:tcBorders>
              <w:left w:val="single" w:color="000000" w:sz="6" w:space="0"/>
              <w:right w:val="single" w:color="000000" w:sz="6" w:space="0"/>
            </w:tcBorders>
            <w:vAlign w:val="center"/>
          </w:tcPr>
          <w:p w14:paraId="65290CC0">
            <w:pPr>
              <w:keepLines/>
              <w:spacing w:line="240" w:lineRule="auto"/>
              <w:jc w:val="center"/>
              <w:rPr>
                <w:sz w:val="21"/>
                <w:szCs w:val="21"/>
              </w:rPr>
            </w:pPr>
          </w:p>
        </w:tc>
        <w:tc>
          <w:tcPr>
            <w:tcW w:w="1666" w:type="dxa"/>
            <w:tcBorders>
              <w:left w:val="single" w:color="000000" w:sz="6" w:space="0"/>
            </w:tcBorders>
            <w:vAlign w:val="center"/>
          </w:tcPr>
          <w:p w14:paraId="72DB0481">
            <w:pPr>
              <w:keepLines/>
              <w:spacing w:line="240" w:lineRule="auto"/>
              <w:jc w:val="center"/>
              <w:rPr>
                <w:sz w:val="21"/>
                <w:szCs w:val="21"/>
              </w:rPr>
            </w:pPr>
            <w:r>
              <w:rPr>
                <w:sz w:val="21"/>
                <w:szCs w:val="21"/>
              </w:rPr>
              <w:t>单位</w:t>
            </w:r>
          </w:p>
        </w:tc>
        <w:tc>
          <w:tcPr>
            <w:tcW w:w="1701" w:type="dxa"/>
            <w:tcBorders>
              <w:right w:val="single" w:color="000000" w:sz="6" w:space="0"/>
            </w:tcBorders>
            <w:vAlign w:val="center"/>
          </w:tcPr>
          <w:p w14:paraId="5748B223">
            <w:pPr>
              <w:keepLines/>
              <w:spacing w:line="240" w:lineRule="auto"/>
              <w:jc w:val="center"/>
              <w:rPr>
                <w:sz w:val="21"/>
                <w:szCs w:val="21"/>
              </w:rPr>
            </w:pPr>
            <w:r>
              <w:rPr>
                <w:sz w:val="21"/>
                <w:szCs w:val="21"/>
              </w:rPr>
              <w:t>数值</w:t>
            </w:r>
          </w:p>
        </w:tc>
        <w:tc>
          <w:tcPr>
            <w:tcW w:w="2368" w:type="dxa"/>
            <w:vMerge w:val="continue"/>
            <w:tcBorders>
              <w:left w:val="single" w:color="000000" w:sz="6" w:space="0"/>
              <w:right w:val="single" w:color="auto" w:sz="12" w:space="0"/>
            </w:tcBorders>
            <w:vAlign w:val="center"/>
          </w:tcPr>
          <w:p w14:paraId="1AE6CA80">
            <w:pPr>
              <w:keepLines/>
              <w:spacing w:line="240" w:lineRule="auto"/>
              <w:jc w:val="center"/>
              <w:rPr>
                <w:sz w:val="21"/>
                <w:szCs w:val="21"/>
              </w:rPr>
            </w:pPr>
          </w:p>
        </w:tc>
      </w:tr>
      <w:tr w14:paraId="5E658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restart"/>
            <w:tcBorders>
              <w:top w:val="single" w:color="000000" w:sz="6" w:space="0"/>
              <w:left w:val="single" w:color="auto" w:sz="12" w:space="0"/>
              <w:right w:val="single" w:color="000000" w:sz="6" w:space="0"/>
            </w:tcBorders>
            <w:vAlign w:val="center"/>
          </w:tcPr>
          <w:p w14:paraId="69BFFCC6">
            <w:pPr>
              <w:keepLines/>
              <w:spacing w:line="240" w:lineRule="auto"/>
              <w:jc w:val="center"/>
              <w:rPr>
                <w:sz w:val="21"/>
                <w:szCs w:val="21"/>
              </w:rPr>
            </w:pPr>
            <w:r>
              <w:rPr>
                <w:sz w:val="21"/>
                <w:szCs w:val="21"/>
              </w:rPr>
              <w:t>主 控 项 目</w:t>
            </w:r>
          </w:p>
        </w:tc>
        <w:tc>
          <w:tcPr>
            <w:tcW w:w="563" w:type="dxa"/>
            <w:tcBorders>
              <w:top w:val="single" w:color="000000" w:sz="6" w:space="0"/>
              <w:left w:val="single" w:color="000000" w:sz="6" w:space="0"/>
              <w:bottom w:val="single" w:color="000000" w:sz="6" w:space="0"/>
              <w:right w:val="single" w:color="000000" w:sz="6" w:space="0"/>
            </w:tcBorders>
            <w:vAlign w:val="center"/>
          </w:tcPr>
          <w:p w14:paraId="05512DDF">
            <w:pPr>
              <w:keepLines/>
              <w:spacing w:line="240" w:lineRule="auto"/>
              <w:jc w:val="center"/>
              <w:rPr>
                <w:sz w:val="21"/>
                <w:szCs w:val="21"/>
              </w:rPr>
            </w:pPr>
            <w:r>
              <w:rPr>
                <w:sz w:val="21"/>
                <w:szCs w:val="21"/>
              </w:rPr>
              <w:t>1</w:t>
            </w:r>
          </w:p>
        </w:tc>
        <w:tc>
          <w:tcPr>
            <w:tcW w:w="1893" w:type="dxa"/>
            <w:gridSpan w:val="2"/>
            <w:tcBorders>
              <w:top w:val="single" w:color="000000" w:sz="6" w:space="0"/>
              <w:left w:val="single" w:color="000000" w:sz="6" w:space="0"/>
              <w:bottom w:val="single" w:color="000000" w:sz="6" w:space="0"/>
              <w:right w:val="single" w:color="000000" w:sz="6" w:space="0"/>
            </w:tcBorders>
            <w:vAlign w:val="center"/>
          </w:tcPr>
          <w:p w14:paraId="165973BE">
            <w:pPr>
              <w:keepLines/>
              <w:spacing w:line="240" w:lineRule="auto"/>
              <w:jc w:val="center"/>
              <w:rPr>
                <w:sz w:val="21"/>
                <w:szCs w:val="21"/>
              </w:rPr>
            </w:pPr>
            <w:r>
              <w:rPr>
                <w:sz w:val="21"/>
                <w:szCs w:val="21"/>
              </w:rPr>
              <w:t>墙体强度</w:t>
            </w:r>
          </w:p>
        </w:tc>
        <w:tc>
          <w:tcPr>
            <w:tcW w:w="3367" w:type="dxa"/>
            <w:gridSpan w:val="2"/>
            <w:tcBorders>
              <w:top w:val="single" w:color="000000" w:sz="6" w:space="0"/>
              <w:left w:val="single" w:color="000000" w:sz="6" w:space="0"/>
              <w:bottom w:val="single" w:color="000000" w:sz="6" w:space="0"/>
              <w:right w:val="single" w:color="000000" w:sz="6" w:space="0"/>
            </w:tcBorders>
            <w:vAlign w:val="center"/>
          </w:tcPr>
          <w:p w14:paraId="00BA0E8D">
            <w:pPr>
              <w:keepLines/>
              <w:spacing w:line="240" w:lineRule="auto"/>
              <w:jc w:val="center"/>
              <w:rPr>
                <w:sz w:val="21"/>
                <w:szCs w:val="21"/>
              </w:rPr>
            </w:pPr>
            <w:r>
              <w:rPr>
                <w:sz w:val="21"/>
                <w:szCs w:val="21"/>
              </w:rPr>
              <w:t>不小于设计值</w:t>
            </w:r>
          </w:p>
        </w:tc>
        <w:tc>
          <w:tcPr>
            <w:tcW w:w="2368" w:type="dxa"/>
            <w:tcBorders>
              <w:top w:val="single" w:color="000000" w:sz="6" w:space="0"/>
              <w:left w:val="single" w:color="000000" w:sz="6" w:space="0"/>
              <w:bottom w:val="single" w:color="000000" w:sz="6" w:space="0"/>
              <w:right w:val="single" w:color="auto" w:sz="12" w:space="0"/>
            </w:tcBorders>
            <w:vAlign w:val="center"/>
          </w:tcPr>
          <w:p w14:paraId="7CCCF87B">
            <w:pPr>
              <w:keepLines/>
              <w:spacing w:line="240" w:lineRule="auto"/>
              <w:jc w:val="center"/>
              <w:rPr>
                <w:sz w:val="21"/>
                <w:szCs w:val="21"/>
              </w:rPr>
            </w:pPr>
            <w:r>
              <w:rPr>
                <w:sz w:val="21"/>
                <w:szCs w:val="21"/>
              </w:rPr>
              <w:t>28d试块强度或钻芯法</w:t>
            </w:r>
          </w:p>
        </w:tc>
      </w:tr>
      <w:tr w14:paraId="5F0DD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792821D6">
            <w:pPr>
              <w:keepLines/>
              <w:spacing w:line="240" w:lineRule="auto"/>
              <w:jc w:val="center"/>
              <w:rPr>
                <w:sz w:val="21"/>
                <w:szCs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13A6FA7E">
            <w:pPr>
              <w:keepLines/>
              <w:spacing w:line="240" w:lineRule="auto"/>
              <w:jc w:val="center"/>
              <w:rPr>
                <w:sz w:val="21"/>
                <w:szCs w:val="21"/>
              </w:rPr>
            </w:pPr>
            <w:r>
              <w:rPr>
                <w:sz w:val="21"/>
                <w:szCs w:val="21"/>
              </w:rPr>
              <w:t>2</w:t>
            </w:r>
          </w:p>
        </w:tc>
        <w:tc>
          <w:tcPr>
            <w:tcW w:w="1893" w:type="dxa"/>
            <w:gridSpan w:val="2"/>
            <w:tcBorders>
              <w:top w:val="single" w:color="000000" w:sz="6" w:space="0"/>
              <w:left w:val="single" w:color="000000" w:sz="6" w:space="0"/>
              <w:bottom w:val="single" w:color="000000" w:sz="6" w:space="0"/>
              <w:right w:val="single" w:color="000000" w:sz="6" w:space="0"/>
            </w:tcBorders>
            <w:vAlign w:val="center"/>
          </w:tcPr>
          <w:p w14:paraId="07E46F0C">
            <w:pPr>
              <w:keepLines/>
              <w:spacing w:line="240" w:lineRule="auto"/>
              <w:jc w:val="center"/>
              <w:rPr>
                <w:sz w:val="21"/>
                <w:szCs w:val="21"/>
              </w:rPr>
            </w:pPr>
            <w:r>
              <w:rPr>
                <w:sz w:val="21"/>
                <w:szCs w:val="21"/>
              </w:rPr>
              <w:t>槽壁垂直度</w:t>
            </w:r>
          </w:p>
        </w:tc>
        <w:tc>
          <w:tcPr>
            <w:tcW w:w="3367" w:type="dxa"/>
            <w:gridSpan w:val="2"/>
            <w:tcBorders>
              <w:top w:val="single" w:color="000000" w:sz="6" w:space="0"/>
              <w:left w:val="single" w:color="000000" w:sz="6" w:space="0"/>
              <w:bottom w:val="single" w:color="000000" w:sz="6" w:space="0"/>
              <w:right w:val="single" w:color="000000" w:sz="6" w:space="0"/>
            </w:tcBorders>
            <w:vAlign w:val="center"/>
          </w:tcPr>
          <w:p w14:paraId="6184C678">
            <w:pPr>
              <w:keepLines/>
              <w:spacing w:line="240" w:lineRule="auto"/>
              <w:jc w:val="center"/>
              <w:rPr>
                <w:sz w:val="21"/>
                <w:szCs w:val="21"/>
              </w:rPr>
            </w:pPr>
            <w:r>
              <w:rPr>
                <w:sz w:val="21"/>
                <w:szCs w:val="21"/>
              </w:rPr>
              <w:t>≤1/300</w:t>
            </w:r>
          </w:p>
        </w:tc>
        <w:tc>
          <w:tcPr>
            <w:tcW w:w="2368" w:type="dxa"/>
            <w:tcBorders>
              <w:right w:val="single" w:color="auto" w:sz="12" w:space="0"/>
            </w:tcBorders>
            <w:vAlign w:val="center"/>
          </w:tcPr>
          <w:p w14:paraId="3DBEE2C1">
            <w:pPr>
              <w:keepLines/>
              <w:spacing w:line="240" w:lineRule="auto"/>
              <w:jc w:val="center"/>
              <w:rPr>
                <w:sz w:val="21"/>
                <w:szCs w:val="21"/>
              </w:rPr>
            </w:pPr>
            <w:r>
              <w:rPr>
                <w:sz w:val="21"/>
                <w:szCs w:val="21"/>
              </w:rPr>
              <w:t>100%超声波2点/幅</w:t>
            </w:r>
          </w:p>
        </w:tc>
      </w:tr>
      <w:tr w14:paraId="56FDD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bottom w:val="single" w:color="000000" w:sz="6" w:space="0"/>
              <w:right w:val="single" w:color="000000" w:sz="6" w:space="0"/>
            </w:tcBorders>
            <w:vAlign w:val="center"/>
          </w:tcPr>
          <w:p w14:paraId="30AED853">
            <w:pPr>
              <w:keepLines/>
              <w:spacing w:line="240" w:lineRule="auto"/>
              <w:jc w:val="center"/>
              <w:rPr>
                <w:sz w:val="21"/>
                <w:szCs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3EADB986">
            <w:pPr>
              <w:keepLines/>
              <w:spacing w:line="240" w:lineRule="auto"/>
              <w:jc w:val="center"/>
              <w:rPr>
                <w:sz w:val="21"/>
                <w:szCs w:val="21"/>
              </w:rPr>
            </w:pPr>
            <w:r>
              <w:rPr>
                <w:sz w:val="21"/>
                <w:szCs w:val="21"/>
              </w:rPr>
              <w:t>3</w:t>
            </w:r>
          </w:p>
        </w:tc>
        <w:tc>
          <w:tcPr>
            <w:tcW w:w="1893" w:type="dxa"/>
            <w:gridSpan w:val="2"/>
            <w:tcBorders>
              <w:top w:val="single" w:color="000000" w:sz="6" w:space="0"/>
              <w:left w:val="single" w:color="000000" w:sz="6" w:space="0"/>
              <w:bottom w:val="single" w:color="000000" w:sz="6" w:space="0"/>
              <w:right w:val="single" w:color="000000" w:sz="6" w:space="0"/>
            </w:tcBorders>
            <w:vAlign w:val="center"/>
          </w:tcPr>
          <w:p w14:paraId="29B32D90">
            <w:pPr>
              <w:keepLines/>
              <w:spacing w:line="240" w:lineRule="auto"/>
              <w:jc w:val="center"/>
              <w:rPr>
                <w:sz w:val="21"/>
                <w:szCs w:val="21"/>
              </w:rPr>
            </w:pPr>
            <w:r>
              <w:rPr>
                <w:sz w:val="21"/>
                <w:szCs w:val="21"/>
              </w:rPr>
              <w:t>槽段深度</w:t>
            </w:r>
          </w:p>
        </w:tc>
        <w:tc>
          <w:tcPr>
            <w:tcW w:w="3367" w:type="dxa"/>
            <w:gridSpan w:val="2"/>
            <w:tcBorders>
              <w:top w:val="single" w:color="000000" w:sz="6" w:space="0"/>
              <w:left w:val="single" w:color="000000" w:sz="6" w:space="0"/>
              <w:bottom w:val="single" w:color="000000" w:sz="6" w:space="0"/>
              <w:right w:val="single" w:color="000000" w:sz="6" w:space="0"/>
            </w:tcBorders>
            <w:vAlign w:val="center"/>
          </w:tcPr>
          <w:p w14:paraId="59E7A5A8">
            <w:pPr>
              <w:keepLines/>
              <w:spacing w:line="240" w:lineRule="auto"/>
              <w:jc w:val="center"/>
              <w:rPr>
                <w:sz w:val="21"/>
                <w:szCs w:val="21"/>
              </w:rPr>
            </w:pPr>
            <w:r>
              <w:rPr>
                <w:sz w:val="21"/>
                <w:szCs w:val="21"/>
              </w:rPr>
              <w:t>不小于设计值</w:t>
            </w:r>
          </w:p>
        </w:tc>
        <w:tc>
          <w:tcPr>
            <w:tcW w:w="2368" w:type="dxa"/>
            <w:tcBorders>
              <w:bottom w:val="single" w:color="000000" w:sz="6" w:space="0"/>
              <w:right w:val="single" w:color="auto" w:sz="12" w:space="0"/>
            </w:tcBorders>
            <w:vAlign w:val="center"/>
          </w:tcPr>
          <w:p w14:paraId="26CB0EA6">
            <w:pPr>
              <w:keepLines/>
              <w:spacing w:line="240" w:lineRule="auto"/>
              <w:jc w:val="center"/>
              <w:rPr>
                <w:sz w:val="21"/>
                <w:szCs w:val="21"/>
              </w:rPr>
            </w:pPr>
            <w:r>
              <w:rPr>
                <w:sz w:val="21"/>
                <w:szCs w:val="21"/>
              </w:rPr>
              <w:t>测绳2点/幅</w:t>
            </w:r>
          </w:p>
        </w:tc>
      </w:tr>
      <w:tr w14:paraId="6C3DA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 w:hRule="atLeast"/>
        </w:trPr>
        <w:tc>
          <w:tcPr>
            <w:tcW w:w="548" w:type="dxa"/>
            <w:vMerge w:val="restart"/>
            <w:tcBorders>
              <w:top w:val="single" w:color="000000" w:sz="6" w:space="0"/>
              <w:left w:val="single" w:color="auto" w:sz="12" w:space="0"/>
              <w:right w:val="single" w:color="000000" w:sz="6" w:space="0"/>
            </w:tcBorders>
            <w:vAlign w:val="center"/>
          </w:tcPr>
          <w:p w14:paraId="622F8CB9">
            <w:pPr>
              <w:keepLines/>
              <w:spacing w:line="240" w:lineRule="auto"/>
              <w:jc w:val="center"/>
              <w:rPr>
                <w:sz w:val="21"/>
                <w:szCs w:val="21"/>
              </w:rPr>
            </w:pPr>
            <w:r>
              <w:rPr>
                <w:sz w:val="21"/>
                <w:szCs w:val="21"/>
              </w:rPr>
              <w:t>一 般 项 目</w:t>
            </w:r>
          </w:p>
        </w:tc>
        <w:tc>
          <w:tcPr>
            <w:tcW w:w="563" w:type="dxa"/>
            <w:vMerge w:val="restart"/>
            <w:tcBorders>
              <w:top w:val="single" w:color="000000" w:sz="6" w:space="0"/>
              <w:left w:val="single" w:color="000000" w:sz="6" w:space="0"/>
              <w:right w:val="single" w:color="000000" w:sz="6" w:space="0"/>
            </w:tcBorders>
            <w:vAlign w:val="center"/>
          </w:tcPr>
          <w:p w14:paraId="55368898">
            <w:pPr>
              <w:keepLines/>
              <w:spacing w:line="240" w:lineRule="auto"/>
              <w:jc w:val="center"/>
              <w:rPr>
                <w:sz w:val="21"/>
                <w:szCs w:val="21"/>
              </w:rPr>
            </w:pPr>
            <w:r>
              <w:rPr>
                <w:sz w:val="21"/>
                <w:szCs w:val="21"/>
              </w:rPr>
              <w:t>4</w:t>
            </w:r>
          </w:p>
        </w:tc>
        <w:tc>
          <w:tcPr>
            <w:tcW w:w="851" w:type="dxa"/>
            <w:vMerge w:val="restart"/>
            <w:tcBorders>
              <w:top w:val="single" w:color="000000" w:sz="6" w:space="0"/>
              <w:left w:val="single" w:color="000000" w:sz="6" w:space="0"/>
              <w:right w:val="single" w:color="000000" w:sz="6" w:space="0"/>
            </w:tcBorders>
            <w:vAlign w:val="center"/>
          </w:tcPr>
          <w:p w14:paraId="282324EF">
            <w:pPr>
              <w:keepLines/>
              <w:spacing w:line="240" w:lineRule="auto"/>
              <w:jc w:val="center"/>
              <w:rPr>
                <w:sz w:val="21"/>
                <w:szCs w:val="21"/>
              </w:rPr>
            </w:pPr>
            <w:r>
              <w:rPr>
                <w:sz w:val="21"/>
                <w:szCs w:val="21"/>
              </w:rPr>
              <w:t>导墙尺寸</w:t>
            </w:r>
          </w:p>
        </w:tc>
        <w:tc>
          <w:tcPr>
            <w:tcW w:w="1042" w:type="dxa"/>
            <w:tcBorders>
              <w:top w:val="single" w:color="000000" w:sz="6" w:space="0"/>
              <w:left w:val="single" w:color="000000" w:sz="6" w:space="0"/>
              <w:bottom w:val="single" w:color="000000" w:sz="6" w:space="0"/>
              <w:right w:val="single" w:color="000000" w:sz="6" w:space="0"/>
            </w:tcBorders>
            <w:vAlign w:val="center"/>
          </w:tcPr>
          <w:p w14:paraId="674CA602">
            <w:pPr>
              <w:keepLines/>
              <w:spacing w:line="240" w:lineRule="auto"/>
              <w:jc w:val="center"/>
              <w:rPr>
                <w:sz w:val="21"/>
                <w:szCs w:val="21"/>
              </w:rPr>
            </w:pPr>
            <w:r>
              <w:rPr>
                <w:sz w:val="21"/>
                <w:szCs w:val="21"/>
              </w:rPr>
              <w:t>宽度（设计墙厚+40mm）</w:t>
            </w:r>
          </w:p>
        </w:tc>
        <w:tc>
          <w:tcPr>
            <w:tcW w:w="1666" w:type="dxa"/>
            <w:tcBorders>
              <w:top w:val="single" w:color="000000" w:sz="6" w:space="0"/>
              <w:left w:val="single" w:color="000000" w:sz="6" w:space="0"/>
              <w:right w:val="single" w:color="000000" w:sz="6" w:space="0"/>
            </w:tcBorders>
            <w:vAlign w:val="center"/>
          </w:tcPr>
          <w:p w14:paraId="02899BFB">
            <w:pPr>
              <w:keepLines/>
              <w:spacing w:line="240" w:lineRule="auto"/>
              <w:jc w:val="center"/>
              <w:rPr>
                <w:sz w:val="21"/>
                <w:szCs w:val="21"/>
              </w:rPr>
            </w:pPr>
            <w:r>
              <w:rPr>
                <w:sz w:val="21"/>
                <w:szCs w:val="21"/>
              </w:rPr>
              <w:t>mm</w:t>
            </w:r>
          </w:p>
        </w:tc>
        <w:tc>
          <w:tcPr>
            <w:tcW w:w="1701" w:type="dxa"/>
            <w:tcBorders>
              <w:top w:val="single" w:color="000000" w:sz="6" w:space="0"/>
              <w:left w:val="single" w:color="000000" w:sz="6" w:space="0"/>
              <w:right w:val="single" w:color="000000" w:sz="6" w:space="0"/>
            </w:tcBorders>
            <w:vAlign w:val="center"/>
          </w:tcPr>
          <w:p w14:paraId="7431AC52">
            <w:pPr>
              <w:keepLines/>
              <w:spacing w:line="240" w:lineRule="auto"/>
              <w:jc w:val="center"/>
              <w:rPr>
                <w:sz w:val="21"/>
                <w:szCs w:val="21"/>
              </w:rPr>
            </w:pPr>
            <w:r>
              <w:rPr>
                <w:sz w:val="21"/>
                <w:szCs w:val="21"/>
              </w:rPr>
              <w:t>±10</w:t>
            </w:r>
          </w:p>
        </w:tc>
        <w:tc>
          <w:tcPr>
            <w:tcW w:w="2368" w:type="dxa"/>
            <w:tcBorders>
              <w:top w:val="single" w:color="000000" w:sz="6" w:space="0"/>
              <w:left w:val="single" w:color="000000" w:sz="6" w:space="0"/>
              <w:right w:val="single" w:color="auto" w:sz="12" w:space="0"/>
            </w:tcBorders>
            <w:vAlign w:val="center"/>
          </w:tcPr>
          <w:p w14:paraId="30ACB237">
            <w:pPr>
              <w:keepLines/>
              <w:spacing w:line="240" w:lineRule="auto"/>
              <w:jc w:val="center"/>
              <w:rPr>
                <w:sz w:val="21"/>
                <w:szCs w:val="21"/>
              </w:rPr>
            </w:pPr>
            <w:r>
              <w:rPr>
                <w:sz w:val="21"/>
                <w:szCs w:val="21"/>
              </w:rPr>
              <w:t>用钢尺量</w:t>
            </w:r>
          </w:p>
        </w:tc>
      </w:tr>
      <w:tr w14:paraId="4D0EF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 w:hRule="atLeast"/>
        </w:trPr>
        <w:tc>
          <w:tcPr>
            <w:tcW w:w="548" w:type="dxa"/>
            <w:vMerge w:val="continue"/>
            <w:tcBorders>
              <w:left w:val="single" w:color="auto" w:sz="12" w:space="0"/>
              <w:bottom w:val="single" w:color="000000" w:sz="12" w:space="0"/>
              <w:right w:val="single" w:color="000000" w:sz="6" w:space="0"/>
            </w:tcBorders>
            <w:vAlign w:val="center"/>
          </w:tcPr>
          <w:p w14:paraId="14FFCC78">
            <w:pPr>
              <w:keepLines/>
              <w:spacing w:line="240" w:lineRule="auto"/>
              <w:jc w:val="center"/>
              <w:rPr>
                <w:sz w:val="21"/>
                <w:szCs w:val="21"/>
              </w:rPr>
            </w:pPr>
          </w:p>
        </w:tc>
        <w:tc>
          <w:tcPr>
            <w:tcW w:w="563" w:type="dxa"/>
            <w:vMerge w:val="continue"/>
            <w:tcBorders>
              <w:left w:val="single" w:color="000000" w:sz="6" w:space="0"/>
              <w:bottom w:val="single" w:color="000000" w:sz="12" w:space="0"/>
              <w:right w:val="single" w:color="000000" w:sz="6" w:space="0"/>
            </w:tcBorders>
            <w:vAlign w:val="center"/>
          </w:tcPr>
          <w:p w14:paraId="3453D077">
            <w:pPr>
              <w:keepLines/>
              <w:spacing w:line="240" w:lineRule="auto"/>
              <w:jc w:val="center"/>
              <w:rPr>
                <w:sz w:val="21"/>
                <w:szCs w:val="21"/>
              </w:rPr>
            </w:pPr>
          </w:p>
        </w:tc>
        <w:tc>
          <w:tcPr>
            <w:tcW w:w="851" w:type="dxa"/>
            <w:vMerge w:val="continue"/>
            <w:tcBorders>
              <w:left w:val="single" w:color="000000" w:sz="6" w:space="0"/>
              <w:bottom w:val="single" w:color="000000" w:sz="12" w:space="0"/>
              <w:right w:val="single" w:color="000000" w:sz="6" w:space="0"/>
            </w:tcBorders>
            <w:vAlign w:val="center"/>
          </w:tcPr>
          <w:p w14:paraId="0E7139E7">
            <w:pPr>
              <w:keepLines/>
              <w:spacing w:line="240" w:lineRule="auto"/>
              <w:jc w:val="center"/>
              <w:rPr>
                <w:sz w:val="21"/>
                <w:szCs w:val="21"/>
              </w:rPr>
            </w:pPr>
          </w:p>
        </w:tc>
        <w:tc>
          <w:tcPr>
            <w:tcW w:w="1042" w:type="dxa"/>
            <w:tcBorders>
              <w:top w:val="single" w:color="000000" w:sz="6" w:space="0"/>
              <w:left w:val="single" w:color="000000" w:sz="6" w:space="0"/>
              <w:bottom w:val="single" w:color="000000" w:sz="12" w:space="0"/>
              <w:right w:val="single" w:color="000000" w:sz="6" w:space="0"/>
            </w:tcBorders>
            <w:vAlign w:val="center"/>
          </w:tcPr>
          <w:p w14:paraId="28C71023">
            <w:pPr>
              <w:keepLines/>
              <w:spacing w:line="240" w:lineRule="auto"/>
              <w:jc w:val="center"/>
              <w:rPr>
                <w:sz w:val="21"/>
                <w:szCs w:val="21"/>
              </w:rPr>
            </w:pPr>
            <w:r>
              <w:rPr>
                <w:sz w:val="21"/>
                <w:szCs w:val="21"/>
              </w:rPr>
              <w:t>垂直度</w:t>
            </w:r>
          </w:p>
        </w:tc>
        <w:tc>
          <w:tcPr>
            <w:tcW w:w="3367" w:type="dxa"/>
            <w:gridSpan w:val="2"/>
            <w:tcBorders>
              <w:left w:val="single" w:color="000000" w:sz="6" w:space="0"/>
              <w:bottom w:val="single" w:color="000000" w:sz="12" w:space="0"/>
              <w:right w:val="single" w:color="000000" w:sz="6" w:space="0"/>
            </w:tcBorders>
            <w:vAlign w:val="center"/>
          </w:tcPr>
          <w:p w14:paraId="77C2D18C">
            <w:pPr>
              <w:keepLines/>
              <w:spacing w:line="240" w:lineRule="auto"/>
              <w:jc w:val="center"/>
              <w:rPr>
                <w:sz w:val="21"/>
                <w:szCs w:val="21"/>
              </w:rPr>
            </w:pPr>
            <w:r>
              <w:rPr>
                <w:sz w:val="21"/>
                <w:szCs w:val="21"/>
              </w:rPr>
              <w:t>≤1/500</w:t>
            </w:r>
          </w:p>
        </w:tc>
        <w:tc>
          <w:tcPr>
            <w:tcW w:w="2368" w:type="dxa"/>
            <w:tcBorders>
              <w:left w:val="single" w:color="000000" w:sz="6" w:space="0"/>
              <w:bottom w:val="single" w:color="000000" w:sz="12" w:space="0"/>
              <w:right w:val="single" w:color="auto" w:sz="12" w:space="0"/>
            </w:tcBorders>
            <w:vAlign w:val="center"/>
          </w:tcPr>
          <w:p w14:paraId="07EDE8F7">
            <w:pPr>
              <w:keepLines/>
              <w:spacing w:line="240" w:lineRule="auto"/>
              <w:jc w:val="center"/>
              <w:rPr>
                <w:sz w:val="21"/>
                <w:szCs w:val="21"/>
              </w:rPr>
            </w:pPr>
            <w:r>
              <w:rPr>
                <w:sz w:val="21"/>
                <w:szCs w:val="21"/>
              </w:rPr>
              <w:t>用线锤测</w:t>
            </w:r>
          </w:p>
        </w:tc>
      </w:tr>
    </w:tbl>
    <w:p w14:paraId="7CD38262">
      <w:pPr>
        <w:pStyle w:val="8"/>
        <w:keepNext/>
        <w:keepLines/>
      </w:pPr>
      <w:r>
        <w:rPr>
          <w:rFonts w:hint="eastAsia"/>
        </w:rPr>
        <w:t>续</w:t>
      </w:r>
      <w:r>
        <w:t>表7.3.9  地下连续墙帷幕验收标准</w:t>
      </w:r>
    </w:p>
    <w:tbl>
      <w:tblPr>
        <w:tblStyle w:val="20"/>
        <w:tblW w:w="87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48"/>
        <w:gridCol w:w="563"/>
        <w:gridCol w:w="851"/>
        <w:gridCol w:w="1042"/>
        <w:gridCol w:w="1666"/>
        <w:gridCol w:w="17"/>
        <w:gridCol w:w="1684"/>
        <w:gridCol w:w="2368"/>
      </w:tblGrid>
      <w:tr w14:paraId="67648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8" w:type="dxa"/>
            <w:vMerge w:val="restart"/>
            <w:tcBorders>
              <w:top w:val="single" w:color="auto" w:sz="12" w:space="0"/>
              <w:left w:val="single" w:color="auto" w:sz="12" w:space="0"/>
              <w:right w:val="single" w:color="000000" w:sz="6" w:space="0"/>
            </w:tcBorders>
            <w:vAlign w:val="center"/>
          </w:tcPr>
          <w:p w14:paraId="4CBAC012">
            <w:pPr>
              <w:keepNext/>
              <w:keepLines/>
              <w:spacing w:line="240" w:lineRule="auto"/>
              <w:jc w:val="center"/>
              <w:rPr>
                <w:sz w:val="21"/>
                <w:szCs w:val="21"/>
              </w:rPr>
            </w:pPr>
            <w:r>
              <w:rPr>
                <w:sz w:val="21"/>
                <w:szCs w:val="21"/>
              </w:rPr>
              <w:t>项 目</w:t>
            </w:r>
          </w:p>
        </w:tc>
        <w:tc>
          <w:tcPr>
            <w:tcW w:w="563" w:type="dxa"/>
            <w:vMerge w:val="restart"/>
            <w:tcBorders>
              <w:top w:val="single" w:color="auto" w:sz="12" w:space="0"/>
              <w:left w:val="single" w:color="000000" w:sz="6" w:space="0"/>
              <w:right w:val="single" w:color="000000" w:sz="6" w:space="0"/>
            </w:tcBorders>
            <w:vAlign w:val="center"/>
          </w:tcPr>
          <w:p w14:paraId="33675A9E">
            <w:pPr>
              <w:keepNext/>
              <w:keepLines/>
              <w:spacing w:line="240" w:lineRule="auto"/>
              <w:jc w:val="center"/>
              <w:rPr>
                <w:sz w:val="21"/>
                <w:szCs w:val="21"/>
              </w:rPr>
            </w:pPr>
            <w:r>
              <w:rPr>
                <w:sz w:val="21"/>
                <w:szCs w:val="21"/>
              </w:rPr>
              <w:t>序 号</w:t>
            </w:r>
          </w:p>
        </w:tc>
        <w:tc>
          <w:tcPr>
            <w:tcW w:w="1893" w:type="dxa"/>
            <w:gridSpan w:val="2"/>
            <w:vMerge w:val="restart"/>
            <w:tcBorders>
              <w:top w:val="single" w:color="auto" w:sz="12" w:space="0"/>
              <w:left w:val="single" w:color="000000" w:sz="6" w:space="0"/>
              <w:right w:val="single" w:color="000000" w:sz="6" w:space="0"/>
            </w:tcBorders>
            <w:vAlign w:val="center"/>
          </w:tcPr>
          <w:p w14:paraId="1F0C1E57">
            <w:pPr>
              <w:keepNext/>
              <w:keepLines/>
              <w:spacing w:line="240" w:lineRule="auto"/>
              <w:jc w:val="center"/>
              <w:rPr>
                <w:sz w:val="21"/>
                <w:szCs w:val="21"/>
              </w:rPr>
            </w:pPr>
            <w:r>
              <w:rPr>
                <w:sz w:val="21"/>
                <w:szCs w:val="21"/>
              </w:rPr>
              <w:t>检验项目</w:t>
            </w:r>
          </w:p>
        </w:tc>
        <w:tc>
          <w:tcPr>
            <w:tcW w:w="3367" w:type="dxa"/>
            <w:gridSpan w:val="3"/>
            <w:tcBorders>
              <w:top w:val="single" w:color="auto" w:sz="12" w:space="0"/>
              <w:left w:val="single" w:color="000000" w:sz="6" w:space="0"/>
              <w:bottom w:val="single" w:color="000000" w:sz="6" w:space="0"/>
              <w:right w:val="single" w:color="000000" w:sz="6" w:space="0"/>
            </w:tcBorders>
            <w:vAlign w:val="center"/>
          </w:tcPr>
          <w:p w14:paraId="2EF4B943">
            <w:pPr>
              <w:keepNext/>
              <w:keepLines/>
              <w:spacing w:line="240" w:lineRule="auto"/>
              <w:jc w:val="center"/>
              <w:rPr>
                <w:sz w:val="21"/>
                <w:szCs w:val="21"/>
              </w:rPr>
            </w:pPr>
            <w:r>
              <w:rPr>
                <w:sz w:val="21"/>
                <w:szCs w:val="21"/>
              </w:rPr>
              <w:t>允许值或允许偏差</w:t>
            </w:r>
          </w:p>
        </w:tc>
        <w:tc>
          <w:tcPr>
            <w:tcW w:w="2368" w:type="dxa"/>
            <w:vMerge w:val="restart"/>
            <w:tcBorders>
              <w:top w:val="single" w:color="auto" w:sz="12" w:space="0"/>
              <w:left w:val="single" w:color="000000" w:sz="6" w:space="0"/>
              <w:right w:val="single" w:color="auto" w:sz="12" w:space="0"/>
            </w:tcBorders>
            <w:vAlign w:val="center"/>
          </w:tcPr>
          <w:p w14:paraId="7D740804">
            <w:pPr>
              <w:keepNext/>
              <w:keepLines/>
              <w:spacing w:line="240" w:lineRule="auto"/>
              <w:jc w:val="center"/>
              <w:rPr>
                <w:sz w:val="21"/>
                <w:szCs w:val="21"/>
              </w:rPr>
            </w:pPr>
            <w:r>
              <w:rPr>
                <w:sz w:val="21"/>
                <w:szCs w:val="21"/>
              </w:rPr>
              <w:t>检验方法</w:t>
            </w:r>
          </w:p>
        </w:tc>
      </w:tr>
      <w:tr w14:paraId="4F92E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8" w:type="dxa"/>
            <w:vMerge w:val="continue"/>
            <w:tcBorders>
              <w:left w:val="single" w:color="auto" w:sz="12" w:space="0"/>
              <w:bottom w:val="single" w:color="000000" w:sz="6" w:space="0"/>
              <w:right w:val="single" w:color="000000" w:sz="6" w:space="0"/>
            </w:tcBorders>
            <w:vAlign w:val="center"/>
          </w:tcPr>
          <w:p w14:paraId="16E88F1B">
            <w:pPr>
              <w:keepLines/>
              <w:spacing w:line="240" w:lineRule="auto"/>
              <w:jc w:val="center"/>
              <w:rPr>
                <w:sz w:val="21"/>
                <w:szCs w:val="21"/>
              </w:rPr>
            </w:pPr>
          </w:p>
        </w:tc>
        <w:tc>
          <w:tcPr>
            <w:tcW w:w="563" w:type="dxa"/>
            <w:vMerge w:val="continue"/>
            <w:tcBorders>
              <w:left w:val="single" w:color="000000" w:sz="6" w:space="0"/>
              <w:bottom w:val="single" w:color="000000" w:sz="6" w:space="0"/>
              <w:right w:val="single" w:color="000000" w:sz="6" w:space="0"/>
            </w:tcBorders>
            <w:vAlign w:val="center"/>
          </w:tcPr>
          <w:p w14:paraId="72C6CAEF">
            <w:pPr>
              <w:keepLines/>
              <w:spacing w:line="240" w:lineRule="auto"/>
              <w:jc w:val="center"/>
              <w:rPr>
                <w:sz w:val="21"/>
                <w:szCs w:val="21"/>
              </w:rPr>
            </w:pPr>
          </w:p>
        </w:tc>
        <w:tc>
          <w:tcPr>
            <w:tcW w:w="1893" w:type="dxa"/>
            <w:gridSpan w:val="2"/>
            <w:vMerge w:val="continue"/>
            <w:tcBorders>
              <w:left w:val="single" w:color="000000" w:sz="6" w:space="0"/>
              <w:right w:val="single" w:color="000000" w:sz="6" w:space="0"/>
            </w:tcBorders>
            <w:vAlign w:val="center"/>
          </w:tcPr>
          <w:p w14:paraId="4F6421A4">
            <w:pPr>
              <w:keepLines/>
              <w:spacing w:line="240" w:lineRule="auto"/>
              <w:jc w:val="center"/>
              <w:rPr>
                <w:sz w:val="21"/>
                <w:szCs w:val="21"/>
              </w:rPr>
            </w:pPr>
          </w:p>
        </w:tc>
        <w:tc>
          <w:tcPr>
            <w:tcW w:w="1666" w:type="dxa"/>
            <w:tcBorders>
              <w:left w:val="single" w:color="000000" w:sz="6" w:space="0"/>
            </w:tcBorders>
            <w:vAlign w:val="center"/>
          </w:tcPr>
          <w:p w14:paraId="4F6B834B">
            <w:pPr>
              <w:keepLines/>
              <w:spacing w:line="240" w:lineRule="auto"/>
              <w:jc w:val="center"/>
              <w:rPr>
                <w:sz w:val="21"/>
                <w:szCs w:val="21"/>
              </w:rPr>
            </w:pPr>
            <w:r>
              <w:rPr>
                <w:sz w:val="21"/>
                <w:szCs w:val="21"/>
              </w:rPr>
              <w:t>单位</w:t>
            </w:r>
          </w:p>
        </w:tc>
        <w:tc>
          <w:tcPr>
            <w:tcW w:w="1701" w:type="dxa"/>
            <w:gridSpan w:val="2"/>
            <w:tcBorders>
              <w:right w:val="single" w:color="000000" w:sz="6" w:space="0"/>
            </w:tcBorders>
            <w:vAlign w:val="center"/>
          </w:tcPr>
          <w:p w14:paraId="6A98B19B">
            <w:pPr>
              <w:keepLines/>
              <w:spacing w:line="240" w:lineRule="auto"/>
              <w:jc w:val="center"/>
              <w:rPr>
                <w:sz w:val="21"/>
                <w:szCs w:val="21"/>
              </w:rPr>
            </w:pPr>
            <w:r>
              <w:rPr>
                <w:sz w:val="21"/>
                <w:szCs w:val="21"/>
              </w:rPr>
              <w:t>数值</w:t>
            </w:r>
          </w:p>
        </w:tc>
        <w:tc>
          <w:tcPr>
            <w:tcW w:w="2368" w:type="dxa"/>
            <w:vMerge w:val="continue"/>
            <w:tcBorders>
              <w:left w:val="single" w:color="000000" w:sz="6" w:space="0"/>
              <w:right w:val="single" w:color="auto" w:sz="12" w:space="0"/>
            </w:tcBorders>
            <w:vAlign w:val="center"/>
          </w:tcPr>
          <w:p w14:paraId="7EE26D95">
            <w:pPr>
              <w:keepLines/>
              <w:spacing w:line="240" w:lineRule="auto"/>
              <w:jc w:val="center"/>
              <w:rPr>
                <w:sz w:val="21"/>
                <w:szCs w:val="21"/>
              </w:rPr>
            </w:pPr>
          </w:p>
        </w:tc>
      </w:tr>
      <w:tr w14:paraId="73A70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restart"/>
            <w:tcBorders>
              <w:top w:val="single" w:color="000000" w:sz="6" w:space="0"/>
              <w:left w:val="single" w:color="auto" w:sz="12" w:space="0"/>
              <w:right w:val="single" w:color="000000" w:sz="6" w:space="0"/>
            </w:tcBorders>
            <w:vAlign w:val="center"/>
          </w:tcPr>
          <w:p w14:paraId="524E8B8F">
            <w:pPr>
              <w:keepLines/>
              <w:spacing w:line="240" w:lineRule="auto"/>
              <w:jc w:val="center"/>
              <w:rPr>
                <w:sz w:val="21"/>
                <w:szCs w:val="21"/>
              </w:rPr>
            </w:pPr>
            <w:r>
              <w:rPr>
                <w:sz w:val="21"/>
                <w:szCs w:val="21"/>
              </w:rPr>
              <w:t>主 控 项 目</w:t>
            </w:r>
          </w:p>
        </w:tc>
        <w:tc>
          <w:tcPr>
            <w:tcW w:w="563" w:type="dxa"/>
            <w:tcBorders>
              <w:top w:val="single" w:color="000000" w:sz="6" w:space="0"/>
              <w:left w:val="single" w:color="000000" w:sz="6" w:space="0"/>
              <w:bottom w:val="single" w:color="000000" w:sz="6" w:space="0"/>
              <w:right w:val="single" w:color="000000" w:sz="6" w:space="0"/>
            </w:tcBorders>
            <w:vAlign w:val="center"/>
          </w:tcPr>
          <w:p w14:paraId="2A4CD301">
            <w:pPr>
              <w:keepLines/>
              <w:spacing w:line="240" w:lineRule="auto"/>
              <w:jc w:val="center"/>
              <w:rPr>
                <w:sz w:val="21"/>
                <w:szCs w:val="21"/>
              </w:rPr>
            </w:pPr>
            <w:r>
              <w:rPr>
                <w:sz w:val="21"/>
                <w:szCs w:val="21"/>
              </w:rPr>
              <w:t>1</w:t>
            </w:r>
          </w:p>
        </w:tc>
        <w:tc>
          <w:tcPr>
            <w:tcW w:w="1893" w:type="dxa"/>
            <w:gridSpan w:val="2"/>
            <w:tcBorders>
              <w:top w:val="single" w:color="000000" w:sz="6" w:space="0"/>
              <w:left w:val="single" w:color="000000" w:sz="6" w:space="0"/>
              <w:bottom w:val="single" w:color="000000" w:sz="6" w:space="0"/>
              <w:right w:val="single" w:color="000000" w:sz="6" w:space="0"/>
            </w:tcBorders>
            <w:vAlign w:val="center"/>
          </w:tcPr>
          <w:p w14:paraId="60478FF9">
            <w:pPr>
              <w:keepLines/>
              <w:spacing w:line="240" w:lineRule="auto"/>
              <w:jc w:val="center"/>
              <w:rPr>
                <w:sz w:val="21"/>
                <w:szCs w:val="21"/>
              </w:rPr>
            </w:pPr>
            <w:r>
              <w:rPr>
                <w:sz w:val="21"/>
                <w:szCs w:val="21"/>
              </w:rPr>
              <w:t>墙体强度</w:t>
            </w:r>
          </w:p>
        </w:tc>
        <w:tc>
          <w:tcPr>
            <w:tcW w:w="3367" w:type="dxa"/>
            <w:gridSpan w:val="3"/>
            <w:tcBorders>
              <w:top w:val="single" w:color="000000" w:sz="6" w:space="0"/>
              <w:left w:val="single" w:color="000000" w:sz="6" w:space="0"/>
              <w:bottom w:val="single" w:color="000000" w:sz="6" w:space="0"/>
              <w:right w:val="single" w:color="000000" w:sz="6" w:space="0"/>
            </w:tcBorders>
            <w:vAlign w:val="center"/>
          </w:tcPr>
          <w:p w14:paraId="346B2FA8">
            <w:pPr>
              <w:keepLines/>
              <w:spacing w:line="240" w:lineRule="auto"/>
              <w:jc w:val="center"/>
              <w:rPr>
                <w:sz w:val="21"/>
                <w:szCs w:val="21"/>
              </w:rPr>
            </w:pPr>
            <w:r>
              <w:rPr>
                <w:sz w:val="21"/>
                <w:szCs w:val="21"/>
              </w:rPr>
              <w:t>不小于设计值</w:t>
            </w:r>
          </w:p>
        </w:tc>
        <w:tc>
          <w:tcPr>
            <w:tcW w:w="2368" w:type="dxa"/>
            <w:tcBorders>
              <w:top w:val="single" w:color="000000" w:sz="6" w:space="0"/>
              <w:left w:val="single" w:color="000000" w:sz="6" w:space="0"/>
              <w:bottom w:val="single" w:color="000000" w:sz="6" w:space="0"/>
              <w:right w:val="single" w:color="auto" w:sz="12" w:space="0"/>
            </w:tcBorders>
            <w:vAlign w:val="center"/>
          </w:tcPr>
          <w:p w14:paraId="0F0FFE9A">
            <w:pPr>
              <w:keepLines/>
              <w:spacing w:line="240" w:lineRule="auto"/>
              <w:jc w:val="center"/>
              <w:rPr>
                <w:sz w:val="21"/>
                <w:szCs w:val="21"/>
              </w:rPr>
            </w:pPr>
            <w:r>
              <w:rPr>
                <w:sz w:val="21"/>
                <w:szCs w:val="21"/>
              </w:rPr>
              <w:t>28d试块强度或钻芯法</w:t>
            </w:r>
          </w:p>
        </w:tc>
      </w:tr>
      <w:tr w14:paraId="01151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68D4EFC3">
            <w:pPr>
              <w:keepLines/>
              <w:spacing w:line="240" w:lineRule="auto"/>
              <w:jc w:val="center"/>
              <w:rPr>
                <w:sz w:val="21"/>
                <w:szCs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4BFEEB39">
            <w:pPr>
              <w:keepLines/>
              <w:spacing w:line="240" w:lineRule="auto"/>
              <w:jc w:val="center"/>
              <w:rPr>
                <w:sz w:val="21"/>
                <w:szCs w:val="21"/>
              </w:rPr>
            </w:pPr>
            <w:r>
              <w:rPr>
                <w:sz w:val="21"/>
                <w:szCs w:val="21"/>
              </w:rPr>
              <w:t>2</w:t>
            </w:r>
          </w:p>
        </w:tc>
        <w:tc>
          <w:tcPr>
            <w:tcW w:w="1893" w:type="dxa"/>
            <w:gridSpan w:val="2"/>
            <w:tcBorders>
              <w:top w:val="single" w:color="000000" w:sz="6" w:space="0"/>
              <w:left w:val="single" w:color="000000" w:sz="6" w:space="0"/>
              <w:bottom w:val="single" w:color="000000" w:sz="6" w:space="0"/>
              <w:right w:val="single" w:color="000000" w:sz="6" w:space="0"/>
            </w:tcBorders>
            <w:vAlign w:val="center"/>
          </w:tcPr>
          <w:p w14:paraId="0D92CC51">
            <w:pPr>
              <w:keepLines/>
              <w:spacing w:line="240" w:lineRule="auto"/>
              <w:jc w:val="center"/>
              <w:rPr>
                <w:sz w:val="21"/>
                <w:szCs w:val="21"/>
              </w:rPr>
            </w:pPr>
            <w:r>
              <w:rPr>
                <w:sz w:val="21"/>
                <w:szCs w:val="21"/>
              </w:rPr>
              <w:t>槽壁垂直度</w:t>
            </w:r>
          </w:p>
        </w:tc>
        <w:tc>
          <w:tcPr>
            <w:tcW w:w="3367" w:type="dxa"/>
            <w:gridSpan w:val="3"/>
            <w:tcBorders>
              <w:top w:val="single" w:color="000000" w:sz="6" w:space="0"/>
              <w:left w:val="single" w:color="000000" w:sz="6" w:space="0"/>
              <w:bottom w:val="single" w:color="000000" w:sz="6" w:space="0"/>
              <w:right w:val="single" w:color="000000" w:sz="6" w:space="0"/>
            </w:tcBorders>
            <w:vAlign w:val="center"/>
          </w:tcPr>
          <w:p w14:paraId="53B4F466">
            <w:pPr>
              <w:keepLines/>
              <w:spacing w:line="240" w:lineRule="auto"/>
              <w:jc w:val="center"/>
              <w:rPr>
                <w:sz w:val="21"/>
                <w:szCs w:val="21"/>
              </w:rPr>
            </w:pPr>
            <w:r>
              <w:rPr>
                <w:sz w:val="21"/>
                <w:szCs w:val="21"/>
              </w:rPr>
              <w:t>≤1/300</w:t>
            </w:r>
          </w:p>
        </w:tc>
        <w:tc>
          <w:tcPr>
            <w:tcW w:w="2368" w:type="dxa"/>
            <w:tcBorders>
              <w:right w:val="single" w:color="auto" w:sz="12" w:space="0"/>
            </w:tcBorders>
            <w:vAlign w:val="center"/>
          </w:tcPr>
          <w:p w14:paraId="6010D700">
            <w:pPr>
              <w:keepLines/>
              <w:spacing w:line="240" w:lineRule="auto"/>
              <w:jc w:val="center"/>
              <w:rPr>
                <w:sz w:val="21"/>
                <w:szCs w:val="21"/>
              </w:rPr>
            </w:pPr>
            <w:r>
              <w:rPr>
                <w:sz w:val="21"/>
                <w:szCs w:val="21"/>
              </w:rPr>
              <w:t>100%超声波2点/幅</w:t>
            </w:r>
          </w:p>
        </w:tc>
      </w:tr>
      <w:tr w14:paraId="157A4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20D5B62B">
            <w:pPr>
              <w:keepLines/>
              <w:spacing w:line="240" w:lineRule="auto"/>
              <w:jc w:val="center"/>
              <w:rPr>
                <w:sz w:val="21"/>
                <w:szCs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41BA61AB">
            <w:pPr>
              <w:keepLines/>
              <w:spacing w:line="240" w:lineRule="auto"/>
              <w:jc w:val="center"/>
              <w:rPr>
                <w:sz w:val="21"/>
                <w:szCs w:val="21"/>
              </w:rPr>
            </w:pPr>
            <w:r>
              <w:rPr>
                <w:sz w:val="21"/>
                <w:szCs w:val="21"/>
              </w:rPr>
              <w:t>3</w:t>
            </w:r>
          </w:p>
        </w:tc>
        <w:tc>
          <w:tcPr>
            <w:tcW w:w="1893" w:type="dxa"/>
            <w:gridSpan w:val="2"/>
            <w:tcBorders>
              <w:top w:val="single" w:color="000000" w:sz="6" w:space="0"/>
              <w:left w:val="single" w:color="000000" w:sz="6" w:space="0"/>
              <w:bottom w:val="single" w:color="000000" w:sz="6" w:space="0"/>
              <w:right w:val="single" w:color="000000" w:sz="6" w:space="0"/>
            </w:tcBorders>
            <w:vAlign w:val="center"/>
          </w:tcPr>
          <w:p w14:paraId="2641BE7E">
            <w:pPr>
              <w:keepLines/>
              <w:spacing w:line="240" w:lineRule="auto"/>
              <w:jc w:val="center"/>
              <w:rPr>
                <w:sz w:val="21"/>
                <w:szCs w:val="21"/>
              </w:rPr>
            </w:pPr>
            <w:r>
              <w:rPr>
                <w:sz w:val="21"/>
                <w:szCs w:val="21"/>
              </w:rPr>
              <w:t>槽段深度</w:t>
            </w:r>
          </w:p>
        </w:tc>
        <w:tc>
          <w:tcPr>
            <w:tcW w:w="3367" w:type="dxa"/>
            <w:gridSpan w:val="3"/>
            <w:tcBorders>
              <w:top w:val="single" w:color="000000" w:sz="6" w:space="0"/>
              <w:left w:val="single" w:color="000000" w:sz="6" w:space="0"/>
              <w:bottom w:val="single" w:color="000000" w:sz="6" w:space="0"/>
              <w:right w:val="single" w:color="000000" w:sz="6" w:space="0"/>
            </w:tcBorders>
            <w:vAlign w:val="center"/>
          </w:tcPr>
          <w:p w14:paraId="4335B001">
            <w:pPr>
              <w:keepLines/>
              <w:spacing w:line="240" w:lineRule="auto"/>
              <w:jc w:val="center"/>
              <w:rPr>
                <w:sz w:val="21"/>
                <w:szCs w:val="21"/>
              </w:rPr>
            </w:pPr>
            <w:r>
              <w:rPr>
                <w:sz w:val="21"/>
                <w:szCs w:val="21"/>
              </w:rPr>
              <w:t>不小于设计值</w:t>
            </w:r>
          </w:p>
        </w:tc>
        <w:tc>
          <w:tcPr>
            <w:tcW w:w="2368" w:type="dxa"/>
            <w:tcBorders>
              <w:right w:val="single" w:color="auto" w:sz="12" w:space="0"/>
            </w:tcBorders>
            <w:vAlign w:val="center"/>
          </w:tcPr>
          <w:p w14:paraId="7DADF418">
            <w:pPr>
              <w:keepLines/>
              <w:spacing w:line="240" w:lineRule="auto"/>
              <w:jc w:val="center"/>
              <w:rPr>
                <w:sz w:val="21"/>
                <w:szCs w:val="21"/>
              </w:rPr>
            </w:pPr>
            <w:r>
              <w:rPr>
                <w:sz w:val="21"/>
                <w:szCs w:val="21"/>
              </w:rPr>
              <w:t>测绳2点/幅</w:t>
            </w:r>
          </w:p>
        </w:tc>
      </w:tr>
      <w:tr w14:paraId="3EAC6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 w:hRule="atLeast"/>
        </w:trPr>
        <w:tc>
          <w:tcPr>
            <w:tcW w:w="548" w:type="dxa"/>
            <w:vMerge w:val="restart"/>
            <w:tcBorders>
              <w:top w:val="single" w:color="000000" w:sz="6" w:space="0"/>
              <w:left w:val="single" w:color="auto" w:sz="12" w:space="0"/>
              <w:right w:val="single" w:color="000000" w:sz="6" w:space="0"/>
            </w:tcBorders>
            <w:vAlign w:val="center"/>
          </w:tcPr>
          <w:p w14:paraId="0ED60C2B">
            <w:pPr>
              <w:keepLines/>
              <w:spacing w:line="240" w:lineRule="auto"/>
              <w:jc w:val="center"/>
              <w:rPr>
                <w:sz w:val="21"/>
                <w:szCs w:val="21"/>
              </w:rPr>
            </w:pPr>
            <w:r>
              <w:rPr>
                <w:sz w:val="21"/>
                <w:szCs w:val="21"/>
              </w:rPr>
              <w:t>一 般 项 目</w:t>
            </w:r>
          </w:p>
        </w:tc>
        <w:tc>
          <w:tcPr>
            <w:tcW w:w="563" w:type="dxa"/>
            <w:vMerge w:val="restart"/>
            <w:tcBorders>
              <w:top w:val="single" w:color="000000" w:sz="6" w:space="0"/>
              <w:left w:val="single" w:color="000000" w:sz="6" w:space="0"/>
              <w:right w:val="single" w:color="000000" w:sz="6" w:space="0"/>
            </w:tcBorders>
            <w:vAlign w:val="center"/>
          </w:tcPr>
          <w:p w14:paraId="449D96E7">
            <w:pPr>
              <w:keepLines/>
              <w:spacing w:line="240" w:lineRule="auto"/>
              <w:jc w:val="center"/>
              <w:rPr>
                <w:sz w:val="21"/>
                <w:szCs w:val="21"/>
              </w:rPr>
            </w:pPr>
            <w:r>
              <w:rPr>
                <w:sz w:val="21"/>
                <w:szCs w:val="21"/>
              </w:rPr>
              <w:t>4</w:t>
            </w:r>
          </w:p>
        </w:tc>
        <w:tc>
          <w:tcPr>
            <w:tcW w:w="851" w:type="dxa"/>
            <w:vMerge w:val="restart"/>
            <w:tcBorders>
              <w:top w:val="single" w:color="000000" w:sz="6" w:space="0"/>
              <w:left w:val="single" w:color="000000" w:sz="6" w:space="0"/>
              <w:right w:val="single" w:color="000000" w:sz="6" w:space="0"/>
            </w:tcBorders>
            <w:vAlign w:val="center"/>
          </w:tcPr>
          <w:p w14:paraId="6CB2E81E">
            <w:pPr>
              <w:keepLines/>
              <w:spacing w:line="240" w:lineRule="auto"/>
              <w:jc w:val="center"/>
              <w:rPr>
                <w:sz w:val="21"/>
                <w:szCs w:val="21"/>
              </w:rPr>
            </w:pPr>
            <w:r>
              <w:rPr>
                <w:sz w:val="21"/>
                <w:szCs w:val="21"/>
              </w:rPr>
              <w:t>导墙尺寸</w:t>
            </w:r>
          </w:p>
        </w:tc>
        <w:tc>
          <w:tcPr>
            <w:tcW w:w="1042" w:type="dxa"/>
            <w:tcBorders>
              <w:top w:val="single" w:color="000000" w:sz="6" w:space="0"/>
              <w:left w:val="single" w:color="000000" w:sz="6" w:space="0"/>
              <w:bottom w:val="single" w:color="000000" w:sz="6" w:space="0"/>
              <w:right w:val="single" w:color="000000" w:sz="6" w:space="0"/>
            </w:tcBorders>
            <w:vAlign w:val="center"/>
          </w:tcPr>
          <w:p w14:paraId="267FBCB0">
            <w:pPr>
              <w:keepLines/>
              <w:spacing w:line="240" w:lineRule="auto"/>
              <w:jc w:val="center"/>
              <w:rPr>
                <w:sz w:val="21"/>
                <w:szCs w:val="21"/>
              </w:rPr>
            </w:pPr>
            <w:r>
              <w:rPr>
                <w:sz w:val="21"/>
                <w:szCs w:val="21"/>
              </w:rPr>
              <w:t>导墙顶面平整度</w:t>
            </w:r>
          </w:p>
        </w:tc>
        <w:tc>
          <w:tcPr>
            <w:tcW w:w="1666" w:type="dxa"/>
            <w:tcBorders>
              <w:top w:val="single" w:color="000000" w:sz="6" w:space="0"/>
              <w:left w:val="single" w:color="000000" w:sz="6" w:space="0"/>
              <w:bottom w:val="single" w:color="000000" w:sz="6" w:space="0"/>
              <w:right w:val="single" w:color="000000" w:sz="6" w:space="0"/>
            </w:tcBorders>
            <w:vAlign w:val="center"/>
          </w:tcPr>
          <w:p w14:paraId="0D767419">
            <w:pPr>
              <w:keepLines/>
              <w:spacing w:line="240" w:lineRule="auto"/>
              <w:jc w:val="center"/>
              <w:rPr>
                <w:sz w:val="21"/>
                <w:szCs w:val="21"/>
              </w:rPr>
            </w:pPr>
            <w:r>
              <w:rPr>
                <w:sz w:val="21"/>
                <w:szCs w:val="21"/>
              </w:rPr>
              <w:t>mm</w:t>
            </w:r>
          </w:p>
        </w:tc>
        <w:tc>
          <w:tcPr>
            <w:tcW w:w="1701" w:type="dxa"/>
            <w:gridSpan w:val="2"/>
            <w:tcBorders>
              <w:top w:val="single" w:color="000000" w:sz="6" w:space="0"/>
              <w:left w:val="single" w:color="000000" w:sz="6" w:space="0"/>
              <w:bottom w:val="single" w:color="000000" w:sz="6" w:space="0"/>
              <w:right w:val="single" w:color="000000" w:sz="6" w:space="0"/>
            </w:tcBorders>
            <w:vAlign w:val="center"/>
          </w:tcPr>
          <w:p w14:paraId="1450937D">
            <w:pPr>
              <w:keepLines/>
              <w:spacing w:line="240" w:lineRule="auto"/>
              <w:jc w:val="center"/>
              <w:rPr>
                <w:sz w:val="21"/>
                <w:szCs w:val="21"/>
              </w:rPr>
            </w:pPr>
            <w:r>
              <w:rPr>
                <w:sz w:val="21"/>
                <w:szCs w:val="21"/>
              </w:rPr>
              <w:t>±5</w:t>
            </w:r>
          </w:p>
        </w:tc>
        <w:tc>
          <w:tcPr>
            <w:tcW w:w="2368" w:type="dxa"/>
            <w:tcBorders>
              <w:top w:val="single" w:color="000000" w:sz="6" w:space="0"/>
              <w:left w:val="single" w:color="000000" w:sz="6" w:space="0"/>
              <w:bottom w:val="single" w:color="000000" w:sz="6" w:space="0"/>
              <w:right w:val="single" w:color="auto" w:sz="12" w:space="0"/>
            </w:tcBorders>
            <w:vAlign w:val="center"/>
          </w:tcPr>
          <w:p w14:paraId="7236E2EC">
            <w:pPr>
              <w:keepLines/>
              <w:spacing w:line="240" w:lineRule="auto"/>
              <w:jc w:val="center"/>
              <w:rPr>
                <w:sz w:val="21"/>
                <w:szCs w:val="21"/>
              </w:rPr>
            </w:pPr>
            <w:r>
              <w:rPr>
                <w:sz w:val="21"/>
                <w:szCs w:val="21"/>
              </w:rPr>
              <w:t>用钢尺量</w:t>
            </w:r>
          </w:p>
        </w:tc>
      </w:tr>
      <w:tr w14:paraId="544C1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 w:hRule="atLeast"/>
        </w:trPr>
        <w:tc>
          <w:tcPr>
            <w:tcW w:w="548" w:type="dxa"/>
            <w:vMerge w:val="continue"/>
            <w:tcBorders>
              <w:left w:val="single" w:color="auto" w:sz="12" w:space="0"/>
              <w:right w:val="single" w:color="000000" w:sz="6" w:space="0"/>
            </w:tcBorders>
            <w:vAlign w:val="center"/>
          </w:tcPr>
          <w:p w14:paraId="7D97C74D">
            <w:pPr>
              <w:keepLines/>
              <w:spacing w:line="240" w:lineRule="auto"/>
              <w:jc w:val="center"/>
              <w:rPr>
                <w:sz w:val="21"/>
                <w:szCs w:val="21"/>
              </w:rPr>
            </w:pPr>
          </w:p>
        </w:tc>
        <w:tc>
          <w:tcPr>
            <w:tcW w:w="563" w:type="dxa"/>
            <w:vMerge w:val="continue"/>
            <w:tcBorders>
              <w:left w:val="single" w:color="000000" w:sz="6" w:space="0"/>
              <w:right w:val="single" w:color="000000" w:sz="6" w:space="0"/>
            </w:tcBorders>
            <w:vAlign w:val="center"/>
          </w:tcPr>
          <w:p w14:paraId="42C5D028">
            <w:pPr>
              <w:keepLines/>
              <w:spacing w:line="240" w:lineRule="auto"/>
              <w:jc w:val="center"/>
              <w:rPr>
                <w:sz w:val="21"/>
                <w:szCs w:val="21"/>
              </w:rPr>
            </w:pPr>
          </w:p>
        </w:tc>
        <w:tc>
          <w:tcPr>
            <w:tcW w:w="851" w:type="dxa"/>
            <w:vMerge w:val="continue"/>
            <w:tcBorders>
              <w:left w:val="single" w:color="000000" w:sz="6" w:space="0"/>
              <w:right w:val="single" w:color="000000" w:sz="6" w:space="0"/>
            </w:tcBorders>
            <w:vAlign w:val="center"/>
          </w:tcPr>
          <w:p w14:paraId="39CF59AF">
            <w:pPr>
              <w:keepLines/>
              <w:spacing w:line="240" w:lineRule="auto"/>
              <w:jc w:val="center"/>
              <w:rPr>
                <w:sz w:val="21"/>
                <w:szCs w:val="21"/>
              </w:rPr>
            </w:pPr>
          </w:p>
        </w:tc>
        <w:tc>
          <w:tcPr>
            <w:tcW w:w="1042" w:type="dxa"/>
            <w:tcBorders>
              <w:top w:val="single" w:color="000000" w:sz="6" w:space="0"/>
              <w:left w:val="single" w:color="000000" w:sz="6" w:space="0"/>
              <w:bottom w:val="single" w:color="000000" w:sz="6" w:space="0"/>
              <w:right w:val="single" w:color="000000" w:sz="6" w:space="0"/>
            </w:tcBorders>
            <w:vAlign w:val="center"/>
          </w:tcPr>
          <w:p w14:paraId="62B06F88">
            <w:pPr>
              <w:keepLines/>
              <w:spacing w:line="240" w:lineRule="auto"/>
              <w:jc w:val="center"/>
              <w:rPr>
                <w:sz w:val="21"/>
                <w:szCs w:val="21"/>
              </w:rPr>
            </w:pPr>
            <w:r>
              <w:rPr>
                <w:sz w:val="21"/>
                <w:szCs w:val="21"/>
              </w:rPr>
              <w:t>导墙平面定位</w:t>
            </w:r>
          </w:p>
        </w:tc>
        <w:tc>
          <w:tcPr>
            <w:tcW w:w="1666" w:type="dxa"/>
            <w:tcBorders>
              <w:top w:val="single" w:color="000000" w:sz="6" w:space="0"/>
              <w:left w:val="single" w:color="000000" w:sz="6" w:space="0"/>
              <w:bottom w:val="single" w:color="000000" w:sz="6" w:space="0"/>
              <w:right w:val="single" w:color="000000" w:sz="6" w:space="0"/>
            </w:tcBorders>
            <w:vAlign w:val="center"/>
          </w:tcPr>
          <w:p w14:paraId="25B38FE5">
            <w:pPr>
              <w:keepLines/>
              <w:spacing w:line="240" w:lineRule="auto"/>
              <w:jc w:val="center"/>
              <w:rPr>
                <w:sz w:val="21"/>
                <w:szCs w:val="21"/>
              </w:rPr>
            </w:pPr>
            <w:r>
              <w:rPr>
                <w:sz w:val="21"/>
                <w:szCs w:val="21"/>
              </w:rPr>
              <w:t>mm</w:t>
            </w:r>
          </w:p>
        </w:tc>
        <w:tc>
          <w:tcPr>
            <w:tcW w:w="1701" w:type="dxa"/>
            <w:gridSpan w:val="2"/>
            <w:tcBorders>
              <w:top w:val="single" w:color="000000" w:sz="6" w:space="0"/>
              <w:left w:val="single" w:color="000000" w:sz="6" w:space="0"/>
              <w:bottom w:val="single" w:color="000000" w:sz="6" w:space="0"/>
              <w:right w:val="single" w:color="000000" w:sz="6" w:space="0"/>
            </w:tcBorders>
            <w:vAlign w:val="center"/>
          </w:tcPr>
          <w:p w14:paraId="74A415B6">
            <w:pPr>
              <w:keepLines/>
              <w:spacing w:line="240" w:lineRule="auto"/>
              <w:jc w:val="center"/>
              <w:rPr>
                <w:sz w:val="21"/>
                <w:szCs w:val="21"/>
              </w:rPr>
            </w:pPr>
            <w:r>
              <w:rPr>
                <w:sz w:val="21"/>
                <w:szCs w:val="21"/>
              </w:rPr>
              <w:t>≤10</w:t>
            </w:r>
          </w:p>
        </w:tc>
        <w:tc>
          <w:tcPr>
            <w:tcW w:w="2368" w:type="dxa"/>
            <w:tcBorders>
              <w:top w:val="single" w:color="000000" w:sz="6" w:space="0"/>
              <w:left w:val="single" w:color="000000" w:sz="6" w:space="0"/>
              <w:bottom w:val="single" w:color="000000" w:sz="6" w:space="0"/>
              <w:right w:val="single" w:color="auto" w:sz="12" w:space="0"/>
            </w:tcBorders>
            <w:vAlign w:val="center"/>
          </w:tcPr>
          <w:p w14:paraId="55E1D8EF">
            <w:pPr>
              <w:keepLines/>
              <w:spacing w:line="240" w:lineRule="auto"/>
              <w:jc w:val="center"/>
              <w:rPr>
                <w:sz w:val="21"/>
                <w:szCs w:val="21"/>
              </w:rPr>
            </w:pPr>
            <w:r>
              <w:rPr>
                <w:sz w:val="21"/>
                <w:szCs w:val="21"/>
              </w:rPr>
              <w:t>用钢尺量</w:t>
            </w:r>
          </w:p>
        </w:tc>
      </w:tr>
      <w:tr w14:paraId="64D9C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 w:hRule="atLeast"/>
        </w:trPr>
        <w:tc>
          <w:tcPr>
            <w:tcW w:w="548" w:type="dxa"/>
            <w:vMerge w:val="continue"/>
            <w:tcBorders>
              <w:left w:val="single" w:color="auto" w:sz="12" w:space="0"/>
              <w:right w:val="single" w:color="000000" w:sz="6" w:space="0"/>
            </w:tcBorders>
            <w:vAlign w:val="center"/>
          </w:tcPr>
          <w:p w14:paraId="44788096">
            <w:pPr>
              <w:keepLines/>
              <w:spacing w:line="240" w:lineRule="auto"/>
              <w:jc w:val="center"/>
              <w:rPr>
                <w:sz w:val="21"/>
                <w:szCs w:val="21"/>
              </w:rPr>
            </w:pPr>
          </w:p>
        </w:tc>
        <w:tc>
          <w:tcPr>
            <w:tcW w:w="563" w:type="dxa"/>
            <w:vMerge w:val="continue"/>
            <w:tcBorders>
              <w:left w:val="single" w:color="000000" w:sz="6" w:space="0"/>
              <w:bottom w:val="single" w:color="000000" w:sz="6" w:space="0"/>
              <w:right w:val="single" w:color="000000" w:sz="6" w:space="0"/>
            </w:tcBorders>
            <w:vAlign w:val="center"/>
          </w:tcPr>
          <w:p w14:paraId="5DE9CC76">
            <w:pPr>
              <w:keepLines/>
              <w:spacing w:line="240" w:lineRule="auto"/>
              <w:jc w:val="center"/>
              <w:rPr>
                <w:sz w:val="21"/>
                <w:szCs w:val="21"/>
              </w:rPr>
            </w:pPr>
          </w:p>
        </w:tc>
        <w:tc>
          <w:tcPr>
            <w:tcW w:w="851" w:type="dxa"/>
            <w:vMerge w:val="continue"/>
            <w:tcBorders>
              <w:left w:val="single" w:color="000000" w:sz="6" w:space="0"/>
              <w:bottom w:val="single" w:color="000000" w:sz="6" w:space="0"/>
              <w:right w:val="single" w:color="000000" w:sz="6" w:space="0"/>
            </w:tcBorders>
            <w:vAlign w:val="center"/>
          </w:tcPr>
          <w:p w14:paraId="6D55C021">
            <w:pPr>
              <w:keepLines/>
              <w:spacing w:line="240" w:lineRule="auto"/>
              <w:jc w:val="center"/>
              <w:rPr>
                <w:sz w:val="21"/>
                <w:szCs w:val="21"/>
              </w:rPr>
            </w:pPr>
          </w:p>
        </w:tc>
        <w:tc>
          <w:tcPr>
            <w:tcW w:w="1042" w:type="dxa"/>
            <w:tcBorders>
              <w:top w:val="single" w:color="000000" w:sz="6" w:space="0"/>
              <w:left w:val="single" w:color="000000" w:sz="6" w:space="0"/>
              <w:bottom w:val="single" w:color="000000" w:sz="6" w:space="0"/>
              <w:right w:val="single" w:color="000000" w:sz="6" w:space="0"/>
            </w:tcBorders>
            <w:vAlign w:val="center"/>
          </w:tcPr>
          <w:p w14:paraId="0DB89619">
            <w:pPr>
              <w:keepLines/>
              <w:spacing w:line="240" w:lineRule="auto"/>
              <w:jc w:val="center"/>
              <w:rPr>
                <w:sz w:val="21"/>
                <w:szCs w:val="21"/>
              </w:rPr>
            </w:pPr>
            <w:r>
              <w:rPr>
                <w:sz w:val="21"/>
                <w:szCs w:val="21"/>
              </w:rPr>
              <w:t>导墙顶标高</w:t>
            </w:r>
          </w:p>
        </w:tc>
        <w:tc>
          <w:tcPr>
            <w:tcW w:w="1666" w:type="dxa"/>
            <w:tcBorders>
              <w:top w:val="single" w:color="000000" w:sz="6" w:space="0"/>
              <w:left w:val="single" w:color="000000" w:sz="6" w:space="0"/>
              <w:bottom w:val="single" w:color="000000" w:sz="6" w:space="0"/>
              <w:right w:val="single" w:color="000000" w:sz="6" w:space="0"/>
            </w:tcBorders>
            <w:vAlign w:val="center"/>
          </w:tcPr>
          <w:p w14:paraId="7D62E3F7">
            <w:pPr>
              <w:keepLines/>
              <w:spacing w:line="240" w:lineRule="auto"/>
              <w:jc w:val="center"/>
              <w:rPr>
                <w:sz w:val="21"/>
                <w:szCs w:val="21"/>
              </w:rPr>
            </w:pPr>
            <w:r>
              <w:rPr>
                <w:sz w:val="21"/>
                <w:szCs w:val="21"/>
              </w:rPr>
              <w:t>mm</w:t>
            </w:r>
          </w:p>
        </w:tc>
        <w:tc>
          <w:tcPr>
            <w:tcW w:w="1701" w:type="dxa"/>
            <w:gridSpan w:val="2"/>
            <w:tcBorders>
              <w:top w:val="single" w:color="000000" w:sz="6" w:space="0"/>
              <w:left w:val="single" w:color="000000" w:sz="6" w:space="0"/>
              <w:bottom w:val="single" w:color="000000" w:sz="6" w:space="0"/>
              <w:right w:val="single" w:color="000000" w:sz="6" w:space="0"/>
            </w:tcBorders>
            <w:vAlign w:val="center"/>
          </w:tcPr>
          <w:p w14:paraId="55D08559">
            <w:pPr>
              <w:keepLines/>
              <w:spacing w:line="240" w:lineRule="auto"/>
              <w:jc w:val="center"/>
              <w:rPr>
                <w:sz w:val="21"/>
                <w:szCs w:val="21"/>
              </w:rPr>
            </w:pPr>
            <w:r>
              <w:rPr>
                <w:sz w:val="21"/>
                <w:szCs w:val="21"/>
              </w:rPr>
              <w:t>±20</w:t>
            </w:r>
          </w:p>
        </w:tc>
        <w:tc>
          <w:tcPr>
            <w:tcW w:w="2368" w:type="dxa"/>
            <w:tcBorders>
              <w:top w:val="single" w:color="000000" w:sz="6" w:space="0"/>
              <w:left w:val="single" w:color="000000" w:sz="6" w:space="0"/>
              <w:bottom w:val="single" w:color="000000" w:sz="6" w:space="0"/>
              <w:right w:val="single" w:color="auto" w:sz="12" w:space="0"/>
            </w:tcBorders>
            <w:vAlign w:val="center"/>
          </w:tcPr>
          <w:p w14:paraId="3B9882AC">
            <w:pPr>
              <w:keepLines/>
              <w:spacing w:line="240" w:lineRule="auto"/>
              <w:jc w:val="center"/>
              <w:rPr>
                <w:sz w:val="21"/>
                <w:szCs w:val="21"/>
              </w:rPr>
            </w:pPr>
            <w:r>
              <w:rPr>
                <w:sz w:val="21"/>
                <w:szCs w:val="21"/>
              </w:rPr>
              <w:t>水准测量</w:t>
            </w:r>
          </w:p>
        </w:tc>
      </w:tr>
      <w:tr w14:paraId="093A2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548" w:type="dxa"/>
            <w:vMerge w:val="continue"/>
            <w:tcBorders>
              <w:left w:val="single" w:color="auto" w:sz="12" w:space="0"/>
              <w:right w:val="single" w:color="000000" w:sz="6" w:space="0"/>
            </w:tcBorders>
            <w:vAlign w:val="center"/>
          </w:tcPr>
          <w:p w14:paraId="5913E07F">
            <w:pPr>
              <w:keepLines/>
              <w:spacing w:line="240" w:lineRule="auto"/>
              <w:jc w:val="center"/>
              <w:rPr>
                <w:sz w:val="21"/>
                <w:szCs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6A98603F">
            <w:pPr>
              <w:keepLines/>
              <w:spacing w:line="240" w:lineRule="auto"/>
              <w:jc w:val="center"/>
              <w:rPr>
                <w:sz w:val="21"/>
                <w:szCs w:val="21"/>
              </w:rPr>
            </w:pPr>
            <w:r>
              <w:rPr>
                <w:rFonts w:hint="eastAsia"/>
                <w:sz w:val="21"/>
                <w:szCs w:val="21"/>
              </w:rPr>
              <w:t>5</w:t>
            </w:r>
          </w:p>
        </w:tc>
        <w:tc>
          <w:tcPr>
            <w:tcW w:w="1893" w:type="dxa"/>
            <w:gridSpan w:val="2"/>
            <w:tcBorders>
              <w:top w:val="single" w:color="000000" w:sz="6" w:space="0"/>
              <w:left w:val="single" w:color="000000" w:sz="6" w:space="0"/>
              <w:bottom w:val="single" w:color="000000" w:sz="6" w:space="0"/>
              <w:right w:val="single" w:color="000000" w:sz="6" w:space="0"/>
            </w:tcBorders>
            <w:vAlign w:val="center"/>
          </w:tcPr>
          <w:p w14:paraId="12BB07FE">
            <w:pPr>
              <w:keepLines/>
              <w:spacing w:line="240" w:lineRule="auto"/>
              <w:jc w:val="center"/>
              <w:rPr>
                <w:sz w:val="21"/>
                <w:szCs w:val="21"/>
              </w:rPr>
            </w:pPr>
            <w:r>
              <w:rPr>
                <w:sz w:val="21"/>
                <w:szCs w:val="21"/>
              </w:rPr>
              <w:t>槽段宽度</w:t>
            </w:r>
          </w:p>
        </w:tc>
        <w:tc>
          <w:tcPr>
            <w:tcW w:w="3367" w:type="dxa"/>
            <w:gridSpan w:val="3"/>
            <w:tcBorders>
              <w:top w:val="single" w:color="000000" w:sz="6" w:space="0"/>
              <w:left w:val="single" w:color="000000" w:sz="6" w:space="0"/>
              <w:bottom w:val="single" w:color="000000" w:sz="6" w:space="0"/>
              <w:right w:val="single" w:color="000000" w:sz="6" w:space="0"/>
            </w:tcBorders>
            <w:vAlign w:val="center"/>
          </w:tcPr>
          <w:p w14:paraId="0B4482BF">
            <w:pPr>
              <w:keepLines/>
              <w:spacing w:line="240" w:lineRule="auto"/>
              <w:jc w:val="center"/>
              <w:rPr>
                <w:sz w:val="21"/>
                <w:szCs w:val="21"/>
              </w:rPr>
            </w:pPr>
            <w:r>
              <w:rPr>
                <w:sz w:val="21"/>
                <w:szCs w:val="21"/>
              </w:rPr>
              <w:t>不小于设计值</w:t>
            </w:r>
          </w:p>
        </w:tc>
        <w:tc>
          <w:tcPr>
            <w:tcW w:w="2368" w:type="dxa"/>
            <w:tcBorders>
              <w:top w:val="single" w:color="000000" w:sz="6" w:space="0"/>
              <w:left w:val="single" w:color="000000" w:sz="6" w:space="0"/>
              <w:bottom w:val="single" w:color="000000" w:sz="6" w:space="0"/>
              <w:right w:val="single" w:color="auto" w:sz="12" w:space="0"/>
            </w:tcBorders>
            <w:vAlign w:val="center"/>
          </w:tcPr>
          <w:p w14:paraId="5E58A18B">
            <w:pPr>
              <w:keepLines/>
              <w:spacing w:line="240" w:lineRule="auto"/>
              <w:jc w:val="center"/>
              <w:rPr>
                <w:sz w:val="21"/>
                <w:szCs w:val="21"/>
              </w:rPr>
            </w:pPr>
            <w:r>
              <w:rPr>
                <w:sz w:val="21"/>
                <w:szCs w:val="21"/>
              </w:rPr>
              <w:t>100%超声波2点/幅</w:t>
            </w:r>
          </w:p>
        </w:tc>
      </w:tr>
      <w:tr w14:paraId="5E077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47AE34C6">
            <w:pPr>
              <w:keepLines/>
              <w:spacing w:line="240" w:lineRule="auto"/>
              <w:jc w:val="center"/>
              <w:rPr>
                <w:sz w:val="21"/>
                <w:szCs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012B6055">
            <w:pPr>
              <w:keepLines/>
              <w:spacing w:line="240" w:lineRule="auto"/>
              <w:jc w:val="center"/>
              <w:rPr>
                <w:sz w:val="21"/>
                <w:szCs w:val="21"/>
              </w:rPr>
            </w:pPr>
            <w:r>
              <w:rPr>
                <w:sz w:val="21"/>
                <w:szCs w:val="21"/>
              </w:rPr>
              <w:t>6</w:t>
            </w:r>
          </w:p>
        </w:tc>
        <w:tc>
          <w:tcPr>
            <w:tcW w:w="1893" w:type="dxa"/>
            <w:gridSpan w:val="2"/>
            <w:tcBorders>
              <w:top w:val="single" w:color="000000" w:sz="6" w:space="0"/>
              <w:left w:val="single" w:color="000000" w:sz="6" w:space="0"/>
              <w:bottom w:val="single" w:color="000000" w:sz="6" w:space="0"/>
              <w:right w:val="single" w:color="000000" w:sz="6" w:space="0"/>
            </w:tcBorders>
            <w:vAlign w:val="center"/>
          </w:tcPr>
          <w:p w14:paraId="781B4C88">
            <w:pPr>
              <w:keepLines/>
              <w:spacing w:line="240" w:lineRule="auto"/>
              <w:jc w:val="center"/>
              <w:rPr>
                <w:sz w:val="21"/>
                <w:szCs w:val="21"/>
              </w:rPr>
            </w:pPr>
            <w:r>
              <w:rPr>
                <w:sz w:val="21"/>
                <w:szCs w:val="21"/>
              </w:rPr>
              <w:t>槽段位</w:t>
            </w:r>
          </w:p>
        </w:tc>
        <w:tc>
          <w:tcPr>
            <w:tcW w:w="1683" w:type="dxa"/>
            <w:gridSpan w:val="2"/>
            <w:tcBorders>
              <w:top w:val="single" w:color="000000" w:sz="6" w:space="0"/>
              <w:left w:val="single" w:color="000000" w:sz="6" w:space="0"/>
              <w:right w:val="single" w:color="000000" w:sz="6" w:space="0"/>
            </w:tcBorders>
            <w:vAlign w:val="center"/>
          </w:tcPr>
          <w:p w14:paraId="739C3195">
            <w:pPr>
              <w:keepLines/>
              <w:spacing w:line="240" w:lineRule="auto"/>
              <w:jc w:val="center"/>
              <w:rPr>
                <w:sz w:val="21"/>
                <w:szCs w:val="21"/>
              </w:rPr>
            </w:pPr>
            <w:r>
              <w:rPr>
                <w:sz w:val="21"/>
                <w:szCs w:val="21"/>
              </w:rPr>
              <w:t>mm</w:t>
            </w:r>
          </w:p>
        </w:tc>
        <w:tc>
          <w:tcPr>
            <w:tcW w:w="1684" w:type="dxa"/>
            <w:tcBorders>
              <w:top w:val="single" w:color="000000" w:sz="6" w:space="0"/>
              <w:left w:val="single" w:color="000000" w:sz="6" w:space="0"/>
              <w:right w:val="single" w:color="000000" w:sz="6" w:space="0"/>
            </w:tcBorders>
            <w:vAlign w:val="center"/>
          </w:tcPr>
          <w:p w14:paraId="4A53EB54">
            <w:pPr>
              <w:keepLines/>
              <w:spacing w:line="240" w:lineRule="auto"/>
              <w:jc w:val="center"/>
              <w:rPr>
                <w:sz w:val="21"/>
                <w:szCs w:val="21"/>
              </w:rPr>
            </w:pPr>
            <w:r>
              <w:rPr>
                <w:rFonts w:hint="eastAsia"/>
                <w:sz w:val="21"/>
                <w:szCs w:val="21"/>
              </w:rPr>
              <w:t>±</w:t>
            </w:r>
            <w:r>
              <w:rPr>
                <w:sz w:val="21"/>
                <w:szCs w:val="21"/>
              </w:rPr>
              <w:t>30</w:t>
            </w:r>
          </w:p>
        </w:tc>
        <w:tc>
          <w:tcPr>
            <w:tcW w:w="2368" w:type="dxa"/>
            <w:tcBorders>
              <w:top w:val="single" w:color="000000" w:sz="6" w:space="0"/>
              <w:left w:val="single" w:color="000000" w:sz="6" w:space="0"/>
              <w:bottom w:val="single" w:color="000000" w:sz="6" w:space="0"/>
              <w:right w:val="single" w:color="auto" w:sz="12" w:space="0"/>
            </w:tcBorders>
            <w:vAlign w:val="center"/>
          </w:tcPr>
          <w:p w14:paraId="1077C684">
            <w:pPr>
              <w:keepLines/>
              <w:spacing w:line="240" w:lineRule="auto"/>
              <w:jc w:val="center"/>
              <w:rPr>
                <w:sz w:val="21"/>
                <w:szCs w:val="21"/>
              </w:rPr>
            </w:pPr>
            <w:r>
              <w:rPr>
                <w:sz w:val="21"/>
                <w:szCs w:val="21"/>
              </w:rPr>
              <w:t>钢尺1点/幅</w:t>
            </w:r>
          </w:p>
        </w:tc>
      </w:tr>
      <w:tr w14:paraId="77ED1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54078FF2">
            <w:pPr>
              <w:keepLines/>
              <w:spacing w:line="240" w:lineRule="auto"/>
              <w:jc w:val="center"/>
              <w:rPr>
                <w:sz w:val="21"/>
                <w:szCs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412A0883">
            <w:pPr>
              <w:keepLines/>
              <w:spacing w:line="240" w:lineRule="auto"/>
              <w:jc w:val="center"/>
              <w:rPr>
                <w:sz w:val="21"/>
                <w:szCs w:val="21"/>
              </w:rPr>
            </w:pPr>
            <w:r>
              <w:rPr>
                <w:rFonts w:hint="eastAsia"/>
                <w:sz w:val="21"/>
                <w:szCs w:val="21"/>
              </w:rPr>
              <w:t>7</w:t>
            </w:r>
          </w:p>
        </w:tc>
        <w:tc>
          <w:tcPr>
            <w:tcW w:w="1893" w:type="dxa"/>
            <w:gridSpan w:val="2"/>
            <w:tcBorders>
              <w:top w:val="single" w:color="000000" w:sz="6" w:space="0"/>
              <w:left w:val="single" w:color="000000" w:sz="6" w:space="0"/>
              <w:bottom w:val="single" w:color="000000" w:sz="6" w:space="0"/>
              <w:right w:val="single" w:color="000000" w:sz="6" w:space="0"/>
            </w:tcBorders>
            <w:vAlign w:val="center"/>
          </w:tcPr>
          <w:p w14:paraId="04955C04">
            <w:pPr>
              <w:keepLines/>
              <w:spacing w:line="240" w:lineRule="auto"/>
              <w:jc w:val="center"/>
              <w:rPr>
                <w:sz w:val="21"/>
                <w:szCs w:val="21"/>
              </w:rPr>
            </w:pPr>
            <w:r>
              <w:rPr>
                <w:sz w:val="21"/>
                <w:szCs w:val="21"/>
              </w:rPr>
              <w:t>混凝土坍落度</w:t>
            </w:r>
          </w:p>
        </w:tc>
        <w:tc>
          <w:tcPr>
            <w:tcW w:w="1683" w:type="dxa"/>
            <w:gridSpan w:val="2"/>
            <w:tcBorders>
              <w:left w:val="single" w:color="000000" w:sz="6" w:space="0"/>
              <w:right w:val="single" w:color="000000" w:sz="6" w:space="0"/>
            </w:tcBorders>
            <w:vAlign w:val="center"/>
          </w:tcPr>
          <w:p w14:paraId="2156D68D">
            <w:pPr>
              <w:keepLines/>
              <w:spacing w:line="240" w:lineRule="auto"/>
              <w:jc w:val="center"/>
              <w:rPr>
                <w:sz w:val="21"/>
                <w:szCs w:val="21"/>
              </w:rPr>
            </w:pPr>
            <w:r>
              <w:rPr>
                <w:sz w:val="21"/>
                <w:szCs w:val="21"/>
              </w:rPr>
              <w:t>mm</w:t>
            </w:r>
          </w:p>
        </w:tc>
        <w:tc>
          <w:tcPr>
            <w:tcW w:w="1684" w:type="dxa"/>
            <w:tcBorders>
              <w:left w:val="single" w:color="000000" w:sz="6" w:space="0"/>
              <w:right w:val="single" w:color="000000" w:sz="6" w:space="0"/>
            </w:tcBorders>
            <w:vAlign w:val="center"/>
          </w:tcPr>
          <w:p w14:paraId="70F7B16F">
            <w:pPr>
              <w:keepLines/>
              <w:spacing w:line="240" w:lineRule="auto"/>
              <w:jc w:val="center"/>
              <w:rPr>
                <w:sz w:val="21"/>
                <w:szCs w:val="21"/>
              </w:rPr>
            </w:pPr>
            <w:r>
              <w:rPr>
                <w:sz w:val="21"/>
                <w:szCs w:val="21"/>
              </w:rPr>
              <w:t>180～220</w:t>
            </w:r>
          </w:p>
        </w:tc>
        <w:tc>
          <w:tcPr>
            <w:tcW w:w="2368" w:type="dxa"/>
            <w:tcBorders>
              <w:top w:val="single" w:color="000000" w:sz="6" w:space="0"/>
              <w:left w:val="single" w:color="000000" w:sz="6" w:space="0"/>
              <w:bottom w:val="single" w:color="000000" w:sz="6" w:space="0"/>
              <w:right w:val="single" w:color="auto" w:sz="12" w:space="0"/>
            </w:tcBorders>
            <w:vAlign w:val="center"/>
          </w:tcPr>
          <w:p w14:paraId="695EE110">
            <w:pPr>
              <w:keepLines/>
              <w:spacing w:line="240" w:lineRule="auto"/>
              <w:jc w:val="center"/>
              <w:rPr>
                <w:sz w:val="21"/>
                <w:szCs w:val="21"/>
              </w:rPr>
            </w:pPr>
            <w:r>
              <w:rPr>
                <w:sz w:val="21"/>
                <w:szCs w:val="21"/>
              </w:rPr>
              <w:t>坍落度仪</w:t>
            </w:r>
          </w:p>
        </w:tc>
      </w:tr>
      <w:tr w14:paraId="7EF45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 w:hRule="atLeast"/>
        </w:trPr>
        <w:tc>
          <w:tcPr>
            <w:tcW w:w="548" w:type="dxa"/>
            <w:vMerge w:val="continue"/>
            <w:tcBorders>
              <w:left w:val="single" w:color="auto" w:sz="12" w:space="0"/>
              <w:right w:val="single" w:color="000000" w:sz="6" w:space="0"/>
            </w:tcBorders>
            <w:vAlign w:val="center"/>
          </w:tcPr>
          <w:p w14:paraId="19BE4D5F">
            <w:pPr>
              <w:keepLines/>
              <w:spacing w:line="240" w:lineRule="auto"/>
              <w:jc w:val="center"/>
              <w:rPr>
                <w:sz w:val="21"/>
                <w:szCs w:val="21"/>
              </w:rPr>
            </w:pPr>
          </w:p>
        </w:tc>
        <w:tc>
          <w:tcPr>
            <w:tcW w:w="563" w:type="dxa"/>
            <w:tcBorders>
              <w:top w:val="single" w:color="000000" w:sz="6" w:space="0"/>
              <w:left w:val="single" w:color="000000" w:sz="6" w:space="0"/>
              <w:right w:val="single" w:color="000000" w:sz="6" w:space="0"/>
            </w:tcBorders>
            <w:vAlign w:val="center"/>
          </w:tcPr>
          <w:p w14:paraId="34AAF101">
            <w:pPr>
              <w:keepLines/>
              <w:spacing w:line="240" w:lineRule="auto"/>
              <w:jc w:val="center"/>
              <w:rPr>
                <w:sz w:val="21"/>
                <w:szCs w:val="21"/>
              </w:rPr>
            </w:pPr>
            <w:r>
              <w:rPr>
                <w:rFonts w:hint="eastAsia"/>
                <w:sz w:val="21"/>
                <w:szCs w:val="21"/>
              </w:rPr>
              <w:t>8</w:t>
            </w:r>
          </w:p>
        </w:tc>
        <w:tc>
          <w:tcPr>
            <w:tcW w:w="1893" w:type="dxa"/>
            <w:gridSpan w:val="2"/>
            <w:tcBorders>
              <w:top w:val="single" w:color="000000" w:sz="6" w:space="0"/>
              <w:left w:val="single" w:color="000000" w:sz="6" w:space="0"/>
              <w:right w:val="single" w:color="000000" w:sz="6" w:space="0"/>
            </w:tcBorders>
            <w:vAlign w:val="center"/>
          </w:tcPr>
          <w:p w14:paraId="1CEC95BF">
            <w:pPr>
              <w:keepLines/>
              <w:spacing w:line="240" w:lineRule="auto"/>
              <w:jc w:val="center"/>
              <w:rPr>
                <w:sz w:val="21"/>
                <w:szCs w:val="21"/>
              </w:rPr>
            </w:pPr>
            <w:r>
              <w:rPr>
                <w:sz w:val="21"/>
                <w:szCs w:val="21"/>
              </w:rPr>
              <w:t>地下连续墙表面平整度</w:t>
            </w:r>
          </w:p>
        </w:tc>
        <w:tc>
          <w:tcPr>
            <w:tcW w:w="1683" w:type="dxa"/>
            <w:gridSpan w:val="2"/>
            <w:tcBorders>
              <w:left w:val="single" w:color="000000" w:sz="6" w:space="0"/>
              <w:right w:val="single" w:color="000000" w:sz="6" w:space="0"/>
            </w:tcBorders>
            <w:vAlign w:val="center"/>
          </w:tcPr>
          <w:p w14:paraId="24F5BA04">
            <w:pPr>
              <w:keepLines/>
              <w:spacing w:line="240" w:lineRule="auto"/>
              <w:jc w:val="center"/>
              <w:rPr>
                <w:sz w:val="21"/>
                <w:szCs w:val="21"/>
              </w:rPr>
            </w:pPr>
            <w:r>
              <w:rPr>
                <w:sz w:val="21"/>
                <w:szCs w:val="21"/>
              </w:rPr>
              <w:t>mm</w:t>
            </w:r>
          </w:p>
        </w:tc>
        <w:tc>
          <w:tcPr>
            <w:tcW w:w="1684" w:type="dxa"/>
            <w:tcBorders>
              <w:left w:val="single" w:color="000000" w:sz="6" w:space="0"/>
              <w:right w:val="single" w:color="000000" w:sz="6" w:space="0"/>
            </w:tcBorders>
            <w:vAlign w:val="center"/>
          </w:tcPr>
          <w:p w14:paraId="3B3986D2">
            <w:pPr>
              <w:keepLines/>
              <w:spacing w:line="240" w:lineRule="auto"/>
              <w:jc w:val="center"/>
              <w:rPr>
                <w:sz w:val="21"/>
                <w:szCs w:val="21"/>
              </w:rPr>
            </w:pPr>
            <w:r>
              <w:rPr>
                <w:sz w:val="21"/>
                <w:szCs w:val="21"/>
              </w:rPr>
              <w:t>±100</w:t>
            </w:r>
          </w:p>
        </w:tc>
        <w:tc>
          <w:tcPr>
            <w:tcW w:w="2368" w:type="dxa"/>
            <w:tcBorders>
              <w:top w:val="single" w:color="000000" w:sz="6" w:space="0"/>
              <w:left w:val="single" w:color="000000" w:sz="6" w:space="0"/>
              <w:right w:val="single" w:color="auto" w:sz="12" w:space="0"/>
            </w:tcBorders>
            <w:vAlign w:val="center"/>
          </w:tcPr>
          <w:p w14:paraId="28F5F63D">
            <w:pPr>
              <w:keepLines/>
              <w:spacing w:line="240" w:lineRule="auto"/>
              <w:jc w:val="center"/>
              <w:rPr>
                <w:sz w:val="21"/>
                <w:szCs w:val="21"/>
              </w:rPr>
            </w:pPr>
            <w:r>
              <w:rPr>
                <w:sz w:val="21"/>
                <w:szCs w:val="21"/>
              </w:rPr>
              <w:t>用钢尺量</w:t>
            </w:r>
          </w:p>
        </w:tc>
      </w:tr>
    </w:tbl>
    <w:p w14:paraId="4D66073E">
      <w:r>
        <w:rPr>
          <w:b/>
          <w:bCs/>
        </w:rPr>
        <w:t xml:space="preserve">7.3.10  </w:t>
      </w:r>
      <w:r>
        <w:t>水平防渗层验收标准应符合表7.3.10的规定。</w:t>
      </w:r>
    </w:p>
    <w:p w14:paraId="5E30AE29">
      <w:pPr>
        <w:pStyle w:val="8"/>
      </w:pPr>
      <w:r>
        <w:t>表7.3.10  水平防渗层验收标准</w:t>
      </w:r>
    </w:p>
    <w:tbl>
      <w:tblPr>
        <w:tblStyle w:val="20"/>
        <w:tblW w:w="87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48"/>
        <w:gridCol w:w="563"/>
        <w:gridCol w:w="2144"/>
        <w:gridCol w:w="1415"/>
        <w:gridCol w:w="1410"/>
        <w:gridCol w:w="2659"/>
      </w:tblGrid>
      <w:tr w14:paraId="7314B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8" w:type="dxa"/>
            <w:vMerge w:val="restart"/>
            <w:tcBorders>
              <w:top w:val="single" w:color="auto" w:sz="12" w:space="0"/>
              <w:left w:val="single" w:color="auto" w:sz="12" w:space="0"/>
              <w:right w:val="single" w:color="000000" w:sz="6" w:space="0"/>
            </w:tcBorders>
            <w:vAlign w:val="center"/>
          </w:tcPr>
          <w:p w14:paraId="0C965688">
            <w:pPr>
              <w:spacing w:line="240" w:lineRule="auto"/>
              <w:jc w:val="center"/>
              <w:rPr>
                <w:sz w:val="21"/>
                <w:szCs w:val="21"/>
              </w:rPr>
            </w:pPr>
            <w:r>
              <w:rPr>
                <w:rFonts w:hint="eastAsia"/>
                <w:sz w:val="21"/>
                <w:szCs w:val="21"/>
              </w:rPr>
              <w:t>项目</w:t>
            </w:r>
          </w:p>
        </w:tc>
        <w:tc>
          <w:tcPr>
            <w:tcW w:w="563" w:type="dxa"/>
            <w:vMerge w:val="restart"/>
            <w:tcBorders>
              <w:top w:val="single" w:color="auto" w:sz="12" w:space="0"/>
              <w:left w:val="single" w:color="000000" w:sz="6" w:space="0"/>
              <w:right w:val="single" w:color="000000" w:sz="6" w:space="0"/>
            </w:tcBorders>
            <w:vAlign w:val="center"/>
          </w:tcPr>
          <w:p w14:paraId="7E8247A4">
            <w:pPr>
              <w:spacing w:line="240" w:lineRule="auto"/>
              <w:jc w:val="center"/>
              <w:rPr>
                <w:sz w:val="21"/>
                <w:szCs w:val="21"/>
              </w:rPr>
            </w:pPr>
            <w:r>
              <w:rPr>
                <w:sz w:val="21"/>
                <w:szCs w:val="21"/>
              </w:rPr>
              <w:t>序 号</w:t>
            </w:r>
          </w:p>
        </w:tc>
        <w:tc>
          <w:tcPr>
            <w:tcW w:w="2144" w:type="dxa"/>
            <w:vMerge w:val="restart"/>
            <w:tcBorders>
              <w:top w:val="single" w:color="auto" w:sz="12" w:space="0"/>
              <w:left w:val="single" w:color="000000" w:sz="6" w:space="0"/>
              <w:right w:val="single" w:color="000000" w:sz="6" w:space="0"/>
            </w:tcBorders>
            <w:vAlign w:val="center"/>
          </w:tcPr>
          <w:p w14:paraId="67034D2C">
            <w:pPr>
              <w:spacing w:line="240" w:lineRule="auto"/>
              <w:jc w:val="center"/>
              <w:rPr>
                <w:sz w:val="21"/>
                <w:szCs w:val="21"/>
              </w:rPr>
            </w:pPr>
            <w:r>
              <w:rPr>
                <w:sz w:val="21"/>
                <w:szCs w:val="21"/>
              </w:rPr>
              <w:t>检验项目</w:t>
            </w:r>
          </w:p>
        </w:tc>
        <w:tc>
          <w:tcPr>
            <w:tcW w:w="2825" w:type="dxa"/>
            <w:gridSpan w:val="2"/>
            <w:tcBorders>
              <w:top w:val="single" w:color="auto" w:sz="12" w:space="0"/>
              <w:left w:val="single" w:color="000000" w:sz="6" w:space="0"/>
              <w:bottom w:val="single" w:color="000000" w:sz="6" w:space="0"/>
              <w:right w:val="single" w:color="000000" w:sz="6" w:space="0"/>
            </w:tcBorders>
            <w:vAlign w:val="center"/>
          </w:tcPr>
          <w:p w14:paraId="04B46EB9">
            <w:pPr>
              <w:spacing w:line="240" w:lineRule="auto"/>
              <w:jc w:val="center"/>
              <w:rPr>
                <w:sz w:val="21"/>
                <w:szCs w:val="21"/>
              </w:rPr>
            </w:pPr>
            <w:r>
              <w:rPr>
                <w:sz w:val="21"/>
                <w:szCs w:val="21"/>
              </w:rPr>
              <w:t>允许值或允许偏差</w:t>
            </w:r>
          </w:p>
        </w:tc>
        <w:tc>
          <w:tcPr>
            <w:tcW w:w="2659" w:type="dxa"/>
            <w:vMerge w:val="restart"/>
            <w:tcBorders>
              <w:top w:val="single" w:color="auto" w:sz="12" w:space="0"/>
              <w:left w:val="single" w:color="000000" w:sz="6" w:space="0"/>
              <w:right w:val="single" w:color="auto" w:sz="12" w:space="0"/>
            </w:tcBorders>
            <w:vAlign w:val="center"/>
          </w:tcPr>
          <w:p w14:paraId="19086B9A">
            <w:pPr>
              <w:spacing w:line="240" w:lineRule="auto"/>
              <w:jc w:val="center"/>
              <w:rPr>
                <w:sz w:val="21"/>
                <w:szCs w:val="21"/>
              </w:rPr>
            </w:pPr>
            <w:r>
              <w:rPr>
                <w:sz w:val="21"/>
                <w:szCs w:val="21"/>
              </w:rPr>
              <w:t>检验方法</w:t>
            </w:r>
          </w:p>
        </w:tc>
      </w:tr>
      <w:tr w14:paraId="1C877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48" w:type="dxa"/>
            <w:vMerge w:val="continue"/>
            <w:tcBorders>
              <w:left w:val="single" w:color="auto" w:sz="12" w:space="0"/>
              <w:right w:val="single" w:color="000000" w:sz="6" w:space="0"/>
            </w:tcBorders>
            <w:vAlign w:val="center"/>
          </w:tcPr>
          <w:p w14:paraId="7C917443">
            <w:pPr>
              <w:spacing w:line="240" w:lineRule="auto"/>
              <w:jc w:val="center"/>
              <w:rPr>
                <w:sz w:val="21"/>
                <w:szCs w:val="21"/>
              </w:rPr>
            </w:pPr>
          </w:p>
        </w:tc>
        <w:tc>
          <w:tcPr>
            <w:tcW w:w="563" w:type="dxa"/>
            <w:vMerge w:val="continue"/>
            <w:tcBorders>
              <w:left w:val="single" w:color="000000" w:sz="6" w:space="0"/>
              <w:bottom w:val="single" w:color="000000" w:sz="6" w:space="0"/>
              <w:right w:val="single" w:color="000000" w:sz="6" w:space="0"/>
            </w:tcBorders>
            <w:vAlign w:val="center"/>
          </w:tcPr>
          <w:p w14:paraId="73262925">
            <w:pPr>
              <w:spacing w:line="240" w:lineRule="auto"/>
              <w:jc w:val="center"/>
              <w:rPr>
                <w:sz w:val="21"/>
                <w:szCs w:val="21"/>
              </w:rPr>
            </w:pPr>
          </w:p>
        </w:tc>
        <w:tc>
          <w:tcPr>
            <w:tcW w:w="2144" w:type="dxa"/>
            <w:vMerge w:val="continue"/>
            <w:tcBorders>
              <w:left w:val="single" w:color="000000" w:sz="6" w:space="0"/>
              <w:right w:val="single" w:color="000000" w:sz="6" w:space="0"/>
            </w:tcBorders>
            <w:vAlign w:val="center"/>
          </w:tcPr>
          <w:p w14:paraId="1A05658F">
            <w:pPr>
              <w:spacing w:line="240" w:lineRule="auto"/>
              <w:jc w:val="center"/>
              <w:rPr>
                <w:sz w:val="21"/>
                <w:szCs w:val="21"/>
              </w:rPr>
            </w:pPr>
          </w:p>
        </w:tc>
        <w:tc>
          <w:tcPr>
            <w:tcW w:w="1415" w:type="dxa"/>
            <w:tcBorders>
              <w:left w:val="single" w:color="000000" w:sz="6" w:space="0"/>
            </w:tcBorders>
            <w:vAlign w:val="center"/>
          </w:tcPr>
          <w:p w14:paraId="5C15CED4">
            <w:pPr>
              <w:spacing w:line="240" w:lineRule="auto"/>
              <w:jc w:val="center"/>
              <w:rPr>
                <w:sz w:val="21"/>
                <w:szCs w:val="21"/>
              </w:rPr>
            </w:pPr>
            <w:r>
              <w:rPr>
                <w:sz w:val="21"/>
                <w:szCs w:val="21"/>
              </w:rPr>
              <w:t>单位</w:t>
            </w:r>
          </w:p>
        </w:tc>
        <w:tc>
          <w:tcPr>
            <w:tcW w:w="1410" w:type="dxa"/>
            <w:tcBorders>
              <w:right w:val="single" w:color="000000" w:sz="6" w:space="0"/>
            </w:tcBorders>
            <w:vAlign w:val="center"/>
          </w:tcPr>
          <w:p w14:paraId="4BAC777A">
            <w:pPr>
              <w:spacing w:line="240" w:lineRule="auto"/>
              <w:jc w:val="center"/>
              <w:rPr>
                <w:sz w:val="21"/>
                <w:szCs w:val="21"/>
              </w:rPr>
            </w:pPr>
            <w:r>
              <w:rPr>
                <w:sz w:val="21"/>
                <w:szCs w:val="21"/>
              </w:rPr>
              <w:t>数值</w:t>
            </w:r>
          </w:p>
        </w:tc>
        <w:tc>
          <w:tcPr>
            <w:tcW w:w="2659" w:type="dxa"/>
            <w:vMerge w:val="continue"/>
            <w:tcBorders>
              <w:left w:val="single" w:color="000000" w:sz="6" w:space="0"/>
              <w:right w:val="single" w:color="auto" w:sz="12" w:space="0"/>
            </w:tcBorders>
            <w:vAlign w:val="center"/>
          </w:tcPr>
          <w:p w14:paraId="327062B5">
            <w:pPr>
              <w:spacing w:line="240" w:lineRule="auto"/>
              <w:jc w:val="center"/>
              <w:rPr>
                <w:sz w:val="21"/>
                <w:szCs w:val="21"/>
              </w:rPr>
            </w:pPr>
          </w:p>
        </w:tc>
      </w:tr>
      <w:tr w14:paraId="01EF7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restart"/>
            <w:tcBorders>
              <w:left w:val="single" w:color="auto" w:sz="12" w:space="0"/>
              <w:right w:val="single" w:color="000000" w:sz="6" w:space="0"/>
            </w:tcBorders>
            <w:vAlign w:val="center"/>
          </w:tcPr>
          <w:p w14:paraId="13C692FA">
            <w:pPr>
              <w:spacing w:line="240" w:lineRule="auto"/>
              <w:jc w:val="center"/>
              <w:rPr>
                <w:sz w:val="21"/>
                <w:szCs w:val="21"/>
              </w:rPr>
            </w:pPr>
            <w:r>
              <w:rPr>
                <w:sz w:val="21"/>
                <w:szCs w:val="21"/>
              </w:rPr>
              <w:t>主 控 项 目</w:t>
            </w:r>
          </w:p>
        </w:tc>
        <w:tc>
          <w:tcPr>
            <w:tcW w:w="563" w:type="dxa"/>
            <w:tcBorders>
              <w:top w:val="single" w:color="000000" w:sz="6" w:space="0"/>
              <w:left w:val="single" w:color="000000" w:sz="6" w:space="0"/>
              <w:bottom w:val="single" w:color="000000" w:sz="6" w:space="0"/>
              <w:right w:val="single" w:color="000000" w:sz="6" w:space="0"/>
            </w:tcBorders>
            <w:vAlign w:val="center"/>
          </w:tcPr>
          <w:p w14:paraId="44014468">
            <w:pPr>
              <w:spacing w:line="240" w:lineRule="auto"/>
              <w:jc w:val="center"/>
              <w:rPr>
                <w:sz w:val="21"/>
                <w:szCs w:val="21"/>
              </w:rPr>
            </w:pPr>
            <w:r>
              <w:rPr>
                <w:sz w:val="21"/>
                <w:szCs w:val="21"/>
              </w:rPr>
              <w:t>1</w:t>
            </w:r>
          </w:p>
        </w:tc>
        <w:tc>
          <w:tcPr>
            <w:tcW w:w="2144" w:type="dxa"/>
            <w:tcBorders>
              <w:top w:val="single" w:color="000000" w:sz="6" w:space="0"/>
              <w:left w:val="single" w:color="000000" w:sz="6" w:space="0"/>
              <w:bottom w:val="single" w:color="000000" w:sz="6" w:space="0"/>
              <w:right w:val="single" w:color="000000" w:sz="6" w:space="0"/>
            </w:tcBorders>
            <w:vAlign w:val="center"/>
          </w:tcPr>
          <w:p w14:paraId="7FAA1D79">
            <w:pPr>
              <w:spacing w:line="240" w:lineRule="auto"/>
              <w:jc w:val="center"/>
              <w:rPr>
                <w:sz w:val="21"/>
                <w:szCs w:val="21"/>
              </w:rPr>
            </w:pPr>
            <w:r>
              <w:rPr>
                <w:sz w:val="21"/>
                <w:szCs w:val="21"/>
              </w:rPr>
              <w:t>渗透系数</w:t>
            </w:r>
          </w:p>
        </w:tc>
        <w:tc>
          <w:tcPr>
            <w:tcW w:w="2825" w:type="dxa"/>
            <w:gridSpan w:val="2"/>
            <w:tcBorders>
              <w:top w:val="single" w:color="000000" w:sz="6" w:space="0"/>
              <w:left w:val="single" w:color="000000" w:sz="6" w:space="0"/>
              <w:bottom w:val="single" w:color="000000" w:sz="6" w:space="0"/>
              <w:right w:val="single" w:color="000000" w:sz="6" w:space="0"/>
            </w:tcBorders>
            <w:vAlign w:val="center"/>
          </w:tcPr>
          <w:p w14:paraId="3C39A70A">
            <w:pPr>
              <w:spacing w:line="240" w:lineRule="auto"/>
              <w:jc w:val="center"/>
              <w:rPr>
                <w:sz w:val="21"/>
                <w:szCs w:val="21"/>
              </w:rPr>
            </w:pPr>
            <w:r>
              <w:rPr>
                <w:sz w:val="21"/>
                <w:szCs w:val="21"/>
              </w:rPr>
              <w:t>不</w:t>
            </w:r>
            <w:r>
              <w:rPr>
                <w:rFonts w:hint="eastAsia"/>
                <w:sz w:val="21"/>
                <w:szCs w:val="21"/>
              </w:rPr>
              <w:t>大</w:t>
            </w:r>
            <w:r>
              <w:rPr>
                <w:sz w:val="21"/>
                <w:szCs w:val="21"/>
              </w:rPr>
              <w:t>于设计值</w:t>
            </w:r>
          </w:p>
        </w:tc>
        <w:tc>
          <w:tcPr>
            <w:tcW w:w="2659" w:type="dxa"/>
            <w:tcBorders>
              <w:left w:val="single" w:color="000000" w:sz="6" w:space="0"/>
              <w:right w:val="single" w:color="auto" w:sz="12" w:space="0"/>
            </w:tcBorders>
            <w:vAlign w:val="center"/>
          </w:tcPr>
          <w:p w14:paraId="0AC9FCAF">
            <w:pPr>
              <w:spacing w:line="240" w:lineRule="auto"/>
              <w:jc w:val="center"/>
              <w:rPr>
                <w:sz w:val="21"/>
                <w:szCs w:val="21"/>
              </w:rPr>
            </w:pPr>
            <w:r>
              <w:rPr>
                <w:sz w:val="21"/>
                <w:szCs w:val="21"/>
              </w:rPr>
              <w:t>室内变水头</w:t>
            </w:r>
            <w:r>
              <w:rPr>
                <w:rFonts w:hint="eastAsia"/>
                <w:sz w:val="21"/>
                <w:szCs w:val="21"/>
              </w:rPr>
              <w:t>试</w:t>
            </w:r>
            <w:r>
              <w:rPr>
                <w:sz w:val="21"/>
                <w:szCs w:val="21"/>
              </w:rPr>
              <w:t>验</w:t>
            </w:r>
          </w:p>
        </w:tc>
      </w:tr>
      <w:tr w14:paraId="2789D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5A6B603F">
            <w:pPr>
              <w:spacing w:line="240" w:lineRule="auto"/>
              <w:jc w:val="center"/>
              <w:rPr>
                <w:sz w:val="21"/>
                <w:szCs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645844E0">
            <w:pPr>
              <w:spacing w:line="240" w:lineRule="auto"/>
              <w:jc w:val="center"/>
              <w:rPr>
                <w:sz w:val="21"/>
                <w:szCs w:val="21"/>
              </w:rPr>
            </w:pPr>
            <w:r>
              <w:rPr>
                <w:sz w:val="21"/>
                <w:szCs w:val="21"/>
              </w:rPr>
              <w:t>2</w:t>
            </w:r>
          </w:p>
        </w:tc>
        <w:tc>
          <w:tcPr>
            <w:tcW w:w="2144" w:type="dxa"/>
            <w:tcBorders>
              <w:top w:val="single" w:color="000000" w:sz="6" w:space="0"/>
              <w:left w:val="single" w:color="000000" w:sz="6" w:space="0"/>
              <w:bottom w:val="single" w:color="000000" w:sz="6" w:space="0"/>
              <w:right w:val="single" w:color="000000" w:sz="6" w:space="0"/>
            </w:tcBorders>
            <w:vAlign w:val="center"/>
          </w:tcPr>
          <w:p w14:paraId="29573D1D">
            <w:pPr>
              <w:spacing w:line="240" w:lineRule="auto"/>
              <w:jc w:val="center"/>
              <w:rPr>
                <w:sz w:val="21"/>
                <w:szCs w:val="21"/>
              </w:rPr>
            </w:pPr>
            <w:r>
              <w:rPr>
                <w:sz w:val="21"/>
                <w:szCs w:val="21"/>
              </w:rPr>
              <w:t>配合比</w:t>
            </w:r>
          </w:p>
        </w:tc>
        <w:tc>
          <w:tcPr>
            <w:tcW w:w="2825" w:type="dxa"/>
            <w:gridSpan w:val="2"/>
            <w:tcBorders>
              <w:top w:val="single" w:color="000000" w:sz="6" w:space="0"/>
              <w:left w:val="single" w:color="000000" w:sz="6" w:space="0"/>
              <w:bottom w:val="single" w:color="000000" w:sz="6" w:space="0"/>
              <w:right w:val="single" w:color="000000" w:sz="6" w:space="0"/>
            </w:tcBorders>
            <w:vAlign w:val="center"/>
          </w:tcPr>
          <w:p w14:paraId="12D03F0E">
            <w:pPr>
              <w:spacing w:line="240" w:lineRule="auto"/>
              <w:jc w:val="center"/>
              <w:rPr>
                <w:sz w:val="21"/>
                <w:szCs w:val="21"/>
              </w:rPr>
            </w:pPr>
            <w:r>
              <w:rPr>
                <w:sz w:val="21"/>
                <w:szCs w:val="21"/>
              </w:rPr>
              <w:t>设计值</w:t>
            </w:r>
          </w:p>
        </w:tc>
        <w:tc>
          <w:tcPr>
            <w:tcW w:w="2659" w:type="dxa"/>
            <w:tcBorders>
              <w:left w:val="single" w:color="000000" w:sz="6" w:space="0"/>
              <w:right w:val="single" w:color="auto" w:sz="12" w:space="0"/>
            </w:tcBorders>
            <w:vAlign w:val="center"/>
          </w:tcPr>
          <w:p w14:paraId="5A0FB46E">
            <w:pPr>
              <w:spacing w:line="240" w:lineRule="auto"/>
              <w:jc w:val="center"/>
              <w:rPr>
                <w:sz w:val="21"/>
                <w:szCs w:val="21"/>
              </w:rPr>
            </w:pPr>
            <w:r>
              <w:rPr>
                <w:sz w:val="21"/>
                <w:szCs w:val="21"/>
              </w:rPr>
              <w:t>检查拌和时的体积比</w:t>
            </w:r>
          </w:p>
        </w:tc>
      </w:tr>
      <w:tr w14:paraId="7EAE3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6D1397D4">
            <w:pPr>
              <w:spacing w:line="240" w:lineRule="auto"/>
              <w:jc w:val="center"/>
              <w:rPr>
                <w:sz w:val="21"/>
                <w:szCs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23B48698">
            <w:pPr>
              <w:spacing w:line="240" w:lineRule="auto"/>
              <w:jc w:val="center"/>
              <w:rPr>
                <w:sz w:val="21"/>
                <w:szCs w:val="21"/>
              </w:rPr>
            </w:pPr>
            <w:r>
              <w:rPr>
                <w:sz w:val="21"/>
                <w:szCs w:val="21"/>
              </w:rPr>
              <w:t>3</w:t>
            </w:r>
          </w:p>
        </w:tc>
        <w:tc>
          <w:tcPr>
            <w:tcW w:w="2144" w:type="dxa"/>
            <w:tcBorders>
              <w:top w:val="single" w:color="000000" w:sz="6" w:space="0"/>
              <w:left w:val="single" w:color="000000" w:sz="6" w:space="0"/>
              <w:bottom w:val="single" w:color="000000" w:sz="6" w:space="0"/>
              <w:right w:val="single" w:color="000000" w:sz="6" w:space="0"/>
            </w:tcBorders>
            <w:vAlign w:val="center"/>
          </w:tcPr>
          <w:p w14:paraId="5F9C4252">
            <w:pPr>
              <w:spacing w:line="240" w:lineRule="auto"/>
              <w:jc w:val="center"/>
              <w:rPr>
                <w:sz w:val="21"/>
                <w:szCs w:val="21"/>
              </w:rPr>
            </w:pPr>
            <w:r>
              <w:rPr>
                <w:sz w:val="21"/>
                <w:szCs w:val="21"/>
              </w:rPr>
              <w:t>压实系数</w:t>
            </w:r>
          </w:p>
        </w:tc>
        <w:tc>
          <w:tcPr>
            <w:tcW w:w="2825" w:type="dxa"/>
            <w:gridSpan w:val="2"/>
            <w:tcBorders>
              <w:top w:val="single" w:color="000000" w:sz="6" w:space="0"/>
              <w:left w:val="single" w:color="000000" w:sz="6" w:space="0"/>
              <w:bottom w:val="single" w:color="000000" w:sz="6" w:space="0"/>
              <w:right w:val="single" w:color="000000" w:sz="6" w:space="0"/>
            </w:tcBorders>
            <w:vAlign w:val="center"/>
          </w:tcPr>
          <w:p w14:paraId="08A91A1C">
            <w:pPr>
              <w:spacing w:line="240" w:lineRule="auto"/>
              <w:jc w:val="center"/>
              <w:rPr>
                <w:sz w:val="21"/>
                <w:szCs w:val="21"/>
              </w:rPr>
            </w:pPr>
            <w:r>
              <w:rPr>
                <w:sz w:val="21"/>
                <w:szCs w:val="21"/>
              </w:rPr>
              <w:t>不小于设计值</w:t>
            </w:r>
          </w:p>
        </w:tc>
        <w:tc>
          <w:tcPr>
            <w:tcW w:w="2659" w:type="dxa"/>
            <w:tcBorders>
              <w:left w:val="single" w:color="000000" w:sz="6" w:space="0"/>
              <w:right w:val="single" w:color="auto" w:sz="12" w:space="0"/>
            </w:tcBorders>
            <w:vAlign w:val="center"/>
          </w:tcPr>
          <w:p w14:paraId="5A5B613D">
            <w:pPr>
              <w:spacing w:line="240" w:lineRule="auto"/>
              <w:jc w:val="center"/>
              <w:rPr>
                <w:sz w:val="21"/>
                <w:szCs w:val="21"/>
              </w:rPr>
            </w:pPr>
            <w:r>
              <w:rPr>
                <w:sz w:val="21"/>
                <w:szCs w:val="21"/>
              </w:rPr>
              <w:t>环刀法</w:t>
            </w:r>
          </w:p>
        </w:tc>
      </w:tr>
      <w:tr w14:paraId="63A3D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restart"/>
            <w:tcBorders>
              <w:left w:val="single" w:color="auto" w:sz="12" w:space="0"/>
              <w:right w:val="single" w:color="000000" w:sz="6" w:space="0"/>
            </w:tcBorders>
            <w:vAlign w:val="center"/>
          </w:tcPr>
          <w:p w14:paraId="7D50DE36">
            <w:pPr>
              <w:spacing w:line="240" w:lineRule="auto"/>
              <w:jc w:val="center"/>
              <w:rPr>
                <w:sz w:val="21"/>
                <w:szCs w:val="21"/>
              </w:rPr>
            </w:pPr>
            <w:r>
              <w:rPr>
                <w:sz w:val="21"/>
                <w:szCs w:val="21"/>
              </w:rPr>
              <w:t>一 般 项 目</w:t>
            </w:r>
          </w:p>
        </w:tc>
        <w:tc>
          <w:tcPr>
            <w:tcW w:w="563" w:type="dxa"/>
            <w:tcBorders>
              <w:top w:val="single" w:color="000000" w:sz="6" w:space="0"/>
              <w:left w:val="single" w:color="000000" w:sz="6" w:space="0"/>
              <w:bottom w:val="single" w:color="000000" w:sz="6" w:space="0"/>
              <w:right w:val="single" w:color="000000" w:sz="6" w:space="0"/>
            </w:tcBorders>
            <w:vAlign w:val="center"/>
          </w:tcPr>
          <w:p w14:paraId="2269BBE0">
            <w:pPr>
              <w:spacing w:line="240" w:lineRule="auto"/>
              <w:jc w:val="center"/>
              <w:rPr>
                <w:sz w:val="21"/>
                <w:szCs w:val="21"/>
              </w:rPr>
            </w:pPr>
            <w:r>
              <w:rPr>
                <w:sz w:val="21"/>
                <w:szCs w:val="21"/>
              </w:rPr>
              <w:t>4</w:t>
            </w:r>
          </w:p>
        </w:tc>
        <w:tc>
          <w:tcPr>
            <w:tcW w:w="2144" w:type="dxa"/>
            <w:tcBorders>
              <w:top w:val="single" w:color="000000" w:sz="6" w:space="0"/>
              <w:left w:val="single" w:color="000000" w:sz="6" w:space="0"/>
              <w:bottom w:val="single" w:color="000000" w:sz="6" w:space="0"/>
              <w:right w:val="single" w:color="000000" w:sz="6" w:space="0"/>
            </w:tcBorders>
            <w:vAlign w:val="center"/>
          </w:tcPr>
          <w:p w14:paraId="4D593666">
            <w:pPr>
              <w:spacing w:line="240" w:lineRule="auto"/>
              <w:jc w:val="center"/>
              <w:rPr>
                <w:sz w:val="21"/>
                <w:szCs w:val="21"/>
              </w:rPr>
            </w:pPr>
            <w:r>
              <w:rPr>
                <w:sz w:val="21"/>
                <w:szCs w:val="21"/>
              </w:rPr>
              <w:t>石灰粒径</w:t>
            </w:r>
          </w:p>
        </w:tc>
        <w:tc>
          <w:tcPr>
            <w:tcW w:w="1415" w:type="dxa"/>
            <w:tcBorders>
              <w:top w:val="single" w:color="000000" w:sz="6" w:space="0"/>
              <w:left w:val="single" w:color="000000" w:sz="6" w:space="0"/>
              <w:bottom w:val="single" w:color="000000" w:sz="6" w:space="0"/>
              <w:right w:val="single" w:color="000000" w:sz="6" w:space="0"/>
            </w:tcBorders>
            <w:vAlign w:val="center"/>
          </w:tcPr>
          <w:p w14:paraId="7288BF78">
            <w:pPr>
              <w:spacing w:line="240" w:lineRule="auto"/>
              <w:jc w:val="center"/>
              <w:rPr>
                <w:sz w:val="21"/>
                <w:szCs w:val="21"/>
              </w:rPr>
            </w:pPr>
            <w:r>
              <w:rPr>
                <w:sz w:val="21"/>
                <w:szCs w:val="21"/>
              </w:rPr>
              <w:t>mm</w:t>
            </w:r>
          </w:p>
        </w:tc>
        <w:tc>
          <w:tcPr>
            <w:tcW w:w="1410" w:type="dxa"/>
            <w:tcBorders>
              <w:top w:val="single" w:color="000000" w:sz="6" w:space="0"/>
              <w:left w:val="single" w:color="000000" w:sz="6" w:space="0"/>
              <w:bottom w:val="single" w:color="000000" w:sz="6" w:space="0"/>
              <w:right w:val="single" w:color="000000" w:sz="6" w:space="0"/>
            </w:tcBorders>
            <w:vAlign w:val="center"/>
          </w:tcPr>
          <w:p w14:paraId="03264553">
            <w:pPr>
              <w:spacing w:line="240" w:lineRule="auto"/>
              <w:jc w:val="center"/>
              <w:rPr>
                <w:sz w:val="21"/>
                <w:szCs w:val="21"/>
              </w:rPr>
            </w:pPr>
            <w:r>
              <w:rPr>
                <w:sz w:val="21"/>
                <w:szCs w:val="21"/>
              </w:rPr>
              <w:t>≤5</w:t>
            </w:r>
          </w:p>
        </w:tc>
        <w:tc>
          <w:tcPr>
            <w:tcW w:w="2659" w:type="dxa"/>
            <w:tcBorders>
              <w:right w:val="single" w:color="auto" w:sz="12" w:space="0"/>
            </w:tcBorders>
            <w:vAlign w:val="center"/>
          </w:tcPr>
          <w:p w14:paraId="6E3E35D3">
            <w:pPr>
              <w:spacing w:line="240" w:lineRule="auto"/>
              <w:jc w:val="center"/>
              <w:rPr>
                <w:sz w:val="21"/>
                <w:szCs w:val="21"/>
              </w:rPr>
            </w:pPr>
            <w:r>
              <w:rPr>
                <w:sz w:val="21"/>
                <w:szCs w:val="21"/>
              </w:rPr>
              <w:t>筛析法</w:t>
            </w:r>
          </w:p>
        </w:tc>
      </w:tr>
      <w:tr w14:paraId="25504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1F0C719D">
            <w:pPr>
              <w:spacing w:line="240" w:lineRule="auto"/>
              <w:jc w:val="center"/>
              <w:rPr>
                <w:sz w:val="21"/>
                <w:szCs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3B6F6628">
            <w:pPr>
              <w:spacing w:line="240" w:lineRule="auto"/>
              <w:jc w:val="center"/>
              <w:rPr>
                <w:sz w:val="21"/>
                <w:szCs w:val="21"/>
              </w:rPr>
            </w:pPr>
            <w:r>
              <w:rPr>
                <w:sz w:val="21"/>
                <w:szCs w:val="21"/>
              </w:rPr>
              <w:t>5</w:t>
            </w:r>
          </w:p>
        </w:tc>
        <w:tc>
          <w:tcPr>
            <w:tcW w:w="2144" w:type="dxa"/>
            <w:tcBorders>
              <w:top w:val="single" w:color="000000" w:sz="6" w:space="0"/>
              <w:left w:val="single" w:color="000000" w:sz="6" w:space="0"/>
              <w:bottom w:val="single" w:color="000000" w:sz="6" w:space="0"/>
              <w:right w:val="single" w:color="000000" w:sz="6" w:space="0"/>
            </w:tcBorders>
            <w:vAlign w:val="center"/>
          </w:tcPr>
          <w:p w14:paraId="3BAEE95E">
            <w:pPr>
              <w:spacing w:line="240" w:lineRule="auto"/>
              <w:jc w:val="center"/>
              <w:rPr>
                <w:sz w:val="21"/>
                <w:szCs w:val="21"/>
              </w:rPr>
            </w:pPr>
            <w:r>
              <w:rPr>
                <w:sz w:val="21"/>
                <w:szCs w:val="21"/>
              </w:rPr>
              <w:t>土料有机质含量</w:t>
            </w:r>
          </w:p>
        </w:tc>
        <w:tc>
          <w:tcPr>
            <w:tcW w:w="1415" w:type="dxa"/>
            <w:tcBorders>
              <w:top w:val="single" w:color="000000" w:sz="6" w:space="0"/>
              <w:left w:val="single" w:color="000000" w:sz="6" w:space="0"/>
              <w:bottom w:val="single" w:color="000000" w:sz="6" w:space="0"/>
              <w:right w:val="single" w:color="000000" w:sz="6" w:space="0"/>
            </w:tcBorders>
            <w:vAlign w:val="center"/>
          </w:tcPr>
          <w:p w14:paraId="403B9703">
            <w:pPr>
              <w:spacing w:line="240" w:lineRule="auto"/>
              <w:jc w:val="center"/>
              <w:rPr>
                <w:sz w:val="21"/>
                <w:szCs w:val="21"/>
              </w:rPr>
            </w:pPr>
            <w:r>
              <w:rPr>
                <w:sz w:val="21"/>
                <w:szCs w:val="21"/>
              </w:rPr>
              <w:t>%</w:t>
            </w:r>
          </w:p>
        </w:tc>
        <w:tc>
          <w:tcPr>
            <w:tcW w:w="1410" w:type="dxa"/>
            <w:tcBorders>
              <w:top w:val="single" w:color="000000" w:sz="6" w:space="0"/>
              <w:left w:val="single" w:color="000000" w:sz="6" w:space="0"/>
              <w:bottom w:val="single" w:color="000000" w:sz="6" w:space="0"/>
              <w:right w:val="single" w:color="000000" w:sz="6" w:space="0"/>
            </w:tcBorders>
            <w:vAlign w:val="center"/>
          </w:tcPr>
          <w:p w14:paraId="491D1C17">
            <w:pPr>
              <w:spacing w:line="240" w:lineRule="auto"/>
              <w:jc w:val="center"/>
              <w:rPr>
                <w:sz w:val="21"/>
                <w:szCs w:val="21"/>
              </w:rPr>
            </w:pPr>
            <w:r>
              <w:rPr>
                <w:sz w:val="21"/>
                <w:szCs w:val="21"/>
              </w:rPr>
              <w:t>≤</w:t>
            </w:r>
            <w:r>
              <w:rPr>
                <w:rFonts w:hint="eastAsia"/>
                <w:sz w:val="21"/>
                <w:szCs w:val="21"/>
              </w:rPr>
              <w:t>3</w:t>
            </w:r>
          </w:p>
        </w:tc>
        <w:tc>
          <w:tcPr>
            <w:tcW w:w="2659" w:type="dxa"/>
            <w:tcBorders>
              <w:right w:val="single" w:color="auto" w:sz="12" w:space="0"/>
            </w:tcBorders>
            <w:vAlign w:val="center"/>
          </w:tcPr>
          <w:p w14:paraId="7CCB7B90">
            <w:pPr>
              <w:spacing w:line="240" w:lineRule="auto"/>
              <w:jc w:val="center"/>
              <w:rPr>
                <w:sz w:val="21"/>
                <w:szCs w:val="21"/>
              </w:rPr>
            </w:pPr>
            <w:r>
              <w:rPr>
                <w:sz w:val="21"/>
                <w:szCs w:val="21"/>
              </w:rPr>
              <w:t>灼烧减量法</w:t>
            </w:r>
          </w:p>
        </w:tc>
      </w:tr>
      <w:tr w14:paraId="32399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1301734A">
            <w:pPr>
              <w:spacing w:line="240" w:lineRule="auto"/>
              <w:jc w:val="center"/>
              <w:rPr>
                <w:sz w:val="21"/>
                <w:szCs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39B09D93">
            <w:pPr>
              <w:spacing w:line="240" w:lineRule="auto"/>
              <w:jc w:val="center"/>
              <w:rPr>
                <w:sz w:val="21"/>
                <w:szCs w:val="21"/>
              </w:rPr>
            </w:pPr>
            <w:r>
              <w:rPr>
                <w:sz w:val="21"/>
                <w:szCs w:val="21"/>
              </w:rPr>
              <w:t>6</w:t>
            </w:r>
          </w:p>
        </w:tc>
        <w:tc>
          <w:tcPr>
            <w:tcW w:w="2144" w:type="dxa"/>
            <w:tcBorders>
              <w:top w:val="single" w:color="000000" w:sz="6" w:space="0"/>
              <w:left w:val="single" w:color="000000" w:sz="6" w:space="0"/>
              <w:bottom w:val="single" w:color="000000" w:sz="6" w:space="0"/>
              <w:right w:val="single" w:color="000000" w:sz="6" w:space="0"/>
            </w:tcBorders>
            <w:vAlign w:val="center"/>
          </w:tcPr>
          <w:p w14:paraId="4799D303">
            <w:pPr>
              <w:spacing w:line="240" w:lineRule="auto"/>
              <w:jc w:val="center"/>
              <w:rPr>
                <w:sz w:val="21"/>
                <w:szCs w:val="21"/>
              </w:rPr>
            </w:pPr>
            <w:r>
              <w:rPr>
                <w:sz w:val="21"/>
                <w:szCs w:val="21"/>
              </w:rPr>
              <w:t>土颗粒粒径</w:t>
            </w:r>
          </w:p>
        </w:tc>
        <w:tc>
          <w:tcPr>
            <w:tcW w:w="1415" w:type="dxa"/>
            <w:tcBorders>
              <w:top w:val="single" w:color="000000" w:sz="6" w:space="0"/>
              <w:left w:val="single" w:color="000000" w:sz="6" w:space="0"/>
              <w:bottom w:val="single" w:color="000000" w:sz="6" w:space="0"/>
              <w:right w:val="single" w:color="000000" w:sz="6" w:space="0"/>
            </w:tcBorders>
            <w:vAlign w:val="center"/>
          </w:tcPr>
          <w:p w14:paraId="73410649">
            <w:pPr>
              <w:spacing w:line="240" w:lineRule="auto"/>
              <w:jc w:val="center"/>
              <w:rPr>
                <w:sz w:val="21"/>
                <w:szCs w:val="21"/>
              </w:rPr>
            </w:pPr>
            <w:r>
              <w:rPr>
                <w:sz w:val="21"/>
                <w:szCs w:val="21"/>
              </w:rPr>
              <w:t>mm</w:t>
            </w:r>
          </w:p>
        </w:tc>
        <w:tc>
          <w:tcPr>
            <w:tcW w:w="1410" w:type="dxa"/>
            <w:tcBorders>
              <w:top w:val="single" w:color="000000" w:sz="6" w:space="0"/>
              <w:left w:val="single" w:color="000000" w:sz="6" w:space="0"/>
              <w:bottom w:val="single" w:color="000000" w:sz="6" w:space="0"/>
              <w:right w:val="single" w:color="000000" w:sz="6" w:space="0"/>
            </w:tcBorders>
            <w:vAlign w:val="center"/>
          </w:tcPr>
          <w:p w14:paraId="209B0373">
            <w:pPr>
              <w:spacing w:line="240" w:lineRule="auto"/>
              <w:jc w:val="center"/>
              <w:rPr>
                <w:sz w:val="21"/>
                <w:szCs w:val="21"/>
              </w:rPr>
            </w:pPr>
            <w:r>
              <w:rPr>
                <w:sz w:val="21"/>
                <w:szCs w:val="21"/>
              </w:rPr>
              <w:t>≤15</w:t>
            </w:r>
          </w:p>
        </w:tc>
        <w:tc>
          <w:tcPr>
            <w:tcW w:w="2659" w:type="dxa"/>
            <w:tcBorders>
              <w:right w:val="single" w:color="auto" w:sz="12" w:space="0"/>
            </w:tcBorders>
            <w:vAlign w:val="center"/>
          </w:tcPr>
          <w:p w14:paraId="75E02007">
            <w:pPr>
              <w:spacing w:line="240" w:lineRule="auto"/>
              <w:jc w:val="center"/>
              <w:rPr>
                <w:sz w:val="21"/>
                <w:szCs w:val="21"/>
              </w:rPr>
            </w:pPr>
            <w:r>
              <w:rPr>
                <w:sz w:val="21"/>
                <w:szCs w:val="21"/>
              </w:rPr>
              <w:t>筛析法</w:t>
            </w:r>
          </w:p>
        </w:tc>
      </w:tr>
      <w:tr w14:paraId="1E9BA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6574BD72">
            <w:pPr>
              <w:spacing w:line="240" w:lineRule="auto"/>
              <w:jc w:val="center"/>
              <w:rPr>
                <w:sz w:val="21"/>
                <w:szCs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4A94A85D">
            <w:pPr>
              <w:spacing w:line="240" w:lineRule="auto"/>
              <w:jc w:val="center"/>
              <w:rPr>
                <w:sz w:val="21"/>
                <w:szCs w:val="21"/>
              </w:rPr>
            </w:pPr>
            <w:r>
              <w:rPr>
                <w:sz w:val="21"/>
                <w:szCs w:val="21"/>
              </w:rPr>
              <w:t>7</w:t>
            </w:r>
          </w:p>
        </w:tc>
        <w:tc>
          <w:tcPr>
            <w:tcW w:w="2144" w:type="dxa"/>
            <w:tcBorders>
              <w:top w:val="single" w:color="000000" w:sz="6" w:space="0"/>
              <w:left w:val="single" w:color="000000" w:sz="6" w:space="0"/>
              <w:bottom w:val="single" w:color="000000" w:sz="6" w:space="0"/>
              <w:right w:val="single" w:color="000000" w:sz="6" w:space="0"/>
            </w:tcBorders>
            <w:vAlign w:val="center"/>
          </w:tcPr>
          <w:p w14:paraId="440BCB7B">
            <w:pPr>
              <w:spacing w:line="240" w:lineRule="auto"/>
              <w:jc w:val="center"/>
              <w:rPr>
                <w:sz w:val="21"/>
                <w:szCs w:val="21"/>
              </w:rPr>
            </w:pPr>
            <w:r>
              <w:rPr>
                <w:sz w:val="21"/>
                <w:szCs w:val="21"/>
              </w:rPr>
              <w:t>含水</w:t>
            </w:r>
            <w:r>
              <w:rPr>
                <w:rFonts w:hint="eastAsia"/>
                <w:sz w:val="21"/>
                <w:szCs w:val="21"/>
              </w:rPr>
              <w:t>率</w:t>
            </w:r>
          </w:p>
        </w:tc>
        <w:tc>
          <w:tcPr>
            <w:tcW w:w="2825" w:type="dxa"/>
            <w:gridSpan w:val="2"/>
            <w:tcBorders>
              <w:top w:val="single" w:color="000000" w:sz="6" w:space="0"/>
              <w:left w:val="single" w:color="000000" w:sz="6" w:space="0"/>
              <w:bottom w:val="single" w:color="000000" w:sz="6" w:space="0"/>
              <w:right w:val="single" w:color="000000" w:sz="6" w:space="0"/>
            </w:tcBorders>
            <w:vAlign w:val="center"/>
          </w:tcPr>
          <w:p w14:paraId="138A0368">
            <w:pPr>
              <w:spacing w:line="240" w:lineRule="auto"/>
              <w:jc w:val="center"/>
              <w:rPr>
                <w:sz w:val="21"/>
                <w:szCs w:val="21"/>
              </w:rPr>
            </w:pPr>
            <w:r>
              <w:rPr>
                <w:sz w:val="21"/>
                <w:szCs w:val="21"/>
              </w:rPr>
              <w:t>最优含水</w:t>
            </w:r>
            <w:r>
              <w:rPr>
                <w:rFonts w:hint="eastAsia"/>
                <w:sz w:val="21"/>
                <w:szCs w:val="21"/>
              </w:rPr>
              <w:t>率</w:t>
            </w:r>
            <w:r>
              <w:rPr>
                <w:sz w:val="21"/>
                <w:szCs w:val="21"/>
              </w:rPr>
              <w:t>±2%</w:t>
            </w:r>
          </w:p>
        </w:tc>
        <w:tc>
          <w:tcPr>
            <w:tcW w:w="2659" w:type="dxa"/>
            <w:tcBorders>
              <w:right w:val="single" w:color="auto" w:sz="12" w:space="0"/>
            </w:tcBorders>
            <w:vAlign w:val="center"/>
          </w:tcPr>
          <w:p w14:paraId="30B15877">
            <w:pPr>
              <w:spacing w:line="240" w:lineRule="auto"/>
              <w:jc w:val="center"/>
              <w:rPr>
                <w:sz w:val="21"/>
                <w:szCs w:val="21"/>
              </w:rPr>
            </w:pPr>
            <w:r>
              <w:rPr>
                <w:sz w:val="21"/>
                <w:szCs w:val="21"/>
              </w:rPr>
              <w:t>烘干法</w:t>
            </w:r>
          </w:p>
        </w:tc>
      </w:tr>
      <w:tr w14:paraId="4956B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bottom w:val="single" w:color="auto" w:sz="12" w:space="0"/>
              <w:right w:val="single" w:color="000000" w:sz="6" w:space="0"/>
            </w:tcBorders>
            <w:vAlign w:val="center"/>
          </w:tcPr>
          <w:p w14:paraId="53CCD610">
            <w:pPr>
              <w:spacing w:line="240" w:lineRule="auto"/>
              <w:jc w:val="center"/>
              <w:rPr>
                <w:sz w:val="21"/>
                <w:szCs w:val="21"/>
              </w:rPr>
            </w:pPr>
          </w:p>
        </w:tc>
        <w:tc>
          <w:tcPr>
            <w:tcW w:w="563" w:type="dxa"/>
            <w:tcBorders>
              <w:top w:val="single" w:color="000000" w:sz="6" w:space="0"/>
              <w:left w:val="single" w:color="000000" w:sz="6" w:space="0"/>
              <w:bottom w:val="single" w:color="auto" w:sz="12" w:space="0"/>
              <w:right w:val="single" w:color="000000" w:sz="6" w:space="0"/>
            </w:tcBorders>
            <w:vAlign w:val="center"/>
          </w:tcPr>
          <w:p w14:paraId="743D17CC">
            <w:pPr>
              <w:spacing w:line="240" w:lineRule="auto"/>
              <w:jc w:val="center"/>
              <w:rPr>
                <w:sz w:val="21"/>
                <w:szCs w:val="21"/>
              </w:rPr>
            </w:pPr>
            <w:r>
              <w:rPr>
                <w:sz w:val="21"/>
                <w:szCs w:val="21"/>
              </w:rPr>
              <w:t>8</w:t>
            </w:r>
          </w:p>
        </w:tc>
        <w:tc>
          <w:tcPr>
            <w:tcW w:w="2144" w:type="dxa"/>
            <w:tcBorders>
              <w:top w:val="single" w:color="000000" w:sz="6" w:space="0"/>
              <w:left w:val="single" w:color="000000" w:sz="6" w:space="0"/>
              <w:bottom w:val="single" w:color="auto" w:sz="12" w:space="0"/>
              <w:right w:val="single" w:color="000000" w:sz="6" w:space="0"/>
            </w:tcBorders>
            <w:vAlign w:val="center"/>
          </w:tcPr>
          <w:p w14:paraId="66C6F434">
            <w:pPr>
              <w:spacing w:line="240" w:lineRule="auto"/>
              <w:jc w:val="center"/>
              <w:rPr>
                <w:sz w:val="21"/>
                <w:szCs w:val="21"/>
              </w:rPr>
            </w:pPr>
            <w:r>
              <w:rPr>
                <w:sz w:val="21"/>
                <w:szCs w:val="21"/>
              </w:rPr>
              <w:t>分层厚度</w:t>
            </w:r>
          </w:p>
        </w:tc>
        <w:tc>
          <w:tcPr>
            <w:tcW w:w="1415" w:type="dxa"/>
            <w:tcBorders>
              <w:top w:val="single" w:color="000000" w:sz="6" w:space="0"/>
              <w:left w:val="single" w:color="000000" w:sz="6" w:space="0"/>
              <w:bottom w:val="single" w:color="auto" w:sz="12" w:space="0"/>
              <w:right w:val="single" w:color="000000" w:sz="6" w:space="0"/>
            </w:tcBorders>
            <w:vAlign w:val="center"/>
          </w:tcPr>
          <w:p w14:paraId="79935BE8">
            <w:pPr>
              <w:spacing w:line="240" w:lineRule="auto"/>
              <w:jc w:val="center"/>
              <w:rPr>
                <w:sz w:val="21"/>
                <w:szCs w:val="21"/>
              </w:rPr>
            </w:pPr>
            <w:r>
              <w:rPr>
                <w:sz w:val="21"/>
                <w:szCs w:val="21"/>
              </w:rPr>
              <w:t>mm</w:t>
            </w:r>
          </w:p>
        </w:tc>
        <w:tc>
          <w:tcPr>
            <w:tcW w:w="1410" w:type="dxa"/>
            <w:tcBorders>
              <w:top w:val="single" w:color="000000" w:sz="6" w:space="0"/>
              <w:left w:val="single" w:color="000000" w:sz="6" w:space="0"/>
              <w:bottom w:val="single" w:color="auto" w:sz="12" w:space="0"/>
              <w:right w:val="single" w:color="000000" w:sz="6" w:space="0"/>
            </w:tcBorders>
            <w:vAlign w:val="center"/>
          </w:tcPr>
          <w:p w14:paraId="2539DE80">
            <w:pPr>
              <w:spacing w:line="240" w:lineRule="auto"/>
              <w:jc w:val="center"/>
              <w:rPr>
                <w:sz w:val="21"/>
                <w:szCs w:val="21"/>
              </w:rPr>
            </w:pPr>
            <w:r>
              <w:rPr>
                <w:sz w:val="21"/>
                <w:szCs w:val="21"/>
              </w:rPr>
              <w:t>±50</w:t>
            </w:r>
          </w:p>
        </w:tc>
        <w:tc>
          <w:tcPr>
            <w:tcW w:w="2659" w:type="dxa"/>
            <w:tcBorders>
              <w:bottom w:val="single" w:color="auto" w:sz="12" w:space="0"/>
              <w:right w:val="single" w:color="auto" w:sz="12" w:space="0"/>
            </w:tcBorders>
            <w:vAlign w:val="center"/>
          </w:tcPr>
          <w:p w14:paraId="38199ADC">
            <w:pPr>
              <w:spacing w:line="240" w:lineRule="auto"/>
              <w:jc w:val="center"/>
              <w:rPr>
                <w:sz w:val="21"/>
                <w:szCs w:val="21"/>
              </w:rPr>
            </w:pPr>
            <w:r>
              <w:rPr>
                <w:sz w:val="21"/>
                <w:szCs w:val="21"/>
              </w:rPr>
              <w:t>水准测量</w:t>
            </w:r>
          </w:p>
        </w:tc>
      </w:tr>
    </w:tbl>
    <w:p w14:paraId="1E1A1E9D">
      <w:r>
        <w:rPr>
          <w:b/>
          <w:bCs/>
        </w:rPr>
        <w:t xml:space="preserve">7.3.11  </w:t>
      </w:r>
      <w:r>
        <w:t>防渗土工膜验收标准应符合表7.3.11的规定。</w:t>
      </w:r>
    </w:p>
    <w:p w14:paraId="6B152694">
      <w:pPr>
        <w:pStyle w:val="8"/>
        <w:keepNext/>
        <w:keepLines/>
      </w:pPr>
      <w:r>
        <w:t>表7.3.11  防渗土工膜质量验收标准</w:t>
      </w:r>
    </w:p>
    <w:tbl>
      <w:tblPr>
        <w:tblStyle w:val="20"/>
        <w:tblW w:w="87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48"/>
        <w:gridCol w:w="563"/>
        <w:gridCol w:w="2144"/>
        <w:gridCol w:w="1415"/>
        <w:gridCol w:w="1410"/>
        <w:gridCol w:w="2659"/>
      </w:tblGrid>
      <w:tr w14:paraId="0B8E4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8" w:type="dxa"/>
            <w:vMerge w:val="restart"/>
            <w:tcBorders>
              <w:top w:val="single" w:color="auto" w:sz="12" w:space="0"/>
              <w:left w:val="single" w:color="auto" w:sz="12" w:space="0"/>
              <w:right w:val="single" w:color="000000" w:sz="6" w:space="0"/>
            </w:tcBorders>
            <w:vAlign w:val="center"/>
          </w:tcPr>
          <w:p w14:paraId="2575E8CA">
            <w:pPr>
              <w:keepNext/>
              <w:keepLines/>
              <w:spacing w:line="240" w:lineRule="auto"/>
              <w:jc w:val="center"/>
              <w:rPr>
                <w:sz w:val="21"/>
                <w:szCs w:val="21"/>
              </w:rPr>
            </w:pPr>
            <w:r>
              <w:rPr>
                <w:rFonts w:hint="eastAsia"/>
                <w:sz w:val="21"/>
                <w:szCs w:val="21"/>
              </w:rPr>
              <w:t>项目</w:t>
            </w:r>
          </w:p>
        </w:tc>
        <w:tc>
          <w:tcPr>
            <w:tcW w:w="563" w:type="dxa"/>
            <w:vMerge w:val="restart"/>
            <w:tcBorders>
              <w:top w:val="single" w:color="auto" w:sz="12" w:space="0"/>
              <w:left w:val="single" w:color="000000" w:sz="6" w:space="0"/>
              <w:right w:val="single" w:color="000000" w:sz="6" w:space="0"/>
            </w:tcBorders>
            <w:vAlign w:val="center"/>
          </w:tcPr>
          <w:p w14:paraId="37704BF3">
            <w:pPr>
              <w:keepNext/>
              <w:keepLines/>
              <w:spacing w:line="240" w:lineRule="auto"/>
              <w:jc w:val="center"/>
              <w:rPr>
                <w:sz w:val="21"/>
                <w:szCs w:val="21"/>
              </w:rPr>
            </w:pPr>
            <w:r>
              <w:rPr>
                <w:sz w:val="21"/>
                <w:szCs w:val="21"/>
              </w:rPr>
              <w:t>序 号</w:t>
            </w:r>
          </w:p>
        </w:tc>
        <w:tc>
          <w:tcPr>
            <w:tcW w:w="2144" w:type="dxa"/>
            <w:vMerge w:val="restart"/>
            <w:tcBorders>
              <w:top w:val="single" w:color="auto" w:sz="12" w:space="0"/>
              <w:left w:val="single" w:color="000000" w:sz="6" w:space="0"/>
              <w:right w:val="single" w:color="000000" w:sz="6" w:space="0"/>
            </w:tcBorders>
            <w:vAlign w:val="center"/>
          </w:tcPr>
          <w:p w14:paraId="6A1E7674">
            <w:pPr>
              <w:keepNext/>
              <w:keepLines/>
              <w:spacing w:line="240" w:lineRule="auto"/>
              <w:jc w:val="center"/>
              <w:rPr>
                <w:sz w:val="21"/>
                <w:szCs w:val="21"/>
              </w:rPr>
            </w:pPr>
            <w:r>
              <w:rPr>
                <w:sz w:val="21"/>
                <w:szCs w:val="21"/>
              </w:rPr>
              <w:t>检验项目</w:t>
            </w:r>
          </w:p>
        </w:tc>
        <w:tc>
          <w:tcPr>
            <w:tcW w:w="2825" w:type="dxa"/>
            <w:gridSpan w:val="2"/>
            <w:tcBorders>
              <w:top w:val="single" w:color="auto" w:sz="12" w:space="0"/>
              <w:left w:val="single" w:color="000000" w:sz="6" w:space="0"/>
              <w:bottom w:val="single" w:color="000000" w:sz="6" w:space="0"/>
              <w:right w:val="single" w:color="000000" w:sz="6" w:space="0"/>
            </w:tcBorders>
            <w:vAlign w:val="center"/>
          </w:tcPr>
          <w:p w14:paraId="2DB31D6E">
            <w:pPr>
              <w:keepNext/>
              <w:keepLines/>
              <w:spacing w:line="240" w:lineRule="auto"/>
              <w:jc w:val="center"/>
              <w:rPr>
                <w:sz w:val="21"/>
                <w:szCs w:val="21"/>
              </w:rPr>
            </w:pPr>
            <w:r>
              <w:rPr>
                <w:sz w:val="21"/>
                <w:szCs w:val="21"/>
              </w:rPr>
              <w:t>允许值或允许偏差</w:t>
            </w:r>
          </w:p>
        </w:tc>
        <w:tc>
          <w:tcPr>
            <w:tcW w:w="2659" w:type="dxa"/>
            <w:vMerge w:val="restart"/>
            <w:tcBorders>
              <w:top w:val="single" w:color="auto" w:sz="12" w:space="0"/>
              <w:left w:val="single" w:color="000000" w:sz="6" w:space="0"/>
              <w:right w:val="single" w:color="auto" w:sz="12" w:space="0"/>
            </w:tcBorders>
            <w:vAlign w:val="center"/>
          </w:tcPr>
          <w:p w14:paraId="4B7CBDE8">
            <w:pPr>
              <w:keepNext/>
              <w:keepLines/>
              <w:spacing w:line="240" w:lineRule="auto"/>
              <w:jc w:val="center"/>
              <w:rPr>
                <w:sz w:val="21"/>
                <w:szCs w:val="21"/>
              </w:rPr>
            </w:pPr>
            <w:r>
              <w:rPr>
                <w:sz w:val="21"/>
                <w:szCs w:val="21"/>
              </w:rPr>
              <w:t>检验方法</w:t>
            </w:r>
          </w:p>
        </w:tc>
      </w:tr>
      <w:tr w14:paraId="4E73F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8" w:type="dxa"/>
            <w:vMerge w:val="continue"/>
            <w:tcBorders>
              <w:left w:val="single" w:color="auto" w:sz="12" w:space="0"/>
              <w:bottom w:val="single" w:color="000000" w:sz="6" w:space="0"/>
              <w:right w:val="single" w:color="000000" w:sz="6" w:space="0"/>
            </w:tcBorders>
            <w:vAlign w:val="center"/>
          </w:tcPr>
          <w:p w14:paraId="6C903ED4">
            <w:pPr>
              <w:keepNext/>
              <w:keepLines/>
              <w:spacing w:line="240" w:lineRule="auto"/>
              <w:jc w:val="center"/>
              <w:rPr>
                <w:sz w:val="21"/>
                <w:szCs w:val="21"/>
              </w:rPr>
            </w:pPr>
          </w:p>
        </w:tc>
        <w:tc>
          <w:tcPr>
            <w:tcW w:w="563" w:type="dxa"/>
            <w:vMerge w:val="continue"/>
            <w:tcBorders>
              <w:left w:val="single" w:color="000000" w:sz="6" w:space="0"/>
              <w:bottom w:val="single" w:color="000000" w:sz="6" w:space="0"/>
              <w:right w:val="single" w:color="000000" w:sz="6" w:space="0"/>
            </w:tcBorders>
            <w:vAlign w:val="center"/>
          </w:tcPr>
          <w:p w14:paraId="74C73496">
            <w:pPr>
              <w:keepNext/>
              <w:keepLines/>
              <w:spacing w:line="240" w:lineRule="auto"/>
              <w:jc w:val="center"/>
              <w:rPr>
                <w:sz w:val="21"/>
                <w:szCs w:val="21"/>
              </w:rPr>
            </w:pPr>
          </w:p>
        </w:tc>
        <w:tc>
          <w:tcPr>
            <w:tcW w:w="2144" w:type="dxa"/>
            <w:vMerge w:val="continue"/>
            <w:tcBorders>
              <w:left w:val="single" w:color="000000" w:sz="6" w:space="0"/>
              <w:right w:val="single" w:color="000000" w:sz="6" w:space="0"/>
            </w:tcBorders>
            <w:vAlign w:val="center"/>
          </w:tcPr>
          <w:p w14:paraId="19395C26">
            <w:pPr>
              <w:keepNext/>
              <w:keepLines/>
              <w:spacing w:line="240" w:lineRule="auto"/>
              <w:jc w:val="center"/>
              <w:rPr>
                <w:sz w:val="21"/>
                <w:szCs w:val="21"/>
              </w:rPr>
            </w:pPr>
          </w:p>
        </w:tc>
        <w:tc>
          <w:tcPr>
            <w:tcW w:w="1415" w:type="dxa"/>
            <w:tcBorders>
              <w:left w:val="single" w:color="000000" w:sz="6" w:space="0"/>
            </w:tcBorders>
            <w:vAlign w:val="center"/>
          </w:tcPr>
          <w:p w14:paraId="4890E8CF">
            <w:pPr>
              <w:keepNext/>
              <w:keepLines/>
              <w:spacing w:line="240" w:lineRule="auto"/>
              <w:jc w:val="center"/>
              <w:rPr>
                <w:sz w:val="21"/>
                <w:szCs w:val="21"/>
              </w:rPr>
            </w:pPr>
            <w:r>
              <w:rPr>
                <w:sz w:val="21"/>
                <w:szCs w:val="21"/>
              </w:rPr>
              <w:t>单位</w:t>
            </w:r>
          </w:p>
        </w:tc>
        <w:tc>
          <w:tcPr>
            <w:tcW w:w="1410" w:type="dxa"/>
            <w:tcBorders>
              <w:right w:val="single" w:color="000000" w:sz="6" w:space="0"/>
            </w:tcBorders>
            <w:vAlign w:val="center"/>
          </w:tcPr>
          <w:p w14:paraId="7A402037">
            <w:pPr>
              <w:keepNext/>
              <w:keepLines/>
              <w:spacing w:line="240" w:lineRule="auto"/>
              <w:jc w:val="center"/>
              <w:rPr>
                <w:sz w:val="21"/>
                <w:szCs w:val="21"/>
              </w:rPr>
            </w:pPr>
            <w:r>
              <w:rPr>
                <w:sz w:val="21"/>
                <w:szCs w:val="21"/>
              </w:rPr>
              <w:t>数值</w:t>
            </w:r>
          </w:p>
        </w:tc>
        <w:tc>
          <w:tcPr>
            <w:tcW w:w="2659" w:type="dxa"/>
            <w:vMerge w:val="continue"/>
            <w:tcBorders>
              <w:left w:val="single" w:color="000000" w:sz="6" w:space="0"/>
              <w:right w:val="single" w:color="auto" w:sz="12" w:space="0"/>
            </w:tcBorders>
            <w:vAlign w:val="center"/>
          </w:tcPr>
          <w:p w14:paraId="0920E814">
            <w:pPr>
              <w:keepNext/>
              <w:keepLines/>
              <w:spacing w:line="240" w:lineRule="auto"/>
              <w:jc w:val="center"/>
              <w:rPr>
                <w:sz w:val="21"/>
                <w:szCs w:val="21"/>
              </w:rPr>
            </w:pPr>
          </w:p>
        </w:tc>
      </w:tr>
      <w:tr w14:paraId="33331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restart"/>
            <w:tcBorders>
              <w:left w:val="single" w:color="auto" w:sz="12" w:space="0"/>
              <w:right w:val="single" w:color="000000" w:sz="6" w:space="0"/>
            </w:tcBorders>
            <w:vAlign w:val="center"/>
          </w:tcPr>
          <w:p w14:paraId="510E2C37">
            <w:pPr>
              <w:keepNext/>
              <w:keepLines/>
              <w:spacing w:line="240" w:lineRule="auto"/>
              <w:jc w:val="center"/>
              <w:rPr>
                <w:sz w:val="21"/>
                <w:szCs w:val="21"/>
              </w:rPr>
            </w:pPr>
            <w:r>
              <w:rPr>
                <w:sz w:val="21"/>
                <w:szCs w:val="21"/>
              </w:rPr>
              <w:t>主 控 项 目</w:t>
            </w:r>
          </w:p>
        </w:tc>
        <w:tc>
          <w:tcPr>
            <w:tcW w:w="563" w:type="dxa"/>
            <w:tcBorders>
              <w:top w:val="single" w:color="000000" w:sz="6" w:space="0"/>
              <w:left w:val="single" w:color="000000" w:sz="6" w:space="0"/>
              <w:bottom w:val="single" w:color="000000" w:sz="6" w:space="0"/>
              <w:right w:val="single" w:color="000000" w:sz="6" w:space="0"/>
            </w:tcBorders>
            <w:vAlign w:val="center"/>
          </w:tcPr>
          <w:p w14:paraId="27C30F2D">
            <w:pPr>
              <w:keepNext/>
              <w:keepLines/>
              <w:spacing w:line="240" w:lineRule="auto"/>
              <w:jc w:val="center"/>
              <w:rPr>
                <w:sz w:val="21"/>
                <w:szCs w:val="21"/>
              </w:rPr>
            </w:pPr>
            <w:r>
              <w:rPr>
                <w:sz w:val="21"/>
                <w:szCs w:val="21"/>
              </w:rPr>
              <w:t>1</w:t>
            </w:r>
          </w:p>
        </w:tc>
        <w:tc>
          <w:tcPr>
            <w:tcW w:w="2144" w:type="dxa"/>
            <w:tcBorders>
              <w:top w:val="single" w:color="000000" w:sz="6" w:space="0"/>
              <w:left w:val="single" w:color="000000" w:sz="6" w:space="0"/>
              <w:bottom w:val="single" w:color="000000" w:sz="6" w:space="0"/>
              <w:right w:val="single" w:color="000000" w:sz="6" w:space="0"/>
            </w:tcBorders>
            <w:vAlign w:val="center"/>
          </w:tcPr>
          <w:p w14:paraId="0129F8FC">
            <w:pPr>
              <w:keepNext/>
              <w:keepLines/>
              <w:spacing w:line="240" w:lineRule="auto"/>
              <w:jc w:val="center"/>
              <w:rPr>
                <w:sz w:val="21"/>
                <w:szCs w:val="21"/>
              </w:rPr>
            </w:pPr>
            <w:r>
              <w:rPr>
                <w:sz w:val="21"/>
                <w:szCs w:val="21"/>
              </w:rPr>
              <w:t>材料强度</w:t>
            </w:r>
          </w:p>
        </w:tc>
        <w:tc>
          <w:tcPr>
            <w:tcW w:w="1415" w:type="dxa"/>
            <w:tcBorders>
              <w:top w:val="single" w:color="000000" w:sz="6" w:space="0"/>
              <w:left w:val="single" w:color="000000" w:sz="6" w:space="0"/>
              <w:bottom w:val="single" w:color="000000" w:sz="6" w:space="0"/>
              <w:right w:val="single" w:color="000000" w:sz="6" w:space="0"/>
            </w:tcBorders>
            <w:vAlign w:val="center"/>
          </w:tcPr>
          <w:p w14:paraId="42418189">
            <w:pPr>
              <w:keepNext/>
              <w:keepLines/>
              <w:spacing w:line="240" w:lineRule="auto"/>
              <w:jc w:val="center"/>
              <w:rPr>
                <w:sz w:val="21"/>
                <w:szCs w:val="21"/>
              </w:rPr>
            </w:pPr>
            <w:r>
              <w:rPr>
                <w:sz w:val="21"/>
                <w:szCs w:val="21"/>
              </w:rPr>
              <w:t>%</w:t>
            </w:r>
          </w:p>
        </w:tc>
        <w:tc>
          <w:tcPr>
            <w:tcW w:w="1410" w:type="dxa"/>
            <w:tcBorders>
              <w:top w:val="single" w:color="000000" w:sz="6" w:space="0"/>
              <w:left w:val="single" w:color="000000" w:sz="6" w:space="0"/>
              <w:bottom w:val="single" w:color="000000" w:sz="6" w:space="0"/>
              <w:right w:val="single" w:color="000000" w:sz="6" w:space="0"/>
            </w:tcBorders>
            <w:vAlign w:val="center"/>
          </w:tcPr>
          <w:p w14:paraId="66134221">
            <w:pPr>
              <w:keepNext/>
              <w:keepLines/>
              <w:spacing w:line="240" w:lineRule="auto"/>
              <w:jc w:val="center"/>
              <w:rPr>
                <w:sz w:val="21"/>
                <w:szCs w:val="21"/>
              </w:rPr>
            </w:pPr>
            <w:r>
              <w:rPr>
                <w:sz w:val="21"/>
                <w:szCs w:val="21"/>
              </w:rPr>
              <w:t>≥-5</w:t>
            </w:r>
          </w:p>
        </w:tc>
        <w:tc>
          <w:tcPr>
            <w:tcW w:w="2659" w:type="dxa"/>
            <w:tcBorders>
              <w:left w:val="single" w:color="000000" w:sz="6" w:space="0"/>
              <w:right w:val="single" w:color="auto" w:sz="12" w:space="0"/>
            </w:tcBorders>
            <w:vAlign w:val="center"/>
          </w:tcPr>
          <w:p w14:paraId="0BDCDDBC">
            <w:pPr>
              <w:keepNext/>
              <w:keepLines/>
              <w:spacing w:line="240" w:lineRule="auto"/>
              <w:jc w:val="center"/>
              <w:rPr>
                <w:sz w:val="21"/>
                <w:szCs w:val="21"/>
              </w:rPr>
            </w:pPr>
            <w:r>
              <w:rPr>
                <w:sz w:val="21"/>
                <w:szCs w:val="21"/>
              </w:rPr>
              <w:t>拉伸试验（结果与设计值相比）</w:t>
            </w:r>
          </w:p>
        </w:tc>
      </w:tr>
      <w:tr w14:paraId="79446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right w:val="single" w:color="000000" w:sz="6" w:space="0"/>
            </w:tcBorders>
            <w:vAlign w:val="center"/>
          </w:tcPr>
          <w:p w14:paraId="4B235773">
            <w:pPr>
              <w:keepNext/>
              <w:keepLines/>
              <w:spacing w:line="240" w:lineRule="auto"/>
              <w:jc w:val="center"/>
              <w:rPr>
                <w:sz w:val="21"/>
                <w:szCs w:val="21"/>
              </w:rPr>
            </w:pPr>
          </w:p>
        </w:tc>
        <w:tc>
          <w:tcPr>
            <w:tcW w:w="563" w:type="dxa"/>
            <w:tcBorders>
              <w:top w:val="single" w:color="000000" w:sz="6" w:space="0"/>
              <w:left w:val="single" w:color="000000" w:sz="6" w:space="0"/>
              <w:bottom w:val="single" w:color="000000" w:sz="6" w:space="0"/>
              <w:right w:val="single" w:color="000000" w:sz="6" w:space="0"/>
            </w:tcBorders>
            <w:vAlign w:val="center"/>
          </w:tcPr>
          <w:p w14:paraId="25DEA96D">
            <w:pPr>
              <w:keepNext/>
              <w:keepLines/>
              <w:spacing w:line="240" w:lineRule="auto"/>
              <w:jc w:val="center"/>
              <w:rPr>
                <w:sz w:val="21"/>
                <w:szCs w:val="21"/>
              </w:rPr>
            </w:pPr>
            <w:r>
              <w:rPr>
                <w:sz w:val="21"/>
                <w:szCs w:val="21"/>
              </w:rPr>
              <w:t>2</w:t>
            </w:r>
          </w:p>
        </w:tc>
        <w:tc>
          <w:tcPr>
            <w:tcW w:w="2144" w:type="dxa"/>
            <w:tcBorders>
              <w:top w:val="single" w:color="000000" w:sz="6" w:space="0"/>
              <w:left w:val="single" w:color="000000" w:sz="6" w:space="0"/>
              <w:bottom w:val="single" w:color="000000" w:sz="6" w:space="0"/>
              <w:right w:val="single" w:color="000000" w:sz="6" w:space="0"/>
            </w:tcBorders>
            <w:vAlign w:val="center"/>
          </w:tcPr>
          <w:p w14:paraId="6A167B7C">
            <w:pPr>
              <w:keepNext/>
              <w:keepLines/>
              <w:spacing w:line="240" w:lineRule="auto"/>
              <w:jc w:val="center"/>
              <w:rPr>
                <w:sz w:val="21"/>
                <w:szCs w:val="21"/>
              </w:rPr>
            </w:pPr>
            <w:r>
              <w:rPr>
                <w:sz w:val="21"/>
                <w:szCs w:val="21"/>
              </w:rPr>
              <w:t>材料延伸率</w:t>
            </w:r>
          </w:p>
        </w:tc>
        <w:tc>
          <w:tcPr>
            <w:tcW w:w="1415" w:type="dxa"/>
            <w:tcBorders>
              <w:top w:val="single" w:color="000000" w:sz="6" w:space="0"/>
              <w:left w:val="single" w:color="000000" w:sz="6" w:space="0"/>
              <w:bottom w:val="single" w:color="000000" w:sz="6" w:space="0"/>
              <w:right w:val="single" w:color="000000" w:sz="6" w:space="0"/>
            </w:tcBorders>
            <w:vAlign w:val="center"/>
          </w:tcPr>
          <w:p w14:paraId="7B8C296C">
            <w:pPr>
              <w:keepNext/>
              <w:keepLines/>
              <w:spacing w:line="240" w:lineRule="auto"/>
              <w:jc w:val="center"/>
              <w:rPr>
                <w:sz w:val="21"/>
                <w:szCs w:val="21"/>
              </w:rPr>
            </w:pPr>
            <w:r>
              <w:rPr>
                <w:sz w:val="21"/>
                <w:szCs w:val="21"/>
              </w:rPr>
              <w:t>%</w:t>
            </w:r>
          </w:p>
        </w:tc>
        <w:tc>
          <w:tcPr>
            <w:tcW w:w="1410" w:type="dxa"/>
            <w:tcBorders>
              <w:top w:val="single" w:color="000000" w:sz="6" w:space="0"/>
              <w:left w:val="single" w:color="000000" w:sz="6" w:space="0"/>
              <w:bottom w:val="single" w:color="000000" w:sz="6" w:space="0"/>
              <w:right w:val="single" w:color="000000" w:sz="6" w:space="0"/>
            </w:tcBorders>
            <w:vAlign w:val="center"/>
          </w:tcPr>
          <w:p w14:paraId="4B1E0B38">
            <w:pPr>
              <w:keepNext/>
              <w:keepLines/>
              <w:spacing w:line="240" w:lineRule="auto"/>
              <w:jc w:val="center"/>
              <w:rPr>
                <w:sz w:val="21"/>
                <w:szCs w:val="21"/>
              </w:rPr>
            </w:pPr>
            <w:r>
              <w:rPr>
                <w:sz w:val="21"/>
                <w:szCs w:val="21"/>
              </w:rPr>
              <w:t>≥-3</w:t>
            </w:r>
          </w:p>
        </w:tc>
        <w:tc>
          <w:tcPr>
            <w:tcW w:w="2659" w:type="dxa"/>
            <w:tcBorders>
              <w:left w:val="single" w:color="000000" w:sz="6" w:space="0"/>
              <w:right w:val="single" w:color="auto" w:sz="12" w:space="0"/>
            </w:tcBorders>
            <w:vAlign w:val="center"/>
          </w:tcPr>
          <w:p w14:paraId="5AA14E44">
            <w:pPr>
              <w:keepNext/>
              <w:keepLines/>
              <w:spacing w:line="240" w:lineRule="auto"/>
              <w:jc w:val="center"/>
              <w:rPr>
                <w:sz w:val="21"/>
                <w:szCs w:val="21"/>
              </w:rPr>
            </w:pPr>
            <w:r>
              <w:rPr>
                <w:sz w:val="21"/>
                <w:szCs w:val="21"/>
              </w:rPr>
              <w:t>拉伸试验（结果与设计值相比）</w:t>
            </w:r>
          </w:p>
        </w:tc>
      </w:tr>
      <w:tr w14:paraId="39BD7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2" w:hRule="atLeast"/>
        </w:trPr>
        <w:tc>
          <w:tcPr>
            <w:tcW w:w="548" w:type="dxa"/>
            <w:vMerge w:val="restart"/>
            <w:tcBorders>
              <w:left w:val="single" w:color="auto" w:sz="12" w:space="0"/>
              <w:right w:val="single" w:color="000000" w:sz="6" w:space="0"/>
            </w:tcBorders>
            <w:vAlign w:val="center"/>
          </w:tcPr>
          <w:p w14:paraId="64A1B576">
            <w:pPr>
              <w:keepNext/>
              <w:keepLines/>
              <w:spacing w:line="240" w:lineRule="auto"/>
              <w:jc w:val="center"/>
              <w:rPr>
                <w:sz w:val="21"/>
                <w:szCs w:val="21"/>
              </w:rPr>
            </w:pPr>
            <w:r>
              <w:rPr>
                <w:sz w:val="21"/>
                <w:szCs w:val="21"/>
              </w:rPr>
              <w:t>一般项目</w:t>
            </w:r>
          </w:p>
        </w:tc>
        <w:tc>
          <w:tcPr>
            <w:tcW w:w="563" w:type="dxa"/>
            <w:tcBorders>
              <w:top w:val="single" w:color="000000" w:sz="6" w:space="0"/>
              <w:left w:val="single" w:color="000000" w:sz="6" w:space="0"/>
              <w:bottom w:val="single" w:color="000000" w:sz="6" w:space="0"/>
              <w:right w:val="single" w:color="000000" w:sz="6" w:space="0"/>
            </w:tcBorders>
            <w:vAlign w:val="center"/>
          </w:tcPr>
          <w:p w14:paraId="2ABB58C5">
            <w:pPr>
              <w:keepNext/>
              <w:keepLines/>
              <w:spacing w:line="240" w:lineRule="auto"/>
              <w:jc w:val="center"/>
              <w:rPr>
                <w:sz w:val="21"/>
                <w:szCs w:val="21"/>
              </w:rPr>
            </w:pPr>
            <w:r>
              <w:rPr>
                <w:sz w:val="21"/>
                <w:szCs w:val="21"/>
              </w:rPr>
              <w:t>3</w:t>
            </w:r>
          </w:p>
        </w:tc>
        <w:tc>
          <w:tcPr>
            <w:tcW w:w="2144" w:type="dxa"/>
            <w:tcBorders>
              <w:top w:val="single" w:color="000000" w:sz="6" w:space="0"/>
              <w:left w:val="single" w:color="000000" w:sz="6" w:space="0"/>
              <w:bottom w:val="single" w:color="000000" w:sz="6" w:space="0"/>
              <w:right w:val="single" w:color="000000" w:sz="6" w:space="0"/>
            </w:tcBorders>
            <w:vAlign w:val="center"/>
          </w:tcPr>
          <w:p w14:paraId="70493C6E">
            <w:pPr>
              <w:keepNext/>
              <w:keepLines/>
              <w:spacing w:line="240" w:lineRule="auto"/>
              <w:jc w:val="center"/>
              <w:rPr>
                <w:sz w:val="21"/>
                <w:szCs w:val="21"/>
              </w:rPr>
            </w:pPr>
            <w:r>
              <w:rPr>
                <w:sz w:val="21"/>
                <w:szCs w:val="21"/>
              </w:rPr>
              <w:t>材料搭接长度</w:t>
            </w:r>
          </w:p>
        </w:tc>
        <w:tc>
          <w:tcPr>
            <w:tcW w:w="1415" w:type="dxa"/>
            <w:tcBorders>
              <w:top w:val="single" w:color="000000" w:sz="6" w:space="0"/>
              <w:left w:val="single" w:color="000000" w:sz="6" w:space="0"/>
              <w:bottom w:val="single" w:color="000000" w:sz="6" w:space="0"/>
              <w:right w:val="single" w:color="000000" w:sz="6" w:space="0"/>
            </w:tcBorders>
            <w:vAlign w:val="center"/>
          </w:tcPr>
          <w:p w14:paraId="44A03103">
            <w:pPr>
              <w:keepNext/>
              <w:keepLines/>
              <w:spacing w:line="240" w:lineRule="auto"/>
              <w:jc w:val="center"/>
              <w:rPr>
                <w:sz w:val="21"/>
                <w:szCs w:val="21"/>
              </w:rPr>
            </w:pPr>
            <w:r>
              <w:rPr>
                <w:sz w:val="21"/>
                <w:szCs w:val="21"/>
              </w:rPr>
              <w:t>mm</w:t>
            </w:r>
          </w:p>
        </w:tc>
        <w:tc>
          <w:tcPr>
            <w:tcW w:w="1410" w:type="dxa"/>
            <w:tcBorders>
              <w:top w:val="single" w:color="000000" w:sz="6" w:space="0"/>
              <w:left w:val="single" w:color="000000" w:sz="6" w:space="0"/>
              <w:bottom w:val="single" w:color="000000" w:sz="6" w:space="0"/>
              <w:right w:val="single" w:color="000000" w:sz="6" w:space="0"/>
            </w:tcBorders>
            <w:vAlign w:val="center"/>
          </w:tcPr>
          <w:p w14:paraId="50850D0A">
            <w:pPr>
              <w:keepNext/>
              <w:keepLines/>
              <w:spacing w:line="240" w:lineRule="auto"/>
              <w:jc w:val="center"/>
              <w:rPr>
                <w:sz w:val="21"/>
                <w:szCs w:val="21"/>
              </w:rPr>
            </w:pPr>
            <w:r>
              <w:rPr>
                <w:sz w:val="21"/>
                <w:szCs w:val="21"/>
              </w:rPr>
              <w:t>±20</w:t>
            </w:r>
          </w:p>
        </w:tc>
        <w:tc>
          <w:tcPr>
            <w:tcW w:w="2659" w:type="dxa"/>
            <w:tcBorders>
              <w:left w:val="single" w:color="000000" w:sz="6" w:space="0"/>
              <w:right w:val="single" w:color="auto" w:sz="12" w:space="0"/>
            </w:tcBorders>
            <w:vAlign w:val="center"/>
          </w:tcPr>
          <w:p w14:paraId="1B522761">
            <w:pPr>
              <w:keepNext/>
              <w:keepLines/>
              <w:spacing w:line="240" w:lineRule="auto"/>
              <w:jc w:val="center"/>
              <w:rPr>
                <w:sz w:val="21"/>
                <w:szCs w:val="21"/>
              </w:rPr>
            </w:pPr>
            <w:r>
              <w:rPr>
                <w:sz w:val="21"/>
                <w:szCs w:val="21"/>
              </w:rPr>
              <w:t>用钢尺量</w:t>
            </w:r>
          </w:p>
        </w:tc>
      </w:tr>
      <w:tr w14:paraId="450FF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8" w:type="dxa"/>
            <w:vMerge w:val="continue"/>
            <w:tcBorders>
              <w:left w:val="single" w:color="auto" w:sz="12" w:space="0"/>
              <w:bottom w:val="single" w:color="auto" w:sz="12" w:space="0"/>
              <w:right w:val="single" w:color="000000" w:sz="6" w:space="0"/>
            </w:tcBorders>
            <w:vAlign w:val="center"/>
          </w:tcPr>
          <w:p w14:paraId="03268C87">
            <w:pPr>
              <w:keepNext/>
              <w:keepLines/>
              <w:spacing w:line="240" w:lineRule="auto"/>
              <w:jc w:val="center"/>
              <w:rPr>
                <w:sz w:val="21"/>
                <w:szCs w:val="21"/>
              </w:rPr>
            </w:pPr>
          </w:p>
        </w:tc>
        <w:tc>
          <w:tcPr>
            <w:tcW w:w="563" w:type="dxa"/>
            <w:tcBorders>
              <w:top w:val="single" w:color="000000" w:sz="6" w:space="0"/>
              <w:left w:val="single" w:color="000000" w:sz="6" w:space="0"/>
              <w:bottom w:val="single" w:color="auto" w:sz="12" w:space="0"/>
              <w:right w:val="single" w:color="000000" w:sz="6" w:space="0"/>
            </w:tcBorders>
            <w:vAlign w:val="center"/>
          </w:tcPr>
          <w:p w14:paraId="78E9B922">
            <w:pPr>
              <w:keepNext/>
              <w:keepLines/>
              <w:spacing w:line="240" w:lineRule="auto"/>
              <w:jc w:val="center"/>
              <w:rPr>
                <w:sz w:val="21"/>
                <w:szCs w:val="21"/>
              </w:rPr>
            </w:pPr>
            <w:r>
              <w:rPr>
                <w:sz w:val="21"/>
                <w:szCs w:val="21"/>
              </w:rPr>
              <w:t>4</w:t>
            </w:r>
          </w:p>
        </w:tc>
        <w:tc>
          <w:tcPr>
            <w:tcW w:w="2144" w:type="dxa"/>
            <w:tcBorders>
              <w:top w:val="single" w:color="000000" w:sz="6" w:space="0"/>
              <w:left w:val="single" w:color="000000" w:sz="6" w:space="0"/>
              <w:bottom w:val="single" w:color="auto" w:sz="12" w:space="0"/>
              <w:right w:val="single" w:color="000000" w:sz="6" w:space="0"/>
            </w:tcBorders>
            <w:vAlign w:val="center"/>
          </w:tcPr>
          <w:p w14:paraId="39703FFF">
            <w:pPr>
              <w:keepNext/>
              <w:keepLines/>
              <w:spacing w:line="240" w:lineRule="auto"/>
              <w:jc w:val="center"/>
              <w:rPr>
                <w:sz w:val="21"/>
                <w:szCs w:val="21"/>
              </w:rPr>
            </w:pPr>
            <w:r>
              <w:rPr>
                <w:sz w:val="21"/>
                <w:szCs w:val="21"/>
              </w:rPr>
              <w:t>层面平整度</w:t>
            </w:r>
          </w:p>
        </w:tc>
        <w:tc>
          <w:tcPr>
            <w:tcW w:w="1415" w:type="dxa"/>
            <w:tcBorders>
              <w:top w:val="single" w:color="000000" w:sz="6" w:space="0"/>
              <w:left w:val="single" w:color="000000" w:sz="6" w:space="0"/>
              <w:bottom w:val="single" w:color="auto" w:sz="12" w:space="0"/>
              <w:right w:val="single" w:color="000000" w:sz="6" w:space="0"/>
            </w:tcBorders>
            <w:vAlign w:val="center"/>
          </w:tcPr>
          <w:p w14:paraId="2253E0BF">
            <w:pPr>
              <w:keepNext/>
              <w:keepLines/>
              <w:spacing w:line="240" w:lineRule="auto"/>
              <w:jc w:val="center"/>
              <w:rPr>
                <w:sz w:val="21"/>
                <w:szCs w:val="21"/>
              </w:rPr>
            </w:pPr>
            <w:r>
              <w:rPr>
                <w:sz w:val="21"/>
                <w:szCs w:val="21"/>
              </w:rPr>
              <w:t>mm</w:t>
            </w:r>
          </w:p>
        </w:tc>
        <w:tc>
          <w:tcPr>
            <w:tcW w:w="1410" w:type="dxa"/>
            <w:tcBorders>
              <w:top w:val="single" w:color="000000" w:sz="6" w:space="0"/>
              <w:left w:val="single" w:color="000000" w:sz="6" w:space="0"/>
              <w:bottom w:val="single" w:color="auto" w:sz="12" w:space="0"/>
              <w:right w:val="single" w:color="000000" w:sz="6" w:space="0"/>
            </w:tcBorders>
            <w:vAlign w:val="center"/>
          </w:tcPr>
          <w:p w14:paraId="06E1C154">
            <w:pPr>
              <w:keepNext/>
              <w:keepLines/>
              <w:spacing w:line="240" w:lineRule="auto"/>
              <w:jc w:val="center"/>
              <w:rPr>
                <w:sz w:val="21"/>
                <w:szCs w:val="21"/>
              </w:rPr>
            </w:pPr>
            <w:r>
              <w:rPr>
                <w:sz w:val="21"/>
                <w:szCs w:val="21"/>
              </w:rPr>
              <w:t>±20</w:t>
            </w:r>
          </w:p>
        </w:tc>
        <w:tc>
          <w:tcPr>
            <w:tcW w:w="2659" w:type="dxa"/>
            <w:tcBorders>
              <w:left w:val="single" w:color="000000" w:sz="6" w:space="0"/>
              <w:bottom w:val="single" w:color="auto" w:sz="12" w:space="0"/>
              <w:right w:val="single" w:color="auto" w:sz="12" w:space="0"/>
            </w:tcBorders>
            <w:vAlign w:val="center"/>
          </w:tcPr>
          <w:p w14:paraId="1DC26100">
            <w:pPr>
              <w:keepNext/>
              <w:keepLines/>
              <w:spacing w:line="240" w:lineRule="auto"/>
              <w:jc w:val="center"/>
              <w:rPr>
                <w:sz w:val="21"/>
                <w:szCs w:val="21"/>
              </w:rPr>
            </w:pPr>
            <w:r>
              <w:rPr>
                <w:sz w:val="21"/>
                <w:szCs w:val="21"/>
              </w:rPr>
              <w:t>用2m靠尺</w:t>
            </w:r>
          </w:p>
        </w:tc>
      </w:tr>
    </w:tbl>
    <w:p w14:paraId="18C96B5C"/>
    <w:p w14:paraId="43F456C6">
      <w:pPr>
        <w:pStyle w:val="6"/>
        <w:keepNext w:val="0"/>
        <w:keepLines w:val="0"/>
        <w:spacing w:line="200" w:lineRule="exact"/>
        <w:jc w:val="both"/>
        <w:rPr>
          <w:szCs w:val="21"/>
        </w:rPr>
        <w:sectPr>
          <w:pgSz w:w="13791" w:h="16838"/>
          <w:pgMar w:top="1440" w:right="3685" w:bottom="1440" w:left="1800" w:header="851" w:footer="850" w:gutter="0"/>
          <w:cols w:space="720" w:num="1"/>
          <w:docGrid w:type="lines" w:linePitch="326" w:charSpace="0"/>
        </w:sectPr>
      </w:pPr>
    </w:p>
    <w:bookmarkEnd w:id="81"/>
    <w:bookmarkEnd w:id="113"/>
    <w:p w14:paraId="53C21A3C">
      <w:pPr>
        <w:pStyle w:val="2"/>
        <w:spacing w:before="326" w:after="326"/>
      </w:pPr>
      <w:bookmarkStart w:id="121" w:name="_Toc21516"/>
      <w:bookmarkStart w:id="122" w:name="_Toc191462320"/>
      <w:bookmarkStart w:id="123" w:name="_Toc192090631"/>
      <w:r>
        <w:t xml:space="preserve">8 </w:t>
      </w:r>
      <w:r>
        <w:rPr>
          <w:rFonts w:hint="eastAsia"/>
        </w:rPr>
        <w:t xml:space="preserve"> </w:t>
      </w:r>
      <w:r>
        <w:rPr>
          <w:b w:val="0"/>
          <w:bCs w:val="0"/>
        </w:rPr>
        <w:t>维  护</w:t>
      </w:r>
      <w:bookmarkEnd w:id="121"/>
      <w:bookmarkEnd w:id="122"/>
      <w:bookmarkEnd w:id="123"/>
    </w:p>
    <w:p w14:paraId="58754FEE">
      <w:pPr>
        <w:pStyle w:val="3"/>
        <w:spacing w:before="163" w:after="163"/>
      </w:pPr>
      <w:bookmarkStart w:id="124" w:name="_Toc14456"/>
      <w:bookmarkStart w:id="125" w:name="_Toc191462321"/>
      <w:bookmarkStart w:id="126" w:name="_Toc192090632"/>
      <w:r>
        <w:t xml:space="preserve">8.1  </w:t>
      </w:r>
      <w:r>
        <w:rPr>
          <w:b w:val="0"/>
          <w:bCs w:val="0"/>
        </w:rPr>
        <w:t>一般规定</w:t>
      </w:r>
      <w:bookmarkEnd w:id="124"/>
      <w:bookmarkEnd w:id="125"/>
      <w:bookmarkEnd w:id="126"/>
    </w:p>
    <w:p w14:paraId="27883906">
      <w:r>
        <w:rPr>
          <w:b/>
          <w:bCs/>
        </w:rPr>
        <w:t>8.1.1</w:t>
      </w:r>
      <w:r>
        <w:t xml:space="preserve"> </w:t>
      </w:r>
      <w:r>
        <w:rPr>
          <w:rFonts w:hint="eastAsia"/>
        </w:rPr>
        <w:t xml:space="preserve"> </w:t>
      </w:r>
      <w:r>
        <w:t>应确定维护周期并进行周期性检查。</w:t>
      </w:r>
    </w:p>
    <w:p w14:paraId="300073AC">
      <w:r>
        <w:rPr>
          <w:b/>
          <w:bCs/>
        </w:rPr>
        <w:t>8.1.2</w:t>
      </w:r>
      <w:r>
        <w:t xml:space="preserve"> </w:t>
      </w:r>
      <w:r>
        <w:rPr>
          <w:rFonts w:hint="eastAsia"/>
        </w:rPr>
        <w:t xml:space="preserve"> </w:t>
      </w:r>
      <w:r>
        <w:t>应保障防水帷幕的使用功能，维持防水帷幕达到设计工作年限，不得降低防渗性和安全性。</w:t>
      </w:r>
    </w:p>
    <w:p w14:paraId="1C6254D2">
      <w:r>
        <w:rPr>
          <w:b/>
          <w:bCs/>
        </w:rPr>
        <w:t>8.1.3</w:t>
      </w:r>
      <w:r>
        <w:t xml:space="preserve"> </w:t>
      </w:r>
      <w:r>
        <w:rPr>
          <w:rFonts w:hint="eastAsia"/>
        </w:rPr>
        <w:t xml:space="preserve"> </w:t>
      </w:r>
      <w:r>
        <w:t>对于防水帷幕的维护除应满足本规程外，还应满足现行相关规范</w:t>
      </w:r>
      <w:r>
        <w:rPr>
          <w:rFonts w:hint="eastAsia"/>
        </w:rPr>
        <w:t>、</w:t>
      </w:r>
      <w:r>
        <w:t>标准。</w:t>
      </w:r>
    </w:p>
    <w:p w14:paraId="035CACC6">
      <w:pPr>
        <w:pStyle w:val="3"/>
        <w:spacing w:before="163" w:after="163"/>
      </w:pPr>
      <w:bookmarkStart w:id="127" w:name="_Toc207"/>
      <w:bookmarkStart w:id="128" w:name="_Toc191462322"/>
      <w:bookmarkStart w:id="129" w:name="_Toc192090633"/>
      <w:r>
        <w:t xml:space="preserve">8.2  </w:t>
      </w:r>
      <w:r>
        <w:rPr>
          <w:b w:val="0"/>
          <w:bCs w:val="0"/>
        </w:rPr>
        <w:t>检 查</w:t>
      </w:r>
      <w:bookmarkEnd w:id="127"/>
      <w:bookmarkEnd w:id="128"/>
      <w:bookmarkEnd w:id="129"/>
    </w:p>
    <w:p w14:paraId="155CC90D">
      <w:r>
        <w:rPr>
          <w:b/>
          <w:bCs/>
        </w:rPr>
        <w:t>8.2.1</w:t>
      </w:r>
      <w:r>
        <w:t xml:space="preserve"> </w:t>
      </w:r>
      <w:r>
        <w:rPr>
          <w:rFonts w:hint="eastAsia"/>
        </w:rPr>
        <w:t xml:space="preserve"> </w:t>
      </w:r>
      <w:r>
        <w:t>在日常使用维护过程中，应对防水帷幕的使用环境、损伤及运行情况等进行每年不少于1次的</w:t>
      </w:r>
      <w:r>
        <w:rPr>
          <w:rFonts w:hint="eastAsia"/>
        </w:rPr>
        <w:t>检查</w:t>
      </w:r>
      <w:r>
        <w:t>。</w:t>
      </w:r>
      <w:r>
        <w:rPr>
          <w:rFonts w:hint="eastAsia"/>
        </w:rPr>
        <w:t>检查</w:t>
      </w:r>
      <w:r>
        <w:t>时应选取适当的方法并制定合理的方案。</w:t>
      </w:r>
    </w:p>
    <w:p w14:paraId="2399B624">
      <w:r>
        <w:rPr>
          <w:b/>
          <w:bCs/>
        </w:rPr>
        <w:t>8.2.2</w:t>
      </w:r>
      <w:r>
        <w:t xml:space="preserve"> </w:t>
      </w:r>
      <w:r>
        <w:rPr>
          <w:rFonts w:hint="eastAsia"/>
        </w:rPr>
        <w:t xml:space="preserve"> </w:t>
      </w:r>
      <w:r>
        <w:t>在雨季及供暖季前、后，暴雨、大雪等强降水天气后应进行特定</w:t>
      </w:r>
      <w:r>
        <w:rPr>
          <w:rFonts w:hint="eastAsia"/>
        </w:rPr>
        <w:t>巡查</w:t>
      </w:r>
      <w:r>
        <w:t>。</w:t>
      </w:r>
    </w:p>
    <w:p w14:paraId="5AED4251">
      <w:r>
        <w:rPr>
          <w:b/>
          <w:bCs/>
        </w:rPr>
        <w:t>8.2.3</w:t>
      </w:r>
      <w:r>
        <w:t xml:space="preserve"> </w:t>
      </w:r>
      <w:r>
        <w:rPr>
          <w:rFonts w:hint="eastAsia"/>
        </w:rPr>
        <w:t xml:space="preserve"> </w:t>
      </w:r>
      <w:r>
        <w:t>重点</w:t>
      </w:r>
      <w:r>
        <w:rPr>
          <w:rFonts w:hint="eastAsia"/>
        </w:rPr>
        <w:t>巡查</w:t>
      </w:r>
      <w:r>
        <w:t>部位及内容</w:t>
      </w:r>
      <w:r>
        <w:rPr>
          <w:rFonts w:hint="eastAsia"/>
        </w:rPr>
        <w:t>包括</w:t>
      </w:r>
      <w:r>
        <w:t>：</w:t>
      </w:r>
    </w:p>
    <w:p w14:paraId="5B1602F4">
      <w:pPr>
        <w:pStyle w:val="50"/>
        <w:ind w:firstLine="482"/>
      </w:pPr>
      <w:r>
        <w:rPr>
          <w:b/>
          <w:bCs/>
        </w:rPr>
        <w:t>1</w:t>
      </w:r>
      <w:r>
        <w:t xml:space="preserve"> </w:t>
      </w:r>
      <w:r>
        <w:rPr>
          <w:rFonts w:hint="eastAsia"/>
        </w:rPr>
        <w:t xml:space="preserve"> </w:t>
      </w:r>
      <w:r>
        <w:t>建（构）筑物内部供排水系统是否顺畅；</w:t>
      </w:r>
    </w:p>
    <w:p w14:paraId="767C2932">
      <w:pPr>
        <w:pStyle w:val="50"/>
        <w:ind w:firstLine="482"/>
      </w:pPr>
      <w:r>
        <w:rPr>
          <w:b/>
          <w:bCs/>
        </w:rPr>
        <w:t>2</w:t>
      </w:r>
      <w:r>
        <w:t xml:space="preserve"> </w:t>
      </w:r>
      <w:r>
        <w:rPr>
          <w:rFonts w:hint="eastAsia"/>
        </w:rPr>
        <w:t xml:space="preserve"> </w:t>
      </w:r>
      <w:r>
        <w:t>建（构）筑物及周边地面有无变形开裂</w:t>
      </w:r>
    </w:p>
    <w:p w14:paraId="14456C36">
      <w:pPr>
        <w:pStyle w:val="50"/>
        <w:ind w:firstLine="482"/>
      </w:pPr>
      <w:r>
        <w:rPr>
          <w:b/>
          <w:bCs/>
        </w:rPr>
        <w:t>3</w:t>
      </w:r>
      <w:r>
        <w:t xml:space="preserve"> </w:t>
      </w:r>
      <w:r>
        <w:rPr>
          <w:rFonts w:hint="eastAsia"/>
        </w:rPr>
        <w:t xml:space="preserve"> </w:t>
      </w:r>
      <w:r>
        <w:t>排水系统汇集（连接）点结构是否正常；</w:t>
      </w:r>
    </w:p>
    <w:p w14:paraId="46550FA2">
      <w:pPr>
        <w:pStyle w:val="50"/>
        <w:ind w:firstLine="482"/>
      </w:pPr>
      <w:r>
        <w:rPr>
          <w:b/>
          <w:bCs/>
        </w:rPr>
        <w:t>4</w:t>
      </w:r>
      <w:r>
        <w:t xml:space="preserve"> </w:t>
      </w:r>
      <w:r>
        <w:rPr>
          <w:rFonts w:hint="eastAsia"/>
        </w:rPr>
        <w:t xml:space="preserve"> </w:t>
      </w:r>
      <w:r>
        <w:t>地下水位是否异常波动；</w:t>
      </w:r>
    </w:p>
    <w:p w14:paraId="1424D630">
      <w:r>
        <w:rPr>
          <w:b/>
          <w:bCs/>
        </w:rPr>
        <w:t>8.2.4</w:t>
      </w:r>
      <w:r>
        <w:rPr>
          <w:rFonts w:hint="eastAsia"/>
        </w:rPr>
        <w:t xml:space="preserve">  </w:t>
      </w:r>
      <w:r>
        <w:t>存在下列情况</w:t>
      </w:r>
      <w:r>
        <w:rPr>
          <w:rFonts w:hint="eastAsia"/>
        </w:rPr>
        <w:t>时，应对帷幕性能</w:t>
      </w:r>
      <w:r>
        <w:t>进行</w:t>
      </w:r>
      <w:r>
        <w:rPr>
          <w:color w:val="000000"/>
        </w:rPr>
        <w:t>评估</w:t>
      </w:r>
      <w:r>
        <w:t>：</w:t>
      </w:r>
    </w:p>
    <w:p w14:paraId="6439A95B">
      <w:pPr>
        <w:pStyle w:val="50"/>
        <w:ind w:firstLine="482"/>
      </w:pPr>
      <w:r>
        <w:rPr>
          <w:b/>
          <w:bCs/>
        </w:rPr>
        <w:t>1</w:t>
      </w:r>
      <w:r>
        <w:t xml:space="preserve"> </w:t>
      </w:r>
      <w:r>
        <w:rPr>
          <w:rFonts w:hint="eastAsia"/>
        </w:rPr>
        <w:t xml:space="preserve"> </w:t>
      </w:r>
      <w:r>
        <w:t>上部结构异常沉降、管线渗漏、排水不畅等；</w:t>
      </w:r>
    </w:p>
    <w:p w14:paraId="1322F190">
      <w:pPr>
        <w:pStyle w:val="50"/>
        <w:ind w:firstLine="482"/>
      </w:pPr>
      <w:r>
        <w:rPr>
          <w:b/>
          <w:bCs/>
        </w:rPr>
        <w:t>2</w:t>
      </w:r>
      <w:r>
        <w:t xml:space="preserve"> </w:t>
      </w:r>
      <w:r>
        <w:rPr>
          <w:rFonts w:hint="eastAsia"/>
        </w:rPr>
        <w:t xml:space="preserve"> </w:t>
      </w:r>
      <w:r>
        <w:t>改变建（构）筑物功能、用途和使用环境前；</w:t>
      </w:r>
    </w:p>
    <w:p w14:paraId="3E99CB33">
      <w:pPr>
        <w:pStyle w:val="50"/>
        <w:ind w:firstLine="482"/>
      </w:pPr>
      <w:r>
        <w:rPr>
          <w:b/>
          <w:bCs/>
        </w:rPr>
        <w:t>3</w:t>
      </w:r>
      <w:r>
        <w:t xml:space="preserve"> </w:t>
      </w:r>
      <w:r>
        <w:rPr>
          <w:rFonts w:hint="eastAsia"/>
        </w:rPr>
        <w:t xml:space="preserve"> </w:t>
      </w:r>
      <w:r>
        <w:t>受到自然灾害、人为灾害、环境改变等事故的较大影响；</w:t>
      </w:r>
    </w:p>
    <w:p w14:paraId="2D152B9C">
      <w:r>
        <w:rPr>
          <w:b/>
          <w:bCs/>
        </w:rPr>
        <w:t>8.2.</w:t>
      </w:r>
      <w:r>
        <w:rPr>
          <w:rFonts w:hint="eastAsia"/>
          <w:b/>
          <w:bCs/>
        </w:rPr>
        <w:t>5</w:t>
      </w:r>
      <w:r>
        <w:t xml:space="preserve"> </w:t>
      </w:r>
      <w:r>
        <w:rPr>
          <w:rFonts w:hint="eastAsia"/>
        </w:rPr>
        <w:t xml:space="preserve"> </w:t>
      </w:r>
      <w:r>
        <w:t>在</w:t>
      </w:r>
      <w:r>
        <w:rPr>
          <w:rFonts w:hint="eastAsia"/>
        </w:rPr>
        <w:t>检查</w:t>
      </w:r>
      <w:r>
        <w:t>及评定中发现的损伤，应根据损伤程度采取修缮、</w:t>
      </w:r>
      <w:r>
        <w:rPr>
          <w:rFonts w:hint="eastAsia"/>
        </w:rPr>
        <w:t>补强</w:t>
      </w:r>
      <w:r>
        <w:t>等处理措施。</w:t>
      </w:r>
    </w:p>
    <w:p w14:paraId="2036CF79">
      <w:pPr>
        <w:pStyle w:val="3"/>
        <w:spacing w:before="163" w:after="163"/>
      </w:pPr>
      <w:bookmarkStart w:id="130" w:name="_Toc3366"/>
      <w:bookmarkStart w:id="131" w:name="_Toc191462323"/>
      <w:bookmarkStart w:id="132" w:name="_Toc192090634"/>
      <w:r>
        <w:t xml:space="preserve">8.3  </w:t>
      </w:r>
      <w:r>
        <w:rPr>
          <w:b w:val="0"/>
          <w:bCs w:val="0"/>
        </w:rPr>
        <w:t>维护与修缮</w:t>
      </w:r>
      <w:bookmarkEnd w:id="130"/>
      <w:bookmarkEnd w:id="131"/>
      <w:bookmarkEnd w:id="132"/>
    </w:p>
    <w:p w14:paraId="71C21997">
      <w:r>
        <w:rPr>
          <w:b/>
          <w:bCs/>
        </w:rPr>
        <w:t>8.3.1</w:t>
      </w:r>
      <w:r>
        <w:t xml:space="preserve"> </w:t>
      </w:r>
      <w:r>
        <w:rPr>
          <w:rFonts w:hint="eastAsia"/>
        </w:rPr>
        <w:t xml:space="preserve"> </w:t>
      </w:r>
      <w:r>
        <w:t>存在下列影响使用安全的问题之一时，应及时进行修缮：</w:t>
      </w:r>
    </w:p>
    <w:p w14:paraId="3E5C9E62">
      <w:pPr>
        <w:pStyle w:val="50"/>
        <w:ind w:firstLine="482"/>
      </w:pPr>
      <w:r>
        <w:rPr>
          <w:b/>
          <w:bCs/>
        </w:rPr>
        <w:t>1</w:t>
      </w:r>
      <w:r>
        <w:t xml:space="preserve"> </w:t>
      </w:r>
      <w:r>
        <w:rPr>
          <w:rFonts w:hint="eastAsia"/>
        </w:rPr>
        <w:t xml:space="preserve"> </w:t>
      </w:r>
      <w:r>
        <w:t>室外散水、室内外地坪出现异常沉降变形；</w:t>
      </w:r>
    </w:p>
    <w:p w14:paraId="0234D811">
      <w:pPr>
        <w:pStyle w:val="50"/>
        <w:ind w:firstLine="482"/>
      </w:pPr>
      <w:r>
        <w:rPr>
          <w:b/>
          <w:bCs/>
        </w:rPr>
        <w:t>2</w:t>
      </w:r>
      <w:r>
        <w:t xml:space="preserve"> </w:t>
      </w:r>
      <w:r>
        <w:rPr>
          <w:rFonts w:hint="eastAsia"/>
        </w:rPr>
        <w:t xml:space="preserve"> </w:t>
      </w:r>
      <w:r>
        <w:t>供排水结构出现异常沉降变形；</w:t>
      </w:r>
    </w:p>
    <w:p w14:paraId="4051BC13">
      <w:pPr>
        <w:pStyle w:val="50"/>
        <w:ind w:firstLine="482"/>
      </w:pPr>
      <w:r>
        <w:rPr>
          <w:b/>
          <w:bCs/>
        </w:rPr>
        <w:t>3</w:t>
      </w:r>
      <w:r>
        <w:t xml:space="preserve"> </w:t>
      </w:r>
      <w:r>
        <w:rPr>
          <w:rFonts w:hint="eastAsia"/>
        </w:rPr>
        <w:t xml:space="preserve"> </w:t>
      </w:r>
      <w:r>
        <w:t>管道渗漏及排水不畅</w:t>
      </w:r>
      <w:r>
        <w:rPr>
          <w:rFonts w:hint="eastAsia"/>
        </w:rPr>
        <w:t>。</w:t>
      </w:r>
    </w:p>
    <w:p w14:paraId="1AA8EBB7">
      <w:r>
        <w:rPr>
          <w:b/>
          <w:bCs/>
        </w:rPr>
        <w:t>8.3.2</w:t>
      </w:r>
      <w:r>
        <w:t xml:space="preserve"> </w:t>
      </w:r>
      <w:r>
        <w:rPr>
          <w:rFonts w:hint="eastAsia"/>
        </w:rPr>
        <w:t xml:space="preserve"> </w:t>
      </w:r>
      <w:r>
        <w:t>在修缮前应收集相关资料</w:t>
      </w:r>
      <w:r>
        <w:rPr>
          <w:rFonts w:hint="eastAsia"/>
        </w:rPr>
        <w:t>，</w:t>
      </w:r>
      <w:r>
        <w:t>修缮过程中宜设置现场监测系统，进行信息化管理，工程结束后宜进行跟踪</w:t>
      </w:r>
      <w:r>
        <w:rPr>
          <w:rFonts w:hint="eastAsia"/>
        </w:rPr>
        <w:t>观测</w:t>
      </w:r>
      <w:r>
        <w:t>。</w:t>
      </w:r>
    </w:p>
    <w:p w14:paraId="5D67888C">
      <w:pPr>
        <w:rPr>
          <w:szCs w:val="21"/>
        </w:rPr>
      </w:pPr>
      <w:r>
        <w:rPr>
          <w:b/>
          <w:bCs/>
        </w:rPr>
        <w:t>8.3.</w:t>
      </w:r>
      <w:r>
        <w:rPr>
          <w:rFonts w:hint="eastAsia"/>
          <w:b/>
          <w:bCs/>
        </w:rPr>
        <w:t>3</w:t>
      </w:r>
      <w:r>
        <w:t xml:space="preserve"> </w:t>
      </w:r>
      <w:r>
        <w:rPr>
          <w:rFonts w:hint="eastAsia"/>
        </w:rPr>
        <w:t xml:space="preserve"> 当水环境条件发生变化时</w:t>
      </w:r>
      <w:r>
        <w:t>，应委托专业机构进行分析论证后采取适当处理措施。</w:t>
      </w:r>
    </w:p>
    <w:p w14:paraId="7C3211F8">
      <w:pPr>
        <w:pStyle w:val="2"/>
        <w:spacing w:before="326" w:after="326"/>
        <w:rPr>
          <w:b w:val="0"/>
          <w:bCs w:val="0"/>
        </w:rPr>
      </w:pPr>
      <w:bookmarkStart w:id="133" w:name="_Toc192090635"/>
      <w:bookmarkStart w:id="134" w:name="_Toc9594"/>
      <w:bookmarkStart w:id="135" w:name="_Toc191462324"/>
      <w:r>
        <w:rPr>
          <w:b w:val="0"/>
          <w:bCs w:val="0"/>
          <w:lang w:val="zh-TW"/>
        </w:rPr>
        <w:t>附录A</w:t>
      </w:r>
      <w:r>
        <w:rPr>
          <w:rFonts w:hint="eastAsia"/>
          <w:b w:val="0"/>
          <w:bCs w:val="0"/>
          <w:lang w:val="zh-TW"/>
        </w:rPr>
        <w:t xml:space="preserve">  </w:t>
      </w:r>
      <w:r>
        <w:rPr>
          <w:rFonts w:hint="eastAsia"/>
          <w:b w:val="0"/>
          <w:bCs w:val="0"/>
        </w:rPr>
        <w:t>入渗浸润角的确定方法</w:t>
      </w:r>
      <w:bookmarkEnd w:id="133"/>
    </w:p>
    <w:p w14:paraId="7EA8910B">
      <w:r>
        <w:rPr>
          <w:rFonts w:hint="eastAsia"/>
          <w:b/>
          <w:bCs/>
        </w:rPr>
        <w:t>A.0.1</w:t>
      </w:r>
      <w:r>
        <w:rPr>
          <w:rFonts w:hint="eastAsia"/>
        </w:rPr>
        <w:t xml:space="preserve">  入渗浸润角可采用原位试坑渗透试验（见附录C）或变水头渗透试验确定。</w:t>
      </w:r>
    </w:p>
    <w:p w14:paraId="7CE44FF2">
      <w:r>
        <w:rPr>
          <w:rFonts w:hint="eastAsia"/>
          <w:b/>
          <w:bCs/>
        </w:rPr>
        <w:t>A.0.2</w:t>
      </w:r>
      <w:r>
        <w:rPr>
          <w:rFonts w:hint="eastAsia"/>
        </w:rPr>
        <w:t xml:space="preserve">  原位试坑浸透试验的判定方法是，在试验完成后，对试坑进行垂直剖面开挖，并测量外环边缘至浸润范围最宽点的连线与外环边缘垂直线之间的夹角，如图A.0.2</w:t>
      </w:r>
      <w:r>
        <w:t>所示。</w:t>
      </w:r>
    </w:p>
    <w:p w14:paraId="5DDBFC6F">
      <w:pPr>
        <w:ind w:firstLine="480" w:firstLineChars="200"/>
        <w:jc w:val="center"/>
      </w:pPr>
      <w:r>
        <w:drawing>
          <wp:inline distT="0" distB="0" distL="0" distR="0">
            <wp:extent cx="2444750" cy="1835150"/>
            <wp:effectExtent l="0" t="0" r="0" b="0"/>
            <wp:docPr id="738585533" name="图片 73858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85533" name="图片 7385855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444750" cy="1835150"/>
                    </a:xfrm>
                    <a:prstGeom prst="rect">
                      <a:avLst/>
                    </a:prstGeom>
                    <a:noFill/>
                  </pic:spPr>
                </pic:pic>
              </a:graphicData>
            </a:graphic>
          </wp:inline>
        </w:drawing>
      </w:r>
    </w:p>
    <w:p w14:paraId="198F40B5">
      <w:pPr>
        <w:pStyle w:val="8"/>
      </w:pPr>
      <w:r>
        <w:rPr>
          <w:rFonts w:hint="eastAsia"/>
        </w:rPr>
        <w:t>图A.0.2</w:t>
      </w:r>
      <w:r>
        <w:t xml:space="preserve">  </w:t>
      </w:r>
      <w:r>
        <w:rPr>
          <w:rFonts w:hint="eastAsia"/>
        </w:rPr>
        <w:t>原位试坑渗透试验确定入渗浸润角</w:t>
      </w:r>
    </w:p>
    <w:p w14:paraId="06F5D2F1">
      <w:r>
        <w:rPr>
          <w:rFonts w:hint="eastAsia"/>
          <w:b/>
          <w:bCs/>
        </w:rPr>
        <w:t>A.0.3</w:t>
      </w:r>
      <w:r>
        <w:rPr>
          <w:rFonts w:hint="eastAsia"/>
        </w:rPr>
        <w:t xml:space="preserve">  变水头渗透试验确定方法是依据变水头渗透试验测得的垂直向渗透系数和水平向渗透系数，二者的比值与浸润角有以下经验关系：</w:t>
      </w:r>
    </w:p>
    <w:p w14:paraId="10487497">
      <w:pPr>
        <w:ind w:firstLine="482"/>
        <w:jc w:val="right"/>
        <w:rPr>
          <w:szCs w:val="24"/>
        </w:rPr>
      </w:pPr>
      <m:oMath>
        <m:r>
          <m:rPr>
            <m:nor/>
          </m:rPr>
          <w:rPr>
            <w:i/>
            <w:iCs/>
          </w:rPr>
          <m:t>θ</m:t>
        </m:r>
        <m:r>
          <m:rPr>
            <m:nor/>
            <m:sty m:val="p"/>
          </m:rPr>
          <w:rPr>
            <w:b w:val="0"/>
            <w:i w:val="0"/>
          </w:rPr>
          <m:t>=56.19-13.13</m:t>
        </m:r>
        <m:f>
          <m:fPr>
            <m:ctrlPr>
              <w:rPr>
                <w:rFonts w:ascii="Cambria Math" w:hAnsi="Cambria Math"/>
                <w:i/>
              </w:rPr>
            </m:ctrlPr>
          </m:fPr>
          <m:num>
            <m:sSub>
              <m:sSubPr>
                <m:ctrlPr>
                  <w:rPr>
                    <w:rFonts w:ascii="Cambria Math" w:hAnsi="Cambria Math"/>
                    <w:i/>
                  </w:rPr>
                </m:ctrlPr>
              </m:sSubPr>
              <m:e>
                <m:r>
                  <m:rPr>
                    <m:nor/>
                  </m:rPr>
                  <w:rPr>
                    <w:i/>
                  </w:rPr>
                  <m:t>k</m:t>
                </m:r>
                <m:ctrlPr>
                  <w:rPr>
                    <w:rFonts w:ascii="Cambria Math" w:hAnsi="Cambria Math"/>
                    <w:i/>
                  </w:rPr>
                </m:ctrlPr>
              </m:e>
              <m:sub>
                <m:r>
                  <m:rPr>
                    <m:nor/>
                  </m:rPr>
                  <w:rPr>
                    <w:i/>
                  </w:rPr>
                  <m:t>v</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m:nor/>
                  </m:rPr>
                  <w:rPr>
                    <w:i/>
                  </w:rPr>
                  <m:t>k</m:t>
                </m:r>
                <m:ctrlPr>
                  <w:rPr>
                    <w:rFonts w:ascii="Cambria Math" w:hAnsi="Cambria Math"/>
                    <w:i/>
                  </w:rPr>
                </m:ctrlPr>
              </m:e>
              <m:sub>
                <m:r>
                  <m:rPr>
                    <m:nor/>
                  </m:rPr>
                  <w:rPr>
                    <w:i/>
                  </w:rPr>
                  <m:t>h</m:t>
                </m:r>
                <m:ctrlPr>
                  <w:rPr>
                    <w:rFonts w:ascii="Cambria Math" w:hAnsi="Cambria Math"/>
                    <w:i/>
                  </w:rPr>
                </m:ctrlPr>
              </m:sub>
            </m:sSub>
            <m:ctrlPr>
              <w:rPr>
                <w:rFonts w:ascii="Cambria Math" w:hAnsi="Cambria Math"/>
                <w:i/>
              </w:rPr>
            </m:ctrlPr>
          </m:den>
        </m:f>
      </m:oMath>
      <w:r>
        <w:rPr>
          <w:sz w:val="21"/>
          <w:szCs w:val="21"/>
          <w:lang w:bidi="ar"/>
        </w:rPr>
        <w:fldChar w:fldCharType="begin"/>
      </w:r>
      <w:r>
        <w:rPr>
          <w:sz w:val="21"/>
          <w:szCs w:val="21"/>
          <w:lang w:bidi="ar"/>
        </w:rPr>
        <w:instrText xml:space="preserve">INCLUDEPICTURE \d "http://www.kdocs.cn/api/v3/office/copy/RytGNW1wWWxyN1BXTE1nRU92NkpDb3ZUNmxiV2tYbDlnRXFqWndwK3FRckgwRXBzaVRhV3pGWTlNVjc4ZmxKUnVLMWNBQUVoQzl0L2RXajA4bkpmKzh2UXN4QWpkeGJHMCtWWG83VkNiZHpaZktmQ1cySjNBNENOaHNTa3MzekRaRWlvbERINXpQU1Z4Nm53RkoxKzMrWVlXWFRCdnRhdGZlMFVvVEg4Yi9UZms2REkxeFhQK3lsNGF1b3ZyU3JQZnBDcSsxZ3ZreVJsNzV5ZDNEcjhZNi91dUJQTVVtT0tORWJ3QXhjRTI0QjFGcmg0aVROR2RWOUdSYUwrTXNTSVJlcG9Vd1J0R1hVPQ==/attach/object/2e4a6fd4ca7b103ddcfb20cd82fca13be955c6e5?" \* MERGEFORMATINET </w:instrText>
      </w:r>
      <w:r>
        <w:rPr>
          <w:sz w:val="21"/>
          <w:szCs w:val="21"/>
          <w:lang w:bidi="ar"/>
        </w:rPr>
        <w:fldChar w:fldCharType="end"/>
      </w:r>
      <w:r>
        <w:rPr>
          <w:szCs w:val="24"/>
          <w:lang w:bidi="ar"/>
        </w:rPr>
        <w:t xml:space="preserve">                   （</w:t>
      </w:r>
      <w:r>
        <w:rPr>
          <w:rFonts w:hint="eastAsia"/>
        </w:rPr>
        <w:t>A.0.3</w:t>
      </w:r>
      <w:r>
        <w:rPr>
          <w:szCs w:val="24"/>
          <w:lang w:bidi="ar"/>
        </w:rPr>
        <w:t>）</w:t>
      </w:r>
    </w:p>
    <w:p w14:paraId="078D620D">
      <w:r>
        <w:rPr>
          <w:rFonts w:hint="eastAsia"/>
        </w:rPr>
        <w:t>式中：</w:t>
      </w:r>
      <w:r>
        <w:rPr>
          <w:rFonts w:hint="eastAsia"/>
          <w:i/>
          <w:iCs/>
        </w:rPr>
        <w:sym w:font="Symbol" w:char="F071"/>
      </w:r>
      <w:r>
        <w:rPr>
          <w:rFonts w:hint="eastAsia"/>
        </w:rPr>
        <w:t>——入渗浸润角（°）；</w:t>
      </w:r>
    </w:p>
    <w:p w14:paraId="7D5BF9DE">
      <w:pPr>
        <w:ind w:firstLine="720" w:firstLineChars="300"/>
      </w:pPr>
      <w:r>
        <w:rPr>
          <w:rFonts w:hint="eastAsia"/>
          <w:i/>
          <w:iCs/>
        </w:rPr>
        <w:t>k</w:t>
      </w:r>
      <w:r>
        <w:rPr>
          <w:rFonts w:hint="eastAsia"/>
          <w:i/>
          <w:iCs/>
          <w:vertAlign w:val="subscript"/>
        </w:rPr>
        <w:t>v</w:t>
      </w:r>
      <w:r>
        <w:rPr>
          <w:rFonts w:hint="eastAsia"/>
        </w:rPr>
        <w:t>——室内变水头渗透试验测得的垂直向渗透系数（cm/s）；</w:t>
      </w:r>
    </w:p>
    <w:p w14:paraId="5AFE572C">
      <w:pPr>
        <w:ind w:firstLine="720" w:firstLineChars="300"/>
      </w:pPr>
      <w:r>
        <w:rPr>
          <w:rFonts w:hint="eastAsia"/>
          <w:i/>
          <w:iCs/>
        </w:rPr>
        <w:t>k</w:t>
      </w:r>
      <w:r>
        <w:rPr>
          <w:rFonts w:hint="eastAsia"/>
          <w:i/>
          <w:iCs/>
          <w:vertAlign w:val="subscript"/>
        </w:rPr>
        <w:t>h</w:t>
      </w:r>
      <w:r>
        <w:rPr>
          <w:rFonts w:hint="eastAsia"/>
        </w:rPr>
        <w:t>——为水平向渗透系数（cm/s）。</w:t>
      </w:r>
    </w:p>
    <w:p w14:paraId="495F6A22"/>
    <w:p w14:paraId="4A793857">
      <w:pPr>
        <w:pStyle w:val="2"/>
        <w:spacing w:before="326" w:after="326"/>
        <w:rPr>
          <w:b w:val="0"/>
          <w:bCs w:val="0"/>
          <w:lang w:val="zh-TW"/>
        </w:rPr>
      </w:pPr>
      <w:bookmarkStart w:id="136" w:name="_Toc192090636"/>
      <w:r>
        <w:rPr>
          <w:b w:val="0"/>
          <w:bCs w:val="0"/>
          <w:lang w:val="zh-TW"/>
        </w:rPr>
        <w:t>附录</w:t>
      </w:r>
      <w:r>
        <w:rPr>
          <w:rFonts w:hint="eastAsia"/>
          <w:b w:val="0"/>
          <w:bCs w:val="0"/>
          <w:lang w:val="zh-TW"/>
        </w:rPr>
        <w:t>B</w:t>
      </w:r>
      <w:r>
        <w:rPr>
          <w:b w:val="0"/>
          <w:bCs w:val="0"/>
        </w:rPr>
        <w:t xml:space="preserve"> </w:t>
      </w:r>
      <w:r>
        <w:rPr>
          <w:b w:val="0"/>
          <w:bCs w:val="0"/>
          <w:lang w:val="zh-TW"/>
        </w:rPr>
        <w:t xml:space="preserve"> 湿陷性黄土地基帷幕设置深度</w:t>
      </w:r>
      <w:bookmarkEnd w:id="134"/>
      <w:bookmarkEnd w:id="135"/>
      <w:bookmarkEnd w:id="136"/>
    </w:p>
    <w:p w14:paraId="277336F3">
      <w:pPr>
        <w:pStyle w:val="8"/>
      </w:pPr>
      <w:r>
        <w:t>表</w:t>
      </w:r>
      <w:r>
        <w:rPr>
          <w:rFonts w:hint="eastAsia"/>
        </w:rPr>
        <w:t>B</w:t>
      </w:r>
      <w:r>
        <w:t>.0.1  帷幕设置深度（</w:t>
      </w:r>
      <w:r>
        <w:rPr>
          <w:i/>
          <w:iCs/>
        </w:rPr>
        <w:t>Z</w:t>
      </w:r>
      <w:r>
        <w:t>）规定</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917"/>
        <w:gridCol w:w="2121"/>
        <w:gridCol w:w="2048"/>
        <w:gridCol w:w="2475"/>
      </w:tblGrid>
      <w:tr w14:paraId="7BE03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8" w:type="dxa"/>
            <w:vMerge w:val="restart"/>
            <w:vAlign w:val="center"/>
          </w:tcPr>
          <w:p w14:paraId="0A0FDDD9">
            <w:pPr>
              <w:pStyle w:val="6"/>
              <w:spacing w:before="0" w:after="0" w:line="240" w:lineRule="auto"/>
              <w:rPr>
                <w:szCs w:val="21"/>
              </w:rPr>
            </w:pPr>
            <w:r>
              <w:rPr>
                <w:szCs w:val="21"/>
              </w:rPr>
              <w:t>建（构）筑物分类</w:t>
            </w:r>
          </w:p>
        </w:tc>
        <w:tc>
          <w:tcPr>
            <w:tcW w:w="1568" w:type="dxa"/>
            <w:vMerge w:val="restart"/>
            <w:vAlign w:val="center"/>
          </w:tcPr>
          <w:p w14:paraId="1DBE91F2">
            <w:pPr>
              <w:pStyle w:val="6"/>
              <w:spacing w:before="0" w:after="0" w:line="240" w:lineRule="auto"/>
              <w:rPr>
                <w:szCs w:val="21"/>
              </w:rPr>
            </w:pPr>
            <w:r>
              <w:rPr>
                <w:szCs w:val="21"/>
              </w:rPr>
              <w:t>地基湿陷等级</w:t>
            </w:r>
          </w:p>
        </w:tc>
        <w:tc>
          <w:tcPr>
            <w:tcW w:w="11378" w:type="dxa"/>
            <w:gridSpan w:val="3"/>
            <w:vAlign w:val="center"/>
          </w:tcPr>
          <w:p w14:paraId="32F1A8A9">
            <w:pPr>
              <w:pStyle w:val="6"/>
              <w:spacing w:before="0" w:after="0" w:line="240" w:lineRule="auto"/>
              <w:rPr>
                <w:szCs w:val="21"/>
              </w:rPr>
            </w:pPr>
            <w:r>
              <w:rPr>
                <w:szCs w:val="21"/>
              </w:rPr>
              <w:t>湿陷类型</w:t>
            </w:r>
          </w:p>
        </w:tc>
      </w:tr>
      <w:tr w14:paraId="133CB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8" w:type="dxa"/>
            <w:vMerge w:val="continue"/>
            <w:vAlign w:val="center"/>
          </w:tcPr>
          <w:p w14:paraId="64360728">
            <w:pPr>
              <w:pStyle w:val="6"/>
              <w:spacing w:before="0" w:after="0" w:line="240" w:lineRule="auto"/>
              <w:rPr>
                <w:szCs w:val="21"/>
              </w:rPr>
            </w:pPr>
          </w:p>
        </w:tc>
        <w:tc>
          <w:tcPr>
            <w:tcW w:w="1568" w:type="dxa"/>
            <w:vMerge w:val="continue"/>
            <w:vAlign w:val="center"/>
          </w:tcPr>
          <w:p w14:paraId="07BD6D44">
            <w:pPr>
              <w:pStyle w:val="6"/>
              <w:spacing w:before="0" w:after="0" w:line="240" w:lineRule="auto"/>
              <w:rPr>
                <w:szCs w:val="21"/>
              </w:rPr>
            </w:pPr>
          </w:p>
        </w:tc>
        <w:tc>
          <w:tcPr>
            <w:tcW w:w="3792" w:type="dxa"/>
            <w:vAlign w:val="center"/>
          </w:tcPr>
          <w:p w14:paraId="0915741E">
            <w:pPr>
              <w:pStyle w:val="6"/>
              <w:spacing w:before="0" w:after="0" w:line="240" w:lineRule="auto"/>
              <w:rPr>
                <w:szCs w:val="21"/>
              </w:rPr>
            </w:pPr>
            <w:r>
              <w:rPr>
                <w:szCs w:val="21"/>
              </w:rPr>
              <w:t>非自重湿陷性黄土场地</w:t>
            </w:r>
          </w:p>
        </w:tc>
        <w:tc>
          <w:tcPr>
            <w:tcW w:w="3792" w:type="dxa"/>
            <w:vAlign w:val="center"/>
          </w:tcPr>
          <w:p w14:paraId="17144F09">
            <w:pPr>
              <w:pStyle w:val="6"/>
              <w:spacing w:before="0" w:after="0" w:line="240" w:lineRule="auto"/>
              <w:rPr>
                <w:szCs w:val="21"/>
              </w:rPr>
            </w:pPr>
            <w:r>
              <w:rPr>
                <w:szCs w:val="21"/>
              </w:rPr>
              <w:t>自重湿陷性黄土场地</w:t>
            </w:r>
          </w:p>
        </w:tc>
        <w:tc>
          <w:tcPr>
            <w:tcW w:w="3794" w:type="dxa"/>
            <w:vAlign w:val="center"/>
          </w:tcPr>
          <w:p w14:paraId="0128BF3A">
            <w:pPr>
              <w:pStyle w:val="6"/>
              <w:spacing w:before="0" w:after="0" w:line="240" w:lineRule="auto"/>
              <w:rPr>
                <w:szCs w:val="21"/>
              </w:rPr>
            </w:pPr>
            <w:r>
              <w:rPr>
                <w:szCs w:val="21"/>
              </w:rPr>
              <w:t>大厚度湿陷性黄土场地</w:t>
            </w:r>
          </w:p>
        </w:tc>
      </w:tr>
      <w:tr w14:paraId="67F74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8" w:type="dxa"/>
            <w:vAlign w:val="center"/>
          </w:tcPr>
          <w:p w14:paraId="1AF7379C">
            <w:pPr>
              <w:pStyle w:val="6"/>
              <w:spacing w:before="0" w:after="0" w:line="240" w:lineRule="auto"/>
              <w:rPr>
                <w:szCs w:val="21"/>
              </w:rPr>
            </w:pPr>
            <w:r>
              <w:rPr>
                <w:szCs w:val="21"/>
              </w:rPr>
              <w:t>甲类建筑</w:t>
            </w:r>
          </w:p>
        </w:tc>
        <w:tc>
          <w:tcPr>
            <w:tcW w:w="1568" w:type="dxa"/>
            <w:vAlign w:val="center"/>
          </w:tcPr>
          <w:p w14:paraId="191D0C6A">
            <w:pPr>
              <w:pStyle w:val="6"/>
              <w:spacing w:before="0" w:after="0" w:line="240" w:lineRule="auto"/>
              <w:rPr>
                <w:szCs w:val="21"/>
              </w:rPr>
            </w:pPr>
            <w:r>
              <w:rPr>
                <w:szCs w:val="21"/>
              </w:rPr>
              <w:t>Ⅰ～Ⅳ级</w:t>
            </w:r>
          </w:p>
        </w:tc>
        <w:tc>
          <w:tcPr>
            <w:tcW w:w="3792" w:type="dxa"/>
            <w:vAlign w:val="center"/>
          </w:tcPr>
          <w:p w14:paraId="0A720B33">
            <w:pPr>
              <w:pStyle w:val="6"/>
              <w:spacing w:before="0" w:after="0" w:line="240" w:lineRule="auto"/>
              <w:rPr>
                <w:szCs w:val="21"/>
              </w:rPr>
            </w:pPr>
            <w:r>
              <w:rPr>
                <w:i/>
                <w:iCs/>
                <w:szCs w:val="21"/>
              </w:rPr>
              <w:t>Z</w:t>
            </w:r>
            <w:r>
              <w:rPr>
                <w:szCs w:val="21"/>
              </w:rPr>
              <w:t>≥min(</w:t>
            </w:r>
            <w:r>
              <w:rPr>
                <w:i/>
                <w:iCs/>
                <w:szCs w:val="21"/>
              </w:rPr>
              <w:t>D</w:t>
            </w:r>
            <w:r>
              <w:rPr>
                <w:i/>
                <w:iCs/>
                <w:szCs w:val="21"/>
                <w:vertAlign w:val="subscript"/>
              </w:rPr>
              <w:t>q</w:t>
            </w:r>
            <w:r>
              <w:rPr>
                <w:szCs w:val="21"/>
              </w:rPr>
              <w:t>,</w:t>
            </w:r>
            <w:r>
              <w:rPr>
                <w:i/>
                <w:iCs/>
                <w:szCs w:val="21"/>
              </w:rPr>
              <w:t>D</w:t>
            </w:r>
            <w:r>
              <w:rPr>
                <w:i/>
                <w:iCs/>
                <w:szCs w:val="21"/>
                <w:vertAlign w:val="subscript"/>
              </w:rPr>
              <w:t>y</w:t>
            </w:r>
            <w:r>
              <w:rPr>
                <w:szCs w:val="21"/>
              </w:rPr>
              <w:t>)</w:t>
            </w:r>
          </w:p>
        </w:tc>
        <w:tc>
          <w:tcPr>
            <w:tcW w:w="3792" w:type="dxa"/>
            <w:vAlign w:val="center"/>
          </w:tcPr>
          <w:p w14:paraId="542466B3">
            <w:pPr>
              <w:pStyle w:val="6"/>
              <w:spacing w:before="0" w:after="0" w:line="240" w:lineRule="auto"/>
              <w:rPr>
                <w:szCs w:val="21"/>
              </w:rPr>
            </w:pPr>
            <w:r>
              <w:rPr>
                <w:i/>
                <w:iCs/>
                <w:szCs w:val="21"/>
              </w:rPr>
              <w:t>Z</w:t>
            </w:r>
            <w:r>
              <w:rPr>
                <w:szCs w:val="21"/>
              </w:rPr>
              <w:t>≥</w:t>
            </w:r>
            <w:r>
              <w:rPr>
                <w:i/>
                <w:iCs/>
                <w:szCs w:val="21"/>
              </w:rPr>
              <w:t>D</w:t>
            </w:r>
            <w:r>
              <w:rPr>
                <w:i/>
                <w:iCs/>
                <w:szCs w:val="21"/>
                <w:vertAlign w:val="subscript"/>
              </w:rPr>
              <w:t>s</w:t>
            </w:r>
          </w:p>
        </w:tc>
        <w:tc>
          <w:tcPr>
            <w:tcW w:w="3794" w:type="dxa"/>
            <w:vAlign w:val="center"/>
          </w:tcPr>
          <w:p w14:paraId="1384C7F2">
            <w:pPr>
              <w:pStyle w:val="6"/>
              <w:spacing w:before="0" w:after="0" w:line="240" w:lineRule="auto"/>
              <w:rPr>
                <w:szCs w:val="21"/>
              </w:rPr>
            </w:pPr>
            <w:r>
              <w:rPr>
                <w:i/>
                <w:iCs/>
                <w:szCs w:val="21"/>
              </w:rPr>
              <w:t>Z</w:t>
            </w:r>
            <w:r>
              <w:rPr>
                <w:szCs w:val="21"/>
              </w:rPr>
              <w:t>≥max(</w:t>
            </w:r>
            <w:r>
              <w:rPr>
                <w:i/>
                <w:iCs/>
                <w:szCs w:val="21"/>
              </w:rPr>
              <w:t>D</w:t>
            </w:r>
            <w:r>
              <w:rPr>
                <w:i/>
                <w:iCs/>
                <w:szCs w:val="21"/>
                <w:vertAlign w:val="subscript"/>
              </w:rPr>
              <w:t>z</w:t>
            </w:r>
            <w:r>
              <w:rPr>
                <w:szCs w:val="21"/>
              </w:rPr>
              <w:t>,</w:t>
            </w:r>
            <w:r>
              <w:rPr>
                <w:i/>
                <w:iCs/>
                <w:szCs w:val="21"/>
              </w:rPr>
              <w:t>D</w:t>
            </w:r>
            <w:r>
              <w:rPr>
                <w:i/>
                <w:iCs/>
                <w:szCs w:val="21"/>
                <w:vertAlign w:val="subscript"/>
              </w:rPr>
              <w:t>q</w:t>
            </w:r>
            <w:r>
              <w:rPr>
                <w:szCs w:val="21"/>
              </w:rPr>
              <w:t>)。当</w:t>
            </w:r>
            <w:r>
              <w:rPr>
                <w:rFonts w:hint="eastAsia"/>
                <w:i/>
                <w:iCs/>
                <w:szCs w:val="21"/>
              </w:rPr>
              <w:t>Z</w:t>
            </w:r>
            <w:r>
              <w:rPr>
                <w:szCs w:val="21"/>
              </w:rPr>
              <w:t>＞25.0m时可取</w:t>
            </w:r>
            <w:r>
              <w:rPr>
                <w:rFonts w:hint="eastAsia"/>
                <w:i/>
                <w:iCs/>
                <w:szCs w:val="21"/>
              </w:rPr>
              <w:t>Z</w:t>
            </w:r>
            <w:r>
              <w:rPr>
                <w:szCs w:val="21"/>
              </w:rPr>
              <w:t>=25.0m。</w:t>
            </w:r>
          </w:p>
        </w:tc>
      </w:tr>
      <w:tr w14:paraId="13230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8" w:type="dxa"/>
            <w:vAlign w:val="center"/>
          </w:tcPr>
          <w:p w14:paraId="13A0E92B">
            <w:pPr>
              <w:pStyle w:val="6"/>
              <w:spacing w:before="0" w:after="0" w:line="240" w:lineRule="auto"/>
              <w:rPr>
                <w:szCs w:val="21"/>
              </w:rPr>
            </w:pPr>
            <w:r>
              <w:rPr>
                <w:szCs w:val="21"/>
              </w:rPr>
              <w:t>乙类建筑</w:t>
            </w:r>
          </w:p>
        </w:tc>
        <w:tc>
          <w:tcPr>
            <w:tcW w:w="1568" w:type="dxa"/>
            <w:vAlign w:val="center"/>
          </w:tcPr>
          <w:p w14:paraId="1F1DC860">
            <w:pPr>
              <w:pStyle w:val="6"/>
              <w:spacing w:before="0" w:after="0" w:line="240" w:lineRule="auto"/>
              <w:rPr>
                <w:szCs w:val="21"/>
              </w:rPr>
            </w:pPr>
            <w:r>
              <w:rPr>
                <w:szCs w:val="21"/>
              </w:rPr>
              <w:t>Ⅰ～Ⅳ级</w:t>
            </w:r>
          </w:p>
        </w:tc>
        <w:tc>
          <w:tcPr>
            <w:tcW w:w="3792" w:type="dxa"/>
            <w:vAlign w:val="center"/>
          </w:tcPr>
          <w:p w14:paraId="549CD5BA">
            <w:pPr>
              <w:pStyle w:val="6"/>
              <w:spacing w:before="0" w:after="0" w:line="240" w:lineRule="auto"/>
              <w:rPr>
                <w:szCs w:val="21"/>
              </w:rPr>
            </w:pPr>
            <w:r>
              <w:rPr>
                <w:i/>
                <w:iCs/>
                <w:szCs w:val="21"/>
              </w:rPr>
              <w:t>Z</w:t>
            </w:r>
            <w:r>
              <w:rPr>
                <w:szCs w:val="21"/>
              </w:rPr>
              <w:t>≥2(</w:t>
            </w:r>
            <w:r>
              <w:rPr>
                <w:i/>
                <w:iCs/>
                <w:szCs w:val="21"/>
              </w:rPr>
              <w:t>D</w:t>
            </w:r>
            <w:r>
              <w:rPr>
                <w:i/>
                <w:iCs/>
                <w:szCs w:val="21"/>
                <w:vertAlign w:val="subscript"/>
              </w:rPr>
              <w:t>y</w:t>
            </w:r>
            <w:r>
              <w:rPr>
                <w:szCs w:val="21"/>
              </w:rPr>
              <w:t>)/3且下卧层</w:t>
            </w:r>
            <w:r>
              <w:rPr>
                <w:i/>
                <w:iCs/>
                <w:szCs w:val="21"/>
              </w:rPr>
              <w:t>P</w:t>
            </w:r>
            <w:r>
              <w:rPr>
                <w:i/>
                <w:iCs/>
                <w:szCs w:val="21"/>
                <w:vertAlign w:val="subscript"/>
              </w:rPr>
              <w:t>sh</w:t>
            </w:r>
            <w:r>
              <w:rPr>
                <w:szCs w:val="21"/>
              </w:rPr>
              <w:t>≥100kPa</w:t>
            </w:r>
          </w:p>
        </w:tc>
        <w:tc>
          <w:tcPr>
            <w:tcW w:w="3792" w:type="dxa"/>
            <w:vAlign w:val="center"/>
          </w:tcPr>
          <w:p w14:paraId="1FC02C05">
            <w:pPr>
              <w:pStyle w:val="6"/>
              <w:spacing w:before="0" w:after="0" w:line="240" w:lineRule="auto"/>
              <w:rPr>
                <w:szCs w:val="21"/>
              </w:rPr>
            </w:pPr>
            <w:r>
              <w:rPr>
                <w:szCs w:val="21"/>
              </w:rPr>
              <w:t>Z≥2(</w:t>
            </w:r>
            <w:r>
              <w:rPr>
                <w:i/>
                <w:iCs/>
                <w:szCs w:val="21"/>
              </w:rPr>
              <w:t>D</w:t>
            </w:r>
            <w:r>
              <w:rPr>
                <w:i/>
                <w:iCs/>
                <w:szCs w:val="21"/>
                <w:vertAlign w:val="subscript"/>
              </w:rPr>
              <w:t>s</w:t>
            </w:r>
            <w:r>
              <w:rPr>
                <w:szCs w:val="21"/>
              </w:rPr>
              <w:t>)/3且</w:t>
            </w:r>
            <w:r>
              <w:rPr>
                <w:i/>
                <w:iCs/>
                <w:szCs w:val="21"/>
              </w:rPr>
              <w:t>S</w:t>
            </w:r>
            <w:r>
              <w:rPr>
                <w:szCs w:val="21"/>
              </w:rPr>
              <w:t>Δ</w:t>
            </w:r>
            <w:r>
              <w:rPr>
                <w:i/>
                <w:iCs/>
                <w:szCs w:val="21"/>
              </w:rPr>
              <w:t>s</w:t>
            </w:r>
            <w:r>
              <w:rPr>
                <w:szCs w:val="21"/>
              </w:rPr>
              <w:t>≤150mm</w:t>
            </w:r>
          </w:p>
        </w:tc>
        <w:tc>
          <w:tcPr>
            <w:tcW w:w="3794" w:type="dxa"/>
            <w:vAlign w:val="center"/>
          </w:tcPr>
          <w:p w14:paraId="2A65816D">
            <w:pPr>
              <w:pStyle w:val="6"/>
              <w:spacing w:before="0" w:after="0" w:line="240" w:lineRule="auto"/>
              <w:rPr>
                <w:szCs w:val="21"/>
              </w:rPr>
            </w:pPr>
            <w:r>
              <w:rPr>
                <w:i/>
                <w:iCs/>
                <w:szCs w:val="21"/>
              </w:rPr>
              <w:t>Z</w:t>
            </w:r>
            <w:r>
              <w:rPr>
                <w:szCs w:val="21"/>
              </w:rPr>
              <w:t>≥max(</w:t>
            </w:r>
            <w:r>
              <w:rPr>
                <w:i/>
                <w:iCs/>
                <w:szCs w:val="21"/>
              </w:rPr>
              <w:t>D</w:t>
            </w:r>
            <w:r>
              <w:rPr>
                <w:i/>
                <w:iCs/>
                <w:szCs w:val="21"/>
                <w:vertAlign w:val="subscript"/>
              </w:rPr>
              <w:t>z</w:t>
            </w:r>
            <w:r>
              <w:rPr>
                <w:szCs w:val="21"/>
              </w:rPr>
              <w:t>,2</w:t>
            </w:r>
            <w:r>
              <w:rPr>
                <w:i/>
                <w:iCs/>
                <w:szCs w:val="21"/>
              </w:rPr>
              <w:t>D</w:t>
            </w:r>
            <w:r>
              <w:rPr>
                <w:i/>
                <w:iCs/>
                <w:szCs w:val="21"/>
                <w:vertAlign w:val="subscript"/>
              </w:rPr>
              <w:t>q</w:t>
            </w:r>
            <w:r>
              <w:rPr>
                <w:szCs w:val="21"/>
              </w:rPr>
              <w:t>/3)。当</w:t>
            </w:r>
            <w:r>
              <w:rPr>
                <w:rFonts w:hint="eastAsia"/>
                <w:i/>
                <w:iCs/>
                <w:szCs w:val="21"/>
              </w:rPr>
              <w:t>Z</w:t>
            </w:r>
            <w:r>
              <w:rPr>
                <w:szCs w:val="21"/>
              </w:rPr>
              <w:t>＞20.0m时可取</w:t>
            </w:r>
            <w:r>
              <w:rPr>
                <w:rFonts w:hint="eastAsia"/>
                <w:i/>
                <w:iCs/>
                <w:szCs w:val="21"/>
              </w:rPr>
              <w:t>Z</w:t>
            </w:r>
            <w:r>
              <w:rPr>
                <w:szCs w:val="21"/>
              </w:rPr>
              <w:t>=20.0m。</w:t>
            </w:r>
          </w:p>
        </w:tc>
      </w:tr>
      <w:tr w14:paraId="3EEBE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8" w:type="dxa"/>
            <w:vMerge w:val="restart"/>
            <w:vAlign w:val="center"/>
          </w:tcPr>
          <w:p w14:paraId="4128674D">
            <w:pPr>
              <w:pStyle w:val="6"/>
              <w:spacing w:before="0" w:after="0" w:line="240" w:lineRule="auto"/>
              <w:rPr>
                <w:szCs w:val="21"/>
              </w:rPr>
            </w:pPr>
            <w:r>
              <w:rPr>
                <w:szCs w:val="21"/>
              </w:rPr>
              <w:t>丙类建筑</w:t>
            </w:r>
          </w:p>
        </w:tc>
        <w:tc>
          <w:tcPr>
            <w:tcW w:w="1568" w:type="dxa"/>
            <w:vAlign w:val="center"/>
          </w:tcPr>
          <w:p w14:paraId="460FD122">
            <w:pPr>
              <w:pStyle w:val="6"/>
              <w:spacing w:before="0" w:after="0" w:line="240" w:lineRule="auto"/>
              <w:rPr>
                <w:szCs w:val="21"/>
              </w:rPr>
            </w:pPr>
            <w:r>
              <w:rPr>
                <w:szCs w:val="21"/>
              </w:rPr>
              <w:t>Ⅰ</w:t>
            </w:r>
          </w:p>
        </w:tc>
        <w:tc>
          <w:tcPr>
            <w:tcW w:w="3792" w:type="dxa"/>
            <w:vAlign w:val="center"/>
          </w:tcPr>
          <w:p w14:paraId="67D6EF39">
            <w:pPr>
              <w:pStyle w:val="6"/>
              <w:spacing w:before="0" w:after="0" w:line="240" w:lineRule="auto"/>
              <w:rPr>
                <w:szCs w:val="21"/>
              </w:rPr>
            </w:pPr>
            <w:r>
              <w:rPr>
                <w:i/>
                <w:iCs/>
                <w:szCs w:val="21"/>
              </w:rPr>
              <w:t>Z</w:t>
            </w:r>
            <w:r>
              <w:rPr>
                <w:szCs w:val="21"/>
              </w:rPr>
              <w:t>≥1.0m且下卧层</w:t>
            </w:r>
            <w:r>
              <w:rPr>
                <w:i/>
                <w:iCs/>
                <w:szCs w:val="21"/>
              </w:rPr>
              <w:t>P</w:t>
            </w:r>
            <w:r>
              <w:rPr>
                <w:i/>
                <w:iCs/>
                <w:szCs w:val="21"/>
                <w:vertAlign w:val="subscript"/>
              </w:rPr>
              <w:t>sh</w:t>
            </w:r>
            <w:r>
              <w:rPr>
                <w:szCs w:val="21"/>
              </w:rPr>
              <w:t>≥100kPa</w:t>
            </w:r>
          </w:p>
        </w:tc>
        <w:tc>
          <w:tcPr>
            <w:tcW w:w="3792" w:type="dxa"/>
            <w:vAlign w:val="center"/>
          </w:tcPr>
          <w:p w14:paraId="3BA450CC">
            <w:pPr>
              <w:pStyle w:val="6"/>
              <w:spacing w:before="0" w:after="0" w:line="240" w:lineRule="auto"/>
              <w:rPr>
                <w:szCs w:val="21"/>
              </w:rPr>
            </w:pPr>
            <w:r>
              <w:rPr>
                <w:i/>
                <w:iCs/>
                <w:szCs w:val="21"/>
              </w:rPr>
              <w:t>Z</w:t>
            </w:r>
            <w:r>
              <w:rPr>
                <w:szCs w:val="21"/>
              </w:rPr>
              <w:t>≥1.0m且下卧层</w:t>
            </w:r>
            <w:r>
              <w:rPr>
                <w:i/>
                <w:iCs/>
                <w:szCs w:val="21"/>
              </w:rPr>
              <w:t>P</w:t>
            </w:r>
            <w:r>
              <w:rPr>
                <w:i/>
                <w:iCs/>
                <w:szCs w:val="21"/>
                <w:vertAlign w:val="subscript"/>
              </w:rPr>
              <w:t>sh</w:t>
            </w:r>
            <w:r>
              <w:rPr>
                <w:szCs w:val="21"/>
              </w:rPr>
              <w:t>≥100kPa</w:t>
            </w:r>
          </w:p>
        </w:tc>
        <w:tc>
          <w:tcPr>
            <w:tcW w:w="3794" w:type="dxa"/>
            <w:vAlign w:val="center"/>
          </w:tcPr>
          <w:p w14:paraId="29BC7BF3">
            <w:pPr>
              <w:pStyle w:val="6"/>
              <w:spacing w:before="0" w:after="0" w:line="240" w:lineRule="auto"/>
              <w:rPr>
                <w:szCs w:val="21"/>
              </w:rPr>
            </w:pPr>
            <w:r>
              <w:rPr>
                <w:i/>
                <w:iCs/>
                <w:szCs w:val="21"/>
              </w:rPr>
              <w:t>Z</w:t>
            </w:r>
            <w:r>
              <w:rPr>
                <w:szCs w:val="21"/>
              </w:rPr>
              <w:t>≥1.0m且下卧层</w:t>
            </w:r>
            <w:r>
              <w:rPr>
                <w:i/>
                <w:iCs/>
                <w:szCs w:val="21"/>
              </w:rPr>
              <w:t>P</w:t>
            </w:r>
            <w:r>
              <w:rPr>
                <w:i/>
                <w:iCs/>
                <w:szCs w:val="21"/>
                <w:vertAlign w:val="subscript"/>
              </w:rPr>
              <w:t>sh</w:t>
            </w:r>
            <w:r>
              <w:rPr>
                <w:szCs w:val="21"/>
              </w:rPr>
              <w:t>≥100kPa</w:t>
            </w:r>
          </w:p>
        </w:tc>
      </w:tr>
      <w:tr w14:paraId="6413D9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8" w:type="dxa"/>
            <w:vMerge w:val="continue"/>
            <w:vAlign w:val="center"/>
          </w:tcPr>
          <w:p w14:paraId="7BA145AA">
            <w:pPr>
              <w:pStyle w:val="6"/>
              <w:spacing w:before="0" w:after="0" w:line="240" w:lineRule="auto"/>
              <w:rPr>
                <w:szCs w:val="21"/>
              </w:rPr>
            </w:pPr>
          </w:p>
        </w:tc>
        <w:tc>
          <w:tcPr>
            <w:tcW w:w="1568" w:type="dxa"/>
            <w:vAlign w:val="center"/>
          </w:tcPr>
          <w:p w14:paraId="74FA7F58">
            <w:pPr>
              <w:pStyle w:val="6"/>
              <w:spacing w:before="0" w:after="0" w:line="240" w:lineRule="auto"/>
              <w:rPr>
                <w:szCs w:val="21"/>
              </w:rPr>
            </w:pPr>
            <w:r>
              <w:rPr>
                <w:szCs w:val="21"/>
              </w:rPr>
              <w:t>Ⅱ</w:t>
            </w:r>
          </w:p>
        </w:tc>
        <w:tc>
          <w:tcPr>
            <w:tcW w:w="3792" w:type="dxa"/>
            <w:vAlign w:val="center"/>
          </w:tcPr>
          <w:p w14:paraId="48F44516">
            <w:pPr>
              <w:pStyle w:val="6"/>
              <w:spacing w:before="0" w:after="0" w:line="240" w:lineRule="auto"/>
              <w:rPr>
                <w:szCs w:val="21"/>
              </w:rPr>
            </w:pPr>
            <w:r>
              <w:rPr>
                <w:i/>
                <w:iCs/>
                <w:szCs w:val="21"/>
              </w:rPr>
              <w:t>Z</w:t>
            </w:r>
            <w:r>
              <w:rPr>
                <w:szCs w:val="21"/>
              </w:rPr>
              <w:t>≥2.0m且下卧层</w:t>
            </w:r>
            <w:r>
              <w:rPr>
                <w:i/>
                <w:iCs/>
                <w:szCs w:val="21"/>
              </w:rPr>
              <w:t>P</w:t>
            </w:r>
            <w:r>
              <w:rPr>
                <w:i/>
                <w:iCs/>
                <w:szCs w:val="21"/>
                <w:vertAlign w:val="subscript"/>
              </w:rPr>
              <w:t>sh</w:t>
            </w:r>
            <w:r>
              <w:rPr>
                <w:szCs w:val="21"/>
              </w:rPr>
              <w:t>≥100kPa</w:t>
            </w:r>
          </w:p>
        </w:tc>
        <w:tc>
          <w:tcPr>
            <w:tcW w:w="3792" w:type="dxa"/>
            <w:vAlign w:val="center"/>
          </w:tcPr>
          <w:p w14:paraId="5E0B290B">
            <w:pPr>
              <w:pStyle w:val="6"/>
              <w:spacing w:before="0" w:after="0" w:line="240" w:lineRule="auto"/>
              <w:rPr>
                <w:szCs w:val="21"/>
              </w:rPr>
            </w:pPr>
            <w:r>
              <w:rPr>
                <w:i/>
                <w:iCs/>
                <w:szCs w:val="21"/>
              </w:rPr>
              <w:t>Z</w:t>
            </w:r>
            <w:r>
              <w:rPr>
                <w:szCs w:val="21"/>
              </w:rPr>
              <w:t>≥2.5m且</w:t>
            </w:r>
            <w:r>
              <w:rPr>
                <w:i/>
                <w:iCs/>
                <w:szCs w:val="21"/>
              </w:rPr>
              <w:t>S</w:t>
            </w:r>
            <w:r>
              <w:rPr>
                <w:szCs w:val="21"/>
              </w:rPr>
              <w:t>Δ</w:t>
            </w:r>
            <w:r>
              <w:rPr>
                <w:i/>
                <w:iCs/>
                <w:szCs w:val="21"/>
              </w:rPr>
              <w:t>s</w:t>
            </w:r>
            <w:r>
              <w:rPr>
                <w:szCs w:val="21"/>
              </w:rPr>
              <w:t>≤200mm</w:t>
            </w:r>
          </w:p>
          <w:p w14:paraId="6D3272D8">
            <w:pPr>
              <w:pStyle w:val="6"/>
              <w:spacing w:before="0" w:after="0" w:line="240" w:lineRule="auto"/>
              <w:rPr>
                <w:szCs w:val="21"/>
              </w:rPr>
            </w:pPr>
            <w:r>
              <w:rPr>
                <w:szCs w:val="21"/>
              </w:rPr>
              <w:t>当</w:t>
            </w:r>
            <w:r>
              <w:rPr>
                <w:i/>
                <w:iCs/>
                <w:szCs w:val="21"/>
              </w:rPr>
              <w:t>Z</w:t>
            </w:r>
            <w:r>
              <w:rPr>
                <w:szCs w:val="21"/>
              </w:rPr>
              <w:t>＞6.0m时可取</w:t>
            </w:r>
            <w:r>
              <w:rPr>
                <w:i/>
                <w:iCs/>
                <w:szCs w:val="21"/>
              </w:rPr>
              <w:t>Z</w:t>
            </w:r>
            <w:r>
              <w:rPr>
                <w:szCs w:val="21"/>
              </w:rPr>
              <w:t>≥6.0m</w:t>
            </w:r>
          </w:p>
        </w:tc>
        <w:tc>
          <w:tcPr>
            <w:tcW w:w="3794" w:type="dxa"/>
            <w:vAlign w:val="center"/>
          </w:tcPr>
          <w:p w14:paraId="436CBF3B">
            <w:pPr>
              <w:pStyle w:val="6"/>
              <w:spacing w:before="0" w:after="0" w:line="240" w:lineRule="auto"/>
              <w:rPr>
                <w:szCs w:val="21"/>
              </w:rPr>
            </w:pPr>
            <w:r>
              <w:rPr>
                <w:i/>
                <w:iCs/>
                <w:szCs w:val="21"/>
              </w:rPr>
              <w:t>Z</w:t>
            </w:r>
            <w:r>
              <w:rPr>
                <w:szCs w:val="21"/>
              </w:rPr>
              <w:t>≥2.5m且</w:t>
            </w:r>
            <w:r>
              <w:rPr>
                <w:i/>
                <w:iCs/>
                <w:szCs w:val="21"/>
              </w:rPr>
              <w:t>S</w:t>
            </w:r>
            <w:r>
              <w:rPr>
                <w:szCs w:val="21"/>
              </w:rPr>
              <w:t>Δ</w:t>
            </w:r>
            <w:r>
              <w:rPr>
                <w:i/>
                <w:iCs/>
                <w:szCs w:val="21"/>
              </w:rPr>
              <w:t>s</w:t>
            </w:r>
            <w:r>
              <w:rPr>
                <w:szCs w:val="21"/>
              </w:rPr>
              <w:t>≤200mm</w:t>
            </w:r>
          </w:p>
          <w:p w14:paraId="3DF11087">
            <w:pPr>
              <w:pStyle w:val="6"/>
              <w:spacing w:before="0" w:after="0" w:line="240" w:lineRule="auto"/>
              <w:rPr>
                <w:szCs w:val="21"/>
              </w:rPr>
            </w:pPr>
            <w:r>
              <w:rPr>
                <w:szCs w:val="21"/>
              </w:rPr>
              <w:t>当</w:t>
            </w:r>
            <w:r>
              <w:rPr>
                <w:i/>
                <w:iCs/>
                <w:szCs w:val="21"/>
              </w:rPr>
              <w:t>Z</w:t>
            </w:r>
            <w:r>
              <w:rPr>
                <w:szCs w:val="21"/>
              </w:rPr>
              <w:t>＞6.0m时可取</w:t>
            </w:r>
            <w:r>
              <w:rPr>
                <w:i/>
                <w:iCs/>
                <w:szCs w:val="21"/>
              </w:rPr>
              <w:t>Z</w:t>
            </w:r>
            <w:r>
              <w:rPr>
                <w:szCs w:val="21"/>
              </w:rPr>
              <w:t>≥6.0m</w:t>
            </w:r>
          </w:p>
        </w:tc>
      </w:tr>
      <w:tr w14:paraId="3972D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8" w:type="dxa"/>
            <w:vMerge w:val="continue"/>
            <w:vAlign w:val="center"/>
          </w:tcPr>
          <w:p w14:paraId="688E774D">
            <w:pPr>
              <w:pStyle w:val="6"/>
              <w:spacing w:before="0" w:after="0" w:line="240" w:lineRule="auto"/>
              <w:rPr>
                <w:szCs w:val="21"/>
              </w:rPr>
            </w:pPr>
          </w:p>
        </w:tc>
        <w:tc>
          <w:tcPr>
            <w:tcW w:w="1568" w:type="dxa"/>
            <w:vAlign w:val="center"/>
          </w:tcPr>
          <w:p w14:paraId="3C83A6D4">
            <w:pPr>
              <w:pStyle w:val="6"/>
              <w:spacing w:before="0" w:after="0" w:line="240" w:lineRule="auto"/>
              <w:rPr>
                <w:szCs w:val="21"/>
              </w:rPr>
            </w:pPr>
            <w:r>
              <w:rPr>
                <w:szCs w:val="21"/>
              </w:rPr>
              <w:t>Ⅲ</w:t>
            </w:r>
          </w:p>
        </w:tc>
        <w:tc>
          <w:tcPr>
            <w:tcW w:w="3792" w:type="dxa"/>
            <w:vAlign w:val="center"/>
          </w:tcPr>
          <w:p w14:paraId="21A3F566">
            <w:pPr>
              <w:pStyle w:val="6"/>
              <w:spacing w:before="0" w:after="0" w:line="240" w:lineRule="auto"/>
              <w:rPr>
                <w:szCs w:val="21"/>
              </w:rPr>
            </w:pPr>
            <w:r>
              <w:rPr>
                <w:szCs w:val="21"/>
              </w:rPr>
              <w:t>-</w:t>
            </w:r>
          </w:p>
        </w:tc>
        <w:tc>
          <w:tcPr>
            <w:tcW w:w="3792" w:type="dxa"/>
            <w:vAlign w:val="center"/>
          </w:tcPr>
          <w:p w14:paraId="2A0A107D">
            <w:pPr>
              <w:pStyle w:val="6"/>
              <w:spacing w:before="0" w:after="0" w:line="240" w:lineRule="auto"/>
              <w:rPr>
                <w:szCs w:val="21"/>
              </w:rPr>
            </w:pPr>
            <w:r>
              <w:rPr>
                <w:i/>
                <w:iCs/>
                <w:szCs w:val="21"/>
              </w:rPr>
              <w:t>Z</w:t>
            </w:r>
            <w:r>
              <w:rPr>
                <w:szCs w:val="21"/>
              </w:rPr>
              <w:t>≥3.0m且</w:t>
            </w:r>
            <w:r>
              <w:rPr>
                <w:i/>
                <w:iCs/>
                <w:szCs w:val="21"/>
              </w:rPr>
              <w:t>S</w:t>
            </w:r>
            <w:r>
              <w:rPr>
                <w:szCs w:val="21"/>
              </w:rPr>
              <w:t>Δ</w:t>
            </w:r>
            <w:r>
              <w:rPr>
                <w:i/>
                <w:iCs/>
                <w:szCs w:val="21"/>
              </w:rPr>
              <w:t>s</w:t>
            </w:r>
            <w:r>
              <w:rPr>
                <w:szCs w:val="21"/>
              </w:rPr>
              <w:t>≤200mm</w:t>
            </w:r>
          </w:p>
          <w:p w14:paraId="5F275B5B">
            <w:pPr>
              <w:pStyle w:val="6"/>
              <w:spacing w:before="0" w:after="0" w:line="240" w:lineRule="auto"/>
              <w:rPr>
                <w:szCs w:val="21"/>
              </w:rPr>
            </w:pPr>
            <w:r>
              <w:rPr>
                <w:szCs w:val="21"/>
              </w:rPr>
              <w:t>当</w:t>
            </w:r>
            <w:r>
              <w:rPr>
                <w:i/>
                <w:iCs/>
                <w:szCs w:val="21"/>
              </w:rPr>
              <w:t>Z</w:t>
            </w:r>
            <w:r>
              <w:rPr>
                <w:szCs w:val="21"/>
              </w:rPr>
              <w:t>＞7.0m时可取</w:t>
            </w:r>
            <w:r>
              <w:rPr>
                <w:i/>
                <w:iCs/>
                <w:szCs w:val="21"/>
              </w:rPr>
              <w:t>Z</w:t>
            </w:r>
            <w:r>
              <w:rPr>
                <w:szCs w:val="21"/>
              </w:rPr>
              <w:t>≥7.0m</w:t>
            </w:r>
          </w:p>
        </w:tc>
        <w:tc>
          <w:tcPr>
            <w:tcW w:w="3794" w:type="dxa"/>
            <w:vAlign w:val="center"/>
          </w:tcPr>
          <w:p w14:paraId="03E8AAFF">
            <w:pPr>
              <w:pStyle w:val="6"/>
              <w:spacing w:before="0" w:after="0" w:line="240" w:lineRule="auto"/>
              <w:rPr>
                <w:szCs w:val="21"/>
              </w:rPr>
            </w:pPr>
            <w:r>
              <w:rPr>
                <w:i/>
                <w:iCs/>
                <w:szCs w:val="21"/>
              </w:rPr>
              <w:t>Z</w:t>
            </w:r>
            <w:r>
              <w:rPr>
                <w:szCs w:val="21"/>
              </w:rPr>
              <w:t>≥4.0m且</w:t>
            </w:r>
            <w:r>
              <w:rPr>
                <w:i/>
                <w:iCs/>
                <w:szCs w:val="21"/>
              </w:rPr>
              <w:t>S</w:t>
            </w:r>
            <w:r>
              <w:rPr>
                <w:szCs w:val="21"/>
              </w:rPr>
              <w:t>Δ</w:t>
            </w:r>
            <w:r>
              <w:rPr>
                <w:i/>
                <w:iCs/>
                <w:szCs w:val="21"/>
              </w:rPr>
              <w:t>s</w:t>
            </w:r>
            <w:r>
              <w:rPr>
                <w:szCs w:val="21"/>
              </w:rPr>
              <w:t>≤300mm</w:t>
            </w:r>
          </w:p>
          <w:p w14:paraId="0FF4B28F">
            <w:pPr>
              <w:pStyle w:val="6"/>
              <w:spacing w:before="0" w:after="0" w:line="240" w:lineRule="auto"/>
              <w:rPr>
                <w:szCs w:val="21"/>
              </w:rPr>
            </w:pPr>
            <w:r>
              <w:rPr>
                <w:szCs w:val="21"/>
              </w:rPr>
              <w:t>当</w:t>
            </w:r>
            <w:r>
              <w:rPr>
                <w:i/>
                <w:iCs/>
                <w:szCs w:val="21"/>
              </w:rPr>
              <w:t>Z</w:t>
            </w:r>
            <w:r>
              <w:rPr>
                <w:szCs w:val="21"/>
              </w:rPr>
              <w:t>＞10.0m时可取</w:t>
            </w:r>
            <w:r>
              <w:rPr>
                <w:i/>
                <w:iCs/>
                <w:szCs w:val="21"/>
              </w:rPr>
              <w:t>Z</w:t>
            </w:r>
            <w:r>
              <w:rPr>
                <w:szCs w:val="21"/>
              </w:rPr>
              <w:t>≥10.0m</w:t>
            </w:r>
          </w:p>
        </w:tc>
      </w:tr>
      <w:tr w14:paraId="28E3B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8" w:type="dxa"/>
            <w:vMerge w:val="continue"/>
            <w:vAlign w:val="center"/>
          </w:tcPr>
          <w:p w14:paraId="064BAB3F">
            <w:pPr>
              <w:pStyle w:val="6"/>
              <w:spacing w:before="0" w:after="0" w:line="240" w:lineRule="auto"/>
              <w:rPr>
                <w:szCs w:val="21"/>
              </w:rPr>
            </w:pPr>
          </w:p>
        </w:tc>
        <w:tc>
          <w:tcPr>
            <w:tcW w:w="1568" w:type="dxa"/>
            <w:vAlign w:val="center"/>
          </w:tcPr>
          <w:p w14:paraId="1FF5319B">
            <w:pPr>
              <w:pStyle w:val="6"/>
              <w:spacing w:before="0" w:after="0" w:line="240" w:lineRule="auto"/>
              <w:rPr>
                <w:szCs w:val="21"/>
              </w:rPr>
            </w:pPr>
            <w:r>
              <w:rPr>
                <w:szCs w:val="21"/>
              </w:rPr>
              <w:t>Ⅳ</w:t>
            </w:r>
          </w:p>
        </w:tc>
        <w:tc>
          <w:tcPr>
            <w:tcW w:w="3792" w:type="dxa"/>
            <w:vAlign w:val="center"/>
          </w:tcPr>
          <w:p w14:paraId="1C7CD71C">
            <w:pPr>
              <w:pStyle w:val="6"/>
              <w:spacing w:before="0" w:after="0" w:line="240" w:lineRule="auto"/>
              <w:rPr>
                <w:szCs w:val="21"/>
              </w:rPr>
            </w:pPr>
            <w:r>
              <w:rPr>
                <w:szCs w:val="21"/>
              </w:rPr>
              <w:t>-</w:t>
            </w:r>
          </w:p>
        </w:tc>
        <w:tc>
          <w:tcPr>
            <w:tcW w:w="3792" w:type="dxa"/>
            <w:vAlign w:val="center"/>
          </w:tcPr>
          <w:p w14:paraId="7C5511CE">
            <w:pPr>
              <w:pStyle w:val="6"/>
              <w:spacing w:before="0" w:after="0" w:line="240" w:lineRule="auto"/>
              <w:rPr>
                <w:szCs w:val="21"/>
              </w:rPr>
            </w:pPr>
            <w:r>
              <w:rPr>
                <w:i/>
                <w:iCs/>
                <w:szCs w:val="21"/>
              </w:rPr>
              <w:t>Z</w:t>
            </w:r>
            <w:r>
              <w:rPr>
                <w:szCs w:val="21"/>
              </w:rPr>
              <w:t>≥4.0m且</w:t>
            </w:r>
            <w:r>
              <w:rPr>
                <w:i/>
                <w:iCs/>
                <w:szCs w:val="21"/>
              </w:rPr>
              <w:t>S</w:t>
            </w:r>
            <w:r>
              <w:rPr>
                <w:szCs w:val="21"/>
              </w:rPr>
              <w:t>Δ</w:t>
            </w:r>
            <w:r>
              <w:rPr>
                <w:i/>
                <w:iCs/>
                <w:szCs w:val="21"/>
              </w:rPr>
              <w:t>s</w:t>
            </w:r>
            <w:r>
              <w:rPr>
                <w:szCs w:val="21"/>
              </w:rPr>
              <w:t>≤200mm</w:t>
            </w:r>
          </w:p>
          <w:p w14:paraId="6698F45C">
            <w:pPr>
              <w:pStyle w:val="6"/>
              <w:spacing w:before="0" w:after="0" w:line="240" w:lineRule="auto"/>
              <w:rPr>
                <w:szCs w:val="21"/>
              </w:rPr>
            </w:pPr>
            <w:r>
              <w:rPr>
                <w:szCs w:val="21"/>
              </w:rPr>
              <w:t>当</w:t>
            </w:r>
            <w:r>
              <w:rPr>
                <w:i/>
                <w:iCs/>
                <w:szCs w:val="21"/>
              </w:rPr>
              <w:t>Z</w:t>
            </w:r>
            <w:r>
              <w:rPr>
                <w:szCs w:val="21"/>
              </w:rPr>
              <w:t>＞8.0m时可取</w:t>
            </w:r>
            <w:r>
              <w:rPr>
                <w:i/>
                <w:iCs/>
                <w:szCs w:val="21"/>
              </w:rPr>
              <w:t>Z</w:t>
            </w:r>
            <w:r>
              <w:rPr>
                <w:szCs w:val="21"/>
              </w:rPr>
              <w:t>≥8.0m</w:t>
            </w:r>
          </w:p>
        </w:tc>
        <w:tc>
          <w:tcPr>
            <w:tcW w:w="3794" w:type="dxa"/>
            <w:vAlign w:val="center"/>
          </w:tcPr>
          <w:p w14:paraId="14E35640">
            <w:pPr>
              <w:pStyle w:val="6"/>
              <w:spacing w:before="0" w:after="0" w:line="240" w:lineRule="auto"/>
              <w:rPr>
                <w:szCs w:val="21"/>
              </w:rPr>
            </w:pPr>
            <w:r>
              <w:rPr>
                <w:i/>
                <w:iCs/>
                <w:szCs w:val="21"/>
              </w:rPr>
              <w:t>Z</w:t>
            </w:r>
            <w:r>
              <w:rPr>
                <w:szCs w:val="21"/>
              </w:rPr>
              <w:t>≥5.0m且</w:t>
            </w:r>
            <w:r>
              <w:rPr>
                <w:i/>
                <w:iCs/>
                <w:szCs w:val="21"/>
              </w:rPr>
              <w:t>S</w:t>
            </w:r>
            <w:r>
              <w:rPr>
                <w:szCs w:val="21"/>
              </w:rPr>
              <w:t>Δ</w:t>
            </w:r>
            <w:r>
              <w:rPr>
                <w:i/>
                <w:iCs/>
                <w:szCs w:val="21"/>
              </w:rPr>
              <w:t>s</w:t>
            </w:r>
            <w:r>
              <w:rPr>
                <w:szCs w:val="21"/>
              </w:rPr>
              <w:t>≤300mm</w:t>
            </w:r>
          </w:p>
          <w:p w14:paraId="70708D25">
            <w:pPr>
              <w:pStyle w:val="6"/>
              <w:spacing w:before="0" w:after="0" w:line="240" w:lineRule="auto"/>
              <w:rPr>
                <w:szCs w:val="21"/>
              </w:rPr>
            </w:pPr>
            <w:r>
              <w:rPr>
                <w:szCs w:val="21"/>
              </w:rPr>
              <w:t>当</w:t>
            </w:r>
            <w:r>
              <w:rPr>
                <w:i/>
                <w:iCs/>
                <w:szCs w:val="21"/>
              </w:rPr>
              <w:t>Z</w:t>
            </w:r>
            <w:r>
              <w:rPr>
                <w:szCs w:val="21"/>
              </w:rPr>
              <w:t>＞12.0m时可取</w:t>
            </w:r>
            <w:r>
              <w:rPr>
                <w:i/>
                <w:iCs/>
                <w:szCs w:val="21"/>
              </w:rPr>
              <w:t>Z</w:t>
            </w:r>
            <w:r>
              <w:rPr>
                <w:szCs w:val="21"/>
              </w:rPr>
              <w:t>≥12.0m</w:t>
            </w:r>
          </w:p>
        </w:tc>
      </w:tr>
    </w:tbl>
    <w:p w14:paraId="4221A08A">
      <w:pPr>
        <w:rPr>
          <w:sz w:val="18"/>
          <w:szCs w:val="18"/>
        </w:rPr>
      </w:pPr>
      <w:r>
        <w:rPr>
          <w:sz w:val="18"/>
          <w:szCs w:val="18"/>
        </w:rPr>
        <w:t>注：</w:t>
      </w:r>
      <w:r>
        <w:rPr>
          <w:i/>
          <w:sz w:val="18"/>
          <w:szCs w:val="18"/>
        </w:rPr>
        <w:t>P</w:t>
      </w:r>
      <w:r>
        <w:rPr>
          <w:i/>
          <w:sz w:val="18"/>
          <w:szCs w:val="18"/>
          <w:vertAlign w:val="subscript"/>
        </w:rPr>
        <w:t>z</w:t>
      </w:r>
      <w:r>
        <w:rPr>
          <w:i/>
          <w:spacing w:val="-1"/>
          <w:sz w:val="18"/>
          <w:szCs w:val="18"/>
          <w:lang w:bidi="ar"/>
        </w:rPr>
        <w:t>—</w:t>
      </w:r>
      <w:r>
        <w:rPr>
          <w:spacing w:val="-1"/>
          <w:sz w:val="18"/>
          <w:szCs w:val="18"/>
          <w:lang w:bidi="ar"/>
        </w:rPr>
        <w:t>—</w:t>
      </w:r>
      <w:r>
        <w:rPr>
          <w:sz w:val="18"/>
          <w:szCs w:val="18"/>
        </w:rPr>
        <w:t>下卧层顶面附加压力</w:t>
      </w:r>
      <w:r>
        <w:rPr>
          <w:rFonts w:hint="eastAsia"/>
          <w:sz w:val="18"/>
          <w:szCs w:val="18"/>
        </w:rPr>
        <w:t>（</w:t>
      </w:r>
      <w:r>
        <w:rPr>
          <w:sz w:val="18"/>
          <w:szCs w:val="18"/>
        </w:rPr>
        <w:t>kPa</w:t>
      </w:r>
      <w:r>
        <w:rPr>
          <w:rFonts w:hint="eastAsia"/>
          <w:sz w:val="18"/>
          <w:szCs w:val="18"/>
        </w:rPr>
        <w:t>）；</w:t>
      </w:r>
    </w:p>
    <w:p w14:paraId="1F189312">
      <w:pPr>
        <w:ind w:firstLine="360" w:firstLineChars="200"/>
        <w:rPr>
          <w:sz w:val="18"/>
          <w:szCs w:val="18"/>
        </w:rPr>
      </w:pPr>
      <w:r>
        <w:rPr>
          <w:i/>
          <w:sz w:val="18"/>
          <w:szCs w:val="18"/>
        </w:rPr>
        <w:t>P</w:t>
      </w:r>
      <w:r>
        <w:rPr>
          <w:i/>
          <w:sz w:val="18"/>
          <w:szCs w:val="18"/>
          <w:vertAlign w:val="subscript"/>
        </w:rPr>
        <w:t>cz</w:t>
      </w:r>
      <w:r>
        <w:rPr>
          <w:spacing w:val="-1"/>
          <w:sz w:val="18"/>
          <w:szCs w:val="18"/>
          <w:lang w:bidi="ar"/>
        </w:rPr>
        <w:t>——</w:t>
      </w:r>
      <w:r>
        <w:rPr>
          <w:sz w:val="18"/>
          <w:szCs w:val="18"/>
        </w:rPr>
        <w:t>下卧层顶面上覆土饱和自重压力</w:t>
      </w:r>
      <w:r>
        <w:rPr>
          <w:rFonts w:hint="eastAsia"/>
          <w:sz w:val="18"/>
          <w:szCs w:val="18"/>
        </w:rPr>
        <w:t>（</w:t>
      </w:r>
      <w:r>
        <w:rPr>
          <w:sz w:val="18"/>
          <w:szCs w:val="18"/>
        </w:rPr>
        <w:t>kPa</w:t>
      </w:r>
      <w:r>
        <w:rPr>
          <w:rFonts w:hint="eastAsia"/>
          <w:sz w:val="18"/>
          <w:szCs w:val="18"/>
        </w:rPr>
        <w:t>）；</w:t>
      </w:r>
    </w:p>
    <w:p w14:paraId="0CCED137">
      <w:pPr>
        <w:ind w:firstLine="360" w:firstLineChars="200"/>
        <w:rPr>
          <w:sz w:val="18"/>
          <w:szCs w:val="18"/>
        </w:rPr>
      </w:pPr>
      <w:r>
        <w:rPr>
          <w:i/>
          <w:sz w:val="18"/>
          <w:szCs w:val="18"/>
        </w:rPr>
        <w:t>P</w:t>
      </w:r>
      <w:r>
        <w:rPr>
          <w:i/>
          <w:sz w:val="18"/>
          <w:szCs w:val="18"/>
          <w:vertAlign w:val="subscript"/>
        </w:rPr>
        <w:t>sh</w:t>
      </w:r>
      <w:r>
        <w:rPr>
          <w:spacing w:val="-1"/>
          <w:sz w:val="18"/>
          <w:szCs w:val="18"/>
          <w:lang w:bidi="ar"/>
        </w:rPr>
        <w:t>——</w:t>
      </w:r>
      <w:r>
        <w:rPr>
          <w:sz w:val="18"/>
          <w:szCs w:val="18"/>
        </w:rPr>
        <w:t>湿陷起始压力</w:t>
      </w:r>
      <w:r>
        <w:rPr>
          <w:rFonts w:hint="eastAsia"/>
          <w:sz w:val="18"/>
          <w:szCs w:val="18"/>
        </w:rPr>
        <w:t>（</w:t>
      </w:r>
      <w:r>
        <w:rPr>
          <w:sz w:val="18"/>
          <w:szCs w:val="18"/>
        </w:rPr>
        <w:t>kPa</w:t>
      </w:r>
      <w:r>
        <w:rPr>
          <w:rFonts w:hint="eastAsia"/>
          <w:sz w:val="18"/>
          <w:szCs w:val="18"/>
        </w:rPr>
        <w:t>）；</w:t>
      </w:r>
    </w:p>
    <w:p w14:paraId="753CDCE1">
      <w:pPr>
        <w:ind w:firstLine="360" w:firstLineChars="200"/>
        <w:rPr>
          <w:sz w:val="18"/>
          <w:szCs w:val="18"/>
        </w:rPr>
      </w:pPr>
      <w:r>
        <w:rPr>
          <w:i/>
          <w:sz w:val="18"/>
          <w:szCs w:val="18"/>
        </w:rPr>
        <w:t>SΔ</w:t>
      </w:r>
      <w:r>
        <w:rPr>
          <w:i/>
          <w:iCs/>
          <w:sz w:val="18"/>
          <w:szCs w:val="18"/>
        </w:rPr>
        <w:t>s</w:t>
      </w:r>
      <w:r>
        <w:rPr>
          <w:spacing w:val="-1"/>
          <w:sz w:val="18"/>
          <w:szCs w:val="18"/>
          <w:lang w:bidi="ar"/>
        </w:rPr>
        <w:t>——</w:t>
      </w:r>
      <w:r>
        <w:rPr>
          <w:sz w:val="18"/>
          <w:szCs w:val="18"/>
        </w:rPr>
        <w:t>剩余湿陷量</w:t>
      </w:r>
      <w:r>
        <w:rPr>
          <w:rFonts w:hint="eastAsia"/>
          <w:sz w:val="18"/>
          <w:szCs w:val="18"/>
        </w:rPr>
        <w:t>（</w:t>
      </w:r>
      <w:r>
        <w:rPr>
          <w:sz w:val="18"/>
          <w:szCs w:val="18"/>
        </w:rPr>
        <w:t>mm</w:t>
      </w:r>
      <w:r>
        <w:rPr>
          <w:rFonts w:hint="eastAsia"/>
          <w:sz w:val="18"/>
          <w:szCs w:val="18"/>
        </w:rPr>
        <w:t>）</w:t>
      </w:r>
      <w:r>
        <w:rPr>
          <w:sz w:val="18"/>
          <w:szCs w:val="18"/>
        </w:rPr>
        <w:t>；</w:t>
      </w:r>
    </w:p>
    <w:p w14:paraId="3AF2A2E4">
      <w:pPr>
        <w:ind w:firstLine="360" w:firstLineChars="200"/>
        <w:rPr>
          <w:sz w:val="18"/>
          <w:szCs w:val="18"/>
        </w:rPr>
      </w:pPr>
      <w:r>
        <w:rPr>
          <w:i/>
          <w:sz w:val="18"/>
          <w:szCs w:val="18"/>
        </w:rPr>
        <w:t>D</w:t>
      </w:r>
      <w:r>
        <w:rPr>
          <w:i/>
          <w:sz w:val="18"/>
          <w:szCs w:val="18"/>
          <w:vertAlign w:val="subscript"/>
        </w:rPr>
        <w:t>s</w:t>
      </w:r>
      <w:r>
        <w:rPr>
          <w:spacing w:val="-1"/>
          <w:sz w:val="18"/>
          <w:szCs w:val="18"/>
          <w:lang w:bidi="ar"/>
        </w:rPr>
        <w:t>——</w:t>
      </w:r>
      <w:r>
        <w:rPr>
          <w:sz w:val="18"/>
          <w:szCs w:val="18"/>
        </w:rPr>
        <w:t>基底至湿陷性土层下限厚度</w:t>
      </w:r>
      <w:r>
        <w:rPr>
          <w:rFonts w:hint="eastAsia"/>
          <w:sz w:val="18"/>
          <w:szCs w:val="18"/>
        </w:rPr>
        <w:t>（</w:t>
      </w:r>
      <w:r>
        <w:rPr>
          <w:sz w:val="18"/>
          <w:szCs w:val="18"/>
        </w:rPr>
        <w:t>m</w:t>
      </w:r>
      <w:r>
        <w:rPr>
          <w:rFonts w:hint="eastAsia"/>
          <w:sz w:val="18"/>
          <w:szCs w:val="18"/>
        </w:rPr>
        <w:t>）</w:t>
      </w:r>
      <w:r>
        <w:rPr>
          <w:sz w:val="18"/>
          <w:szCs w:val="18"/>
        </w:rPr>
        <w:t>；</w:t>
      </w:r>
    </w:p>
    <w:p w14:paraId="095FE81D">
      <w:pPr>
        <w:ind w:firstLine="360" w:firstLineChars="200"/>
        <w:rPr>
          <w:sz w:val="18"/>
          <w:szCs w:val="18"/>
        </w:rPr>
      </w:pPr>
      <w:r>
        <w:rPr>
          <w:i/>
          <w:sz w:val="18"/>
          <w:szCs w:val="18"/>
        </w:rPr>
        <w:t>D</w:t>
      </w:r>
      <w:r>
        <w:rPr>
          <w:i/>
          <w:sz w:val="18"/>
          <w:szCs w:val="18"/>
          <w:vertAlign w:val="subscript"/>
        </w:rPr>
        <w:t>y</w:t>
      </w:r>
      <w:r>
        <w:rPr>
          <w:spacing w:val="-1"/>
          <w:sz w:val="18"/>
          <w:szCs w:val="18"/>
          <w:lang w:bidi="ar"/>
        </w:rPr>
        <w:t>——</w:t>
      </w:r>
      <w:r>
        <w:rPr>
          <w:sz w:val="18"/>
          <w:szCs w:val="18"/>
        </w:rPr>
        <w:t>基底至地基压缩层底厚度</w:t>
      </w:r>
      <w:r>
        <w:rPr>
          <w:rFonts w:hint="eastAsia"/>
          <w:sz w:val="18"/>
          <w:szCs w:val="18"/>
        </w:rPr>
        <w:t>（</w:t>
      </w:r>
      <w:r>
        <w:rPr>
          <w:sz w:val="18"/>
          <w:szCs w:val="18"/>
        </w:rPr>
        <w:t>m</w:t>
      </w:r>
      <w:r>
        <w:rPr>
          <w:rFonts w:hint="eastAsia"/>
          <w:sz w:val="18"/>
          <w:szCs w:val="18"/>
        </w:rPr>
        <w:t>）</w:t>
      </w:r>
      <w:r>
        <w:rPr>
          <w:sz w:val="18"/>
          <w:szCs w:val="18"/>
        </w:rPr>
        <w:t>；</w:t>
      </w:r>
    </w:p>
    <w:p w14:paraId="3F584780">
      <w:pPr>
        <w:ind w:firstLine="360" w:firstLineChars="200"/>
        <w:rPr>
          <w:sz w:val="18"/>
          <w:szCs w:val="18"/>
        </w:rPr>
      </w:pPr>
      <w:r>
        <w:rPr>
          <w:i/>
          <w:sz w:val="18"/>
          <w:szCs w:val="18"/>
        </w:rPr>
        <w:t>D</w:t>
      </w:r>
      <w:r>
        <w:rPr>
          <w:i/>
          <w:sz w:val="18"/>
          <w:szCs w:val="18"/>
          <w:vertAlign w:val="subscript"/>
        </w:rPr>
        <w:t>q</w:t>
      </w:r>
      <w:r>
        <w:rPr>
          <w:spacing w:val="-1"/>
          <w:sz w:val="18"/>
          <w:szCs w:val="18"/>
          <w:lang w:bidi="ar"/>
        </w:rPr>
        <w:t>——</w:t>
      </w:r>
      <w:r>
        <w:rPr>
          <w:sz w:val="18"/>
          <w:szCs w:val="18"/>
        </w:rPr>
        <w:t>基底至</w:t>
      </w:r>
      <w:r>
        <w:rPr>
          <w:i/>
          <w:iCs/>
          <w:sz w:val="18"/>
          <w:szCs w:val="18"/>
        </w:rPr>
        <w:t>P</w:t>
      </w:r>
      <w:r>
        <w:rPr>
          <w:i/>
          <w:iCs/>
          <w:sz w:val="18"/>
          <w:szCs w:val="18"/>
          <w:vertAlign w:val="subscript"/>
        </w:rPr>
        <w:t>z</w:t>
      </w:r>
      <w:r>
        <w:rPr>
          <w:sz w:val="18"/>
          <w:szCs w:val="18"/>
        </w:rPr>
        <w:t>+</w:t>
      </w:r>
      <w:r>
        <w:rPr>
          <w:i/>
          <w:iCs/>
          <w:sz w:val="18"/>
          <w:szCs w:val="18"/>
        </w:rPr>
        <w:t>P</w:t>
      </w:r>
      <w:r>
        <w:rPr>
          <w:i/>
          <w:iCs/>
          <w:sz w:val="18"/>
          <w:szCs w:val="18"/>
          <w:vertAlign w:val="subscript"/>
        </w:rPr>
        <w:t>cz</w:t>
      </w:r>
      <w:r>
        <w:rPr>
          <w:sz w:val="18"/>
          <w:szCs w:val="18"/>
        </w:rPr>
        <w:t>≥</w:t>
      </w:r>
      <w:r>
        <w:rPr>
          <w:i/>
          <w:iCs/>
          <w:sz w:val="18"/>
          <w:szCs w:val="18"/>
        </w:rPr>
        <w:t>P</w:t>
      </w:r>
      <w:r>
        <w:rPr>
          <w:i/>
          <w:iCs/>
          <w:sz w:val="18"/>
          <w:szCs w:val="18"/>
          <w:vertAlign w:val="subscript"/>
        </w:rPr>
        <w:t>sh</w:t>
      </w:r>
      <w:r>
        <w:rPr>
          <w:sz w:val="18"/>
          <w:szCs w:val="18"/>
        </w:rPr>
        <w:t>的非自重湿陷性黄土层层底厚度</w:t>
      </w:r>
      <w:r>
        <w:rPr>
          <w:rFonts w:hint="eastAsia"/>
          <w:sz w:val="18"/>
          <w:szCs w:val="18"/>
        </w:rPr>
        <w:t>（</w:t>
      </w:r>
      <w:r>
        <w:rPr>
          <w:sz w:val="18"/>
          <w:szCs w:val="18"/>
        </w:rPr>
        <w:t>m</w:t>
      </w:r>
      <w:r>
        <w:rPr>
          <w:rFonts w:hint="eastAsia"/>
          <w:sz w:val="18"/>
          <w:szCs w:val="18"/>
        </w:rPr>
        <w:t>）</w:t>
      </w:r>
      <w:r>
        <w:rPr>
          <w:sz w:val="18"/>
          <w:szCs w:val="18"/>
        </w:rPr>
        <w:t>；</w:t>
      </w:r>
    </w:p>
    <w:p w14:paraId="0960D338">
      <w:pPr>
        <w:ind w:firstLine="360" w:firstLineChars="200"/>
        <w:rPr>
          <w:sz w:val="18"/>
          <w:szCs w:val="18"/>
        </w:rPr>
      </w:pPr>
      <w:r>
        <w:rPr>
          <w:i/>
          <w:sz w:val="18"/>
          <w:szCs w:val="18"/>
        </w:rPr>
        <w:t>D</w:t>
      </w:r>
      <w:r>
        <w:rPr>
          <w:i/>
          <w:sz w:val="18"/>
          <w:szCs w:val="18"/>
          <w:vertAlign w:val="subscript"/>
        </w:rPr>
        <w:t>z</w:t>
      </w:r>
      <w:r>
        <w:rPr>
          <w:spacing w:val="-1"/>
          <w:sz w:val="18"/>
          <w:szCs w:val="18"/>
          <w:lang w:bidi="ar"/>
        </w:rPr>
        <w:t>——</w:t>
      </w:r>
      <w:r>
        <w:rPr>
          <w:sz w:val="18"/>
          <w:szCs w:val="18"/>
        </w:rPr>
        <w:t>基底至地基自重湿陷性土层下限厚度</w:t>
      </w:r>
      <w:r>
        <w:rPr>
          <w:rFonts w:hint="eastAsia"/>
          <w:sz w:val="18"/>
          <w:szCs w:val="18"/>
        </w:rPr>
        <w:t>（</w:t>
      </w:r>
      <w:r>
        <w:rPr>
          <w:sz w:val="18"/>
          <w:szCs w:val="18"/>
        </w:rPr>
        <w:t>m</w:t>
      </w:r>
      <w:r>
        <w:rPr>
          <w:rFonts w:hint="eastAsia"/>
          <w:sz w:val="18"/>
          <w:szCs w:val="18"/>
        </w:rPr>
        <w:t>）</w:t>
      </w:r>
      <w:r>
        <w:rPr>
          <w:sz w:val="18"/>
          <w:szCs w:val="18"/>
        </w:rPr>
        <w:t>；</w:t>
      </w:r>
    </w:p>
    <w:p w14:paraId="4A1B476D">
      <w:pPr>
        <w:ind w:firstLine="360" w:firstLineChars="200"/>
        <w:rPr>
          <w:sz w:val="18"/>
          <w:szCs w:val="18"/>
        </w:rPr>
        <w:sectPr>
          <w:pgSz w:w="13791" w:h="16838"/>
          <w:pgMar w:top="1440" w:right="3685" w:bottom="1440" w:left="1800" w:header="851" w:footer="850" w:gutter="0"/>
          <w:cols w:space="720" w:num="1"/>
          <w:docGrid w:type="lines" w:linePitch="326" w:charSpace="0"/>
        </w:sectPr>
      </w:pPr>
      <w:r>
        <w:rPr>
          <w:sz w:val="18"/>
          <w:szCs w:val="18"/>
        </w:rPr>
        <w:t>Z</w:t>
      </w:r>
      <w:r>
        <w:rPr>
          <w:spacing w:val="-1"/>
          <w:sz w:val="18"/>
          <w:szCs w:val="18"/>
          <w:lang w:bidi="ar"/>
        </w:rPr>
        <w:t>——</w:t>
      </w:r>
      <w:r>
        <w:rPr>
          <w:sz w:val="18"/>
          <w:szCs w:val="18"/>
        </w:rPr>
        <w:t>基底下帷幕设计深度</w:t>
      </w:r>
      <w:r>
        <w:rPr>
          <w:rFonts w:hint="eastAsia"/>
          <w:sz w:val="18"/>
          <w:szCs w:val="18"/>
        </w:rPr>
        <w:t>（</w:t>
      </w:r>
      <w:r>
        <w:rPr>
          <w:sz w:val="18"/>
          <w:szCs w:val="18"/>
        </w:rPr>
        <w:t>m</w:t>
      </w:r>
      <w:r>
        <w:rPr>
          <w:rFonts w:hint="eastAsia"/>
          <w:sz w:val="18"/>
          <w:szCs w:val="18"/>
        </w:rPr>
        <w:t>）。</w:t>
      </w:r>
    </w:p>
    <w:p w14:paraId="7C180D8C">
      <w:pPr>
        <w:pStyle w:val="2"/>
        <w:spacing w:before="326" w:after="326"/>
        <w:rPr>
          <w:b w:val="0"/>
          <w:bCs w:val="0"/>
          <w:lang w:val="zh-TW"/>
        </w:rPr>
      </w:pPr>
      <w:bookmarkStart w:id="137" w:name="_Toc191462325"/>
      <w:bookmarkStart w:id="138" w:name="_Toc192090637"/>
      <w:r>
        <w:rPr>
          <w:b w:val="0"/>
          <w:bCs w:val="0"/>
          <w:lang w:val="zh-TW"/>
        </w:rPr>
        <w:t>附录</w:t>
      </w:r>
      <w:r>
        <w:rPr>
          <w:rFonts w:hint="eastAsia"/>
          <w:b w:val="0"/>
          <w:bCs w:val="0"/>
          <w:lang w:val="zh-TW"/>
        </w:rPr>
        <w:t>C</w:t>
      </w:r>
      <w:r>
        <w:rPr>
          <w:rFonts w:eastAsia="PMingLiU"/>
          <w:b w:val="0"/>
          <w:bCs w:val="0"/>
          <w:lang w:val="zh-TW" w:eastAsia="zh-TW"/>
        </w:rPr>
        <w:t xml:space="preserve">  </w:t>
      </w:r>
      <w:r>
        <w:rPr>
          <w:b w:val="0"/>
          <w:bCs w:val="0"/>
          <w:lang w:val="zh-TW"/>
        </w:rPr>
        <w:t>原位试坑渗透试验</w:t>
      </w:r>
      <w:bookmarkEnd w:id="137"/>
      <w:bookmarkEnd w:id="138"/>
    </w:p>
    <w:p w14:paraId="41CCAB12">
      <w:r>
        <w:rPr>
          <w:rFonts w:hint="eastAsia"/>
          <w:b/>
          <w:bCs/>
        </w:rPr>
        <w:t>C</w:t>
      </w:r>
      <w:r>
        <w:rPr>
          <w:b/>
          <w:bCs/>
        </w:rPr>
        <w:t>.</w:t>
      </w:r>
      <w:r>
        <w:rPr>
          <w:rFonts w:hint="eastAsia"/>
          <w:b/>
          <w:bCs/>
        </w:rPr>
        <w:t>0.</w:t>
      </w:r>
      <w:r>
        <w:rPr>
          <w:b/>
          <w:bCs/>
        </w:rPr>
        <w:t xml:space="preserve">1 </w:t>
      </w:r>
      <w:r>
        <w:t xml:space="preserve"> </w:t>
      </w:r>
      <w:r>
        <w:rPr>
          <w:rFonts w:hint="eastAsia"/>
        </w:rPr>
        <w:t>水平隔水层的隔水性能测试宜采用双环法试坑试验，设计深度较小的帷幕墙的隔水性能测试宜采用单环法试坑试验。</w:t>
      </w:r>
    </w:p>
    <w:p w14:paraId="63CBAB14">
      <w:r>
        <w:rPr>
          <w:rFonts w:hint="eastAsia"/>
          <w:b/>
          <w:bCs/>
        </w:rPr>
        <w:t>C</w:t>
      </w:r>
      <w:r>
        <w:rPr>
          <w:b/>
          <w:bCs/>
        </w:rPr>
        <w:t>.</w:t>
      </w:r>
      <w:r>
        <w:rPr>
          <w:rFonts w:hint="eastAsia"/>
          <w:b/>
          <w:bCs/>
        </w:rPr>
        <w:t>0.</w:t>
      </w:r>
      <w:r>
        <w:rPr>
          <w:b/>
          <w:bCs/>
        </w:rPr>
        <w:t xml:space="preserve">2  </w:t>
      </w:r>
      <w:r>
        <w:t>试坑渗透试验应符合下列规定：</w:t>
      </w:r>
    </w:p>
    <w:p w14:paraId="176EFA6E">
      <w:pPr>
        <w:pStyle w:val="50"/>
        <w:ind w:firstLine="482"/>
      </w:pPr>
      <w:r>
        <w:rPr>
          <w:b/>
          <w:bCs/>
        </w:rPr>
        <w:t>1</w:t>
      </w:r>
      <w:r>
        <w:t xml:space="preserve">  水平隔水层试坑渗透测定有效数据每单体工程不应少于6点，单体隔水层面积超过1500m</w:t>
      </w:r>
      <w:r>
        <w:rPr>
          <w:vertAlign w:val="superscript"/>
        </w:rPr>
        <w:t>2</w:t>
      </w:r>
      <w:r>
        <w:t>的，超出部分每500m</w:t>
      </w:r>
      <w:r>
        <w:rPr>
          <w:vertAlign w:val="superscript"/>
        </w:rPr>
        <w:t>2</w:t>
      </w:r>
      <w:r>
        <w:t>增加1点，不足500m</w:t>
      </w:r>
      <w:r>
        <w:rPr>
          <w:vertAlign w:val="superscript"/>
        </w:rPr>
        <w:t>2</w:t>
      </w:r>
      <w:r>
        <w:t>按500m</w:t>
      </w:r>
      <w:r>
        <w:rPr>
          <w:vertAlign w:val="superscript"/>
        </w:rPr>
        <w:t>2</w:t>
      </w:r>
      <w:r>
        <w:t>计；帷幕墙试坑渗透测定点应沿帷幕墙布置（帷幕墙厚度B足够时，宜布置于墙体形心位置），测定点水平间距不宜大于20m，每面墙测定有效数据不应少于6组。</w:t>
      </w:r>
    </w:p>
    <w:p w14:paraId="26CD1BAF">
      <w:pPr>
        <w:pStyle w:val="50"/>
        <w:ind w:firstLine="482"/>
      </w:pPr>
      <w:r>
        <w:rPr>
          <w:b/>
          <w:bCs/>
        </w:rPr>
        <w:t xml:space="preserve">2 </w:t>
      </w:r>
      <w:r>
        <w:t xml:space="preserve"> 双环法铁环内环直径25cm，外环直径50cm、高均为15cm。单环法铁环直径35.7cm</w:t>
      </w:r>
      <w:r>
        <w:rPr>
          <w:rFonts w:hint="eastAsia"/>
        </w:rPr>
        <w:t>（</w:t>
      </w:r>
      <w:r>
        <w:t>铁环横截面积1000cm</w:t>
      </w:r>
      <w:r>
        <w:rPr>
          <w:vertAlign w:val="superscript"/>
        </w:rPr>
        <w:t>2</w:t>
      </w:r>
      <w:r>
        <w:rPr>
          <w:rFonts w:hint="eastAsia"/>
        </w:rPr>
        <w:t>）</w:t>
      </w:r>
      <w:r>
        <w:t>、高15cm。土体中试坑面积不小于1.0m×1.5m；</w:t>
      </w:r>
    </w:p>
    <w:p w14:paraId="25ABE26A">
      <w:pPr>
        <w:pStyle w:val="50"/>
        <w:ind w:firstLine="482"/>
      </w:pPr>
      <w:r>
        <w:rPr>
          <w:b/>
          <w:bCs/>
        </w:rPr>
        <w:t>3</w:t>
      </w:r>
      <w:r>
        <w:t xml:space="preserve">  在试坑底再下挖的贮水坑直径应等于外环直径，深度10cm</w:t>
      </w:r>
      <w:r>
        <w:rPr>
          <w:lang w:bidi="ar"/>
        </w:rPr>
        <w:t>～</w:t>
      </w:r>
      <w:r>
        <w:t>15cm，坑底应平整；</w:t>
      </w:r>
    </w:p>
    <w:p w14:paraId="4E19CE2E">
      <w:pPr>
        <w:pStyle w:val="50"/>
        <w:ind w:firstLine="482"/>
      </w:pPr>
      <w:r>
        <w:rPr>
          <w:b/>
          <w:bCs/>
        </w:rPr>
        <w:t xml:space="preserve">4 </w:t>
      </w:r>
      <w:r>
        <w:t xml:space="preserve"> 铁环底部应均匀铺设2cm厚的砂砾石层；</w:t>
      </w:r>
    </w:p>
    <w:p w14:paraId="4F07941A">
      <w:pPr>
        <w:pStyle w:val="50"/>
        <w:ind w:firstLine="482"/>
      </w:pPr>
      <w:r>
        <w:rPr>
          <w:b/>
          <w:bCs/>
        </w:rPr>
        <w:t>5</w:t>
      </w:r>
      <w:r>
        <w:t xml:space="preserve">  试验流量达稳定后，在1h</w:t>
      </w:r>
      <w:r>
        <w:rPr>
          <w:lang w:bidi="ar"/>
        </w:rPr>
        <w:t>～</w:t>
      </w:r>
      <w:r>
        <w:t>2h内测计流出水量至少5次</w:t>
      </w:r>
      <w:r>
        <w:rPr>
          <w:lang w:bidi="ar"/>
        </w:rPr>
        <w:t>～</w:t>
      </w:r>
      <w:r>
        <w:t>6次。每次测记的流量与平均流量之差不应超过10%。双环法主要测记内环供水瓶的流量。</w:t>
      </w:r>
    </w:p>
    <w:p w14:paraId="70C977AB">
      <w:pPr>
        <w:pStyle w:val="50"/>
        <w:ind w:firstLine="482"/>
      </w:pPr>
      <w:r>
        <w:rPr>
          <w:b/>
          <w:bCs/>
        </w:rPr>
        <w:t xml:space="preserve">6 </w:t>
      </w:r>
      <w:r>
        <w:t xml:space="preserve"> 在离试坑中心3.0m</w:t>
      </w:r>
      <w:r>
        <w:rPr>
          <w:lang w:bidi="ar"/>
        </w:rPr>
        <w:t>～</w:t>
      </w:r>
      <w:r>
        <w:t>4.0m以外，钻3.0m</w:t>
      </w:r>
      <w:r>
        <w:rPr>
          <w:lang w:bidi="ar"/>
        </w:rPr>
        <w:t>～</w:t>
      </w:r>
      <w:r>
        <w:t>4.0m深孔，每隔0.2m取土样1个，平行测定其含水率。根据含水率的变化，确定渗透水的入渗深度。</w:t>
      </w:r>
    </w:p>
    <w:p w14:paraId="1323B4C1">
      <w:pPr>
        <w:jc w:val="right"/>
        <w:rPr>
          <w:szCs w:val="24"/>
        </w:rPr>
      </w:pPr>
      <m:oMath>
        <m:sSub>
          <m:sSubPr>
            <m:ctrlPr>
              <w:rPr>
                <w:rFonts w:ascii="Cambria Math" w:hAnsi="Cambria Math"/>
                <w:szCs w:val="24"/>
              </w:rPr>
            </m:ctrlPr>
          </m:sSubPr>
          <m:e>
            <m:r>
              <m:rPr/>
              <w:rPr>
                <w:rFonts w:ascii="Cambria Math" w:hAnsi="Cambria Math"/>
                <w:szCs w:val="24"/>
              </w:rPr>
              <m:t>k</m:t>
            </m:r>
            <m:ctrlPr>
              <w:rPr>
                <w:rFonts w:ascii="Cambria Math" w:hAnsi="Cambria Math"/>
                <w:szCs w:val="24"/>
              </w:rPr>
            </m:ctrlPr>
          </m:e>
          <m:sub>
            <m:r>
              <m:rPr/>
              <w:rPr>
                <w:rFonts w:ascii="Cambria Math" w:hAnsi="Cambria Math"/>
                <w:szCs w:val="24"/>
              </w:rPr>
              <m:t>t</m:t>
            </m:r>
            <m:ctrlPr>
              <w:rPr>
                <w:rFonts w:ascii="Cambria Math" w:hAnsi="Cambria Math"/>
                <w:szCs w:val="24"/>
              </w:rPr>
            </m:ctrlPr>
          </m:sub>
        </m:sSub>
        <m:r>
          <m:rPr/>
          <w:rPr>
            <w:rFonts w:ascii="Cambria Math" w:hAnsi="Cambria Math"/>
            <w:szCs w:val="24"/>
          </w:rPr>
          <m:t>=</m:t>
        </m:r>
        <m:f>
          <m:fPr>
            <m:ctrlPr>
              <w:rPr>
                <w:rFonts w:ascii="Cambria Math" w:hAnsi="Cambria Math"/>
                <w:i/>
                <w:szCs w:val="24"/>
              </w:rPr>
            </m:ctrlPr>
          </m:fPr>
          <m:num>
            <m:r>
              <m:rPr/>
              <w:rPr>
                <w:rFonts w:ascii="Cambria Math" w:hAnsi="Cambria Math"/>
                <w:szCs w:val="24"/>
              </w:rPr>
              <m:t>Q</m:t>
            </m:r>
            <m:sSub>
              <m:sSubPr>
                <m:ctrlPr>
                  <w:rPr>
                    <w:rFonts w:ascii="Cambria Math" w:hAnsi="Cambria Math"/>
                    <w:i/>
                    <w:szCs w:val="24"/>
                  </w:rPr>
                </m:ctrlPr>
              </m:sSubPr>
              <m:e>
                <m:r>
                  <m:rPr/>
                  <w:rPr>
                    <w:rFonts w:ascii="Cambria Math" w:hAnsi="Cambria Math"/>
                    <w:szCs w:val="24"/>
                  </w:rPr>
                  <m:t>H</m:t>
                </m:r>
                <m:ctrlPr>
                  <w:rPr>
                    <w:rFonts w:ascii="Cambria Math" w:hAnsi="Cambria Math"/>
                    <w:i/>
                    <w:szCs w:val="24"/>
                  </w:rPr>
                </m:ctrlPr>
              </m:e>
              <m:sub>
                <m:r>
                  <m:rPr/>
                  <w:rPr>
                    <w:rFonts w:ascii="Cambria Math" w:hAnsi="Cambria Math"/>
                    <w:szCs w:val="24"/>
                  </w:rPr>
                  <m:t>y1</m:t>
                </m:r>
                <m:ctrlPr>
                  <w:rPr>
                    <w:rFonts w:ascii="Cambria Math" w:hAnsi="Cambria Math"/>
                    <w:i/>
                    <w:szCs w:val="24"/>
                  </w:rPr>
                </m:ctrlPr>
              </m:sub>
            </m:sSub>
            <m:ctrlPr>
              <w:rPr>
                <w:rFonts w:ascii="Cambria Math" w:hAnsi="Cambria Math"/>
                <w:i/>
                <w:szCs w:val="24"/>
              </w:rPr>
            </m:ctrlPr>
          </m:num>
          <m:den>
            <m:r>
              <m:rPr/>
              <w:rPr>
                <w:rFonts w:ascii="Cambria Math" w:hAnsi="Cambria Math"/>
                <w:szCs w:val="24"/>
              </w:rPr>
              <m:t>t</m:t>
            </m:r>
            <m:sSub>
              <m:sSubPr>
                <m:ctrlPr>
                  <w:rPr>
                    <w:rFonts w:ascii="Cambria Math" w:hAnsi="Cambria Math"/>
                    <w:i/>
                    <w:szCs w:val="24"/>
                  </w:rPr>
                </m:ctrlPr>
              </m:sSubPr>
              <m:e>
                <m:r>
                  <m:rPr/>
                  <w:rPr>
                    <w:rFonts w:ascii="Cambria Math" w:hAnsi="Cambria Math"/>
                    <w:szCs w:val="24"/>
                  </w:rPr>
                  <m:t>A</m:t>
                </m:r>
                <m:ctrlPr>
                  <w:rPr>
                    <w:rFonts w:ascii="Cambria Math" w:hAnsi="Cambria Math"/>
                    <w:i/>
                    <w:szCs w:val="24"/>
                  </w:rPr>
                </m:ctrlPr>
              </m:e>
              <m:sub>
                <m:r>
                  <m:rPr/>
                  <w:rPr>
                    <w:rFonts w:ascii="Cambria Math" w:hAnsi="Cambria Math"/>
                    <w:szCs w:val="24"/>
                  </w:rPr>
                  <m:t>ℎ</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H</m:t>
                </m:r>
                <m:ctrlPr>
                  <w:rPr>
                    <w:rFonts w:ascii="Cambria Math" w:hAnsi="Cambria Math"/>
                    <w:i/>
                    <w:szCs w:val="24"/>
                  </w:rPr>
                </m:ctrlPr>
              </m:e>
              <m:sub>
                <m:r>
                  <m:rPr/>
                  <w:rPr>
                    <w:rFonts w:ascii="Cambria Math" w:hAnsi="Cambria Math"/>
                    <w:szCs w:val="24"/>
                  </w:rPr>
                  <m:t>y1</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H</m:t>
                </m:r>
                <m:ctrlPr>
                  <w:rPr>
                    <w:rFonts w:ascii="Cambria Math" w:hAnsi="Cambria Math"/>
                    <w:i/>
                    <w:szCs w:val="24"/>
                  </w:rPr>
                </m:ctrlPr>
              </m:e>
              <m:sub>
                <m:r>
                  <m:rPr/>
                  <w:rPr>
                    <w:rFonts w:ascii="Cambria Math" w:hAnsi="Cambria Math"/>
                    <w:szCs w:val="24"/>
                  </w:rPr>
                  <m:t>y2</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H</m:t>
                </m:r>
                <m:ctrlPr>
                  <w:rPr>
                    <w:rFonts w:ascii="Cambria Math" w:hAnsi="Cambria Math"/>
                    <w:i/>
                    <w:szCs w:val="24"/>
                  </w:rPr>
                </m:ctrlPr>
              </m:e>
              <m:sub>
                <m:r>
                  <m:rPr/>
                  <w:rPr>
                    <w:rFonts w:ascii="Cambria Math" w:hAnsi="Cambria Math"/>
                    <w:szCs w:val="24"/>
                  </w:rPr>
                  <m:t>y3</m:t>
                </m:r>
                <m:ctrlPr>
                  <w:rPr>
                    <w:rFonts w:ascii="Cambria Math" w:hAnsi="Cambria Math"/>
                    <w:i/>
                    <w:szCs w:val="24"/>
                  </w:rPr>
                </m:ctrlPr>
              </m:sub>
            </m:sSub>
            <m:r>
              <m:rPr/>
              <w:rPr>
                <w:rFonts w:ascii="Cambria Math" w:hAnsi="Cambria Math"/>
                <w:szCs w:val="24"/>
              </w:rPr>
              <m:t>)</m:t>
            </m:r>
            <m:ctrlPr>
              <w:rPr>
                <w:rFonts w:ascii="Cambria Math" w:hAnsi="Cambria Math"/>
                <w:i/>
                <w:szCs w:val="24"/>
              </w:rPr>
            </m:ctrlPr>
          </m:den>
        </m:f>
      </m:oMath>
      <w:r>
        <w:rPr>
          <w:rFonts w:hint="eastAsia"/>
          <w:szCs w:val="24"/>
        </w:rPr>
        <w:t xml:space="preserve"> </w:t>
      </w:r>
      <w:r>
        <w:rPr>
          <w:sz w:val="21"/>
          <w:szCs w:val="21"/>
          <w:lang w:bidi="ar"/>
        </w:rPr>
        <w:fldChar w:fldCharType="begin"/>
      </w:r>
      <w:r>
        <w:rPr>
          <w:sz w:val="21"/>
          <w:szCs w:val="21"/>
          <w:lang w:bidi="ar"/>
        </w:rPr>
        <w:instrText xml:space="preserve">INCLUDEPICTURE \d "http://www.kdocs.cn/api/v3/office/copy/RytGNW1wWWxyN1BXTE1nRU92NkpDb3ZUNmxiV2tYbDlnRXFqWndwK3FRckgwRXBzaVRhV3pGWTlNVjc4ZmxKUnVLMWNBQUVoQzl0L2RXajA4bkpmKzh2UXN4QWpkeGJHMCtWWG83VkNiZHpaZktmQ1cySjNBNENOaHNTa3MzekRaRWlvbERINXpQU1Z4Nm53RkoxKzMrWVlXWFRCdnRhdGZlMFVvVEg4Yi9UZms2REkxeFhQK3lsNGF1b3ZyU3JQZnBDcSsxZ3ZreVJsNzV5ZDNEcjhZNi91dUJQTVVtT0tORWJ3QXhjRTI0QjFGcmg0aVROR2RWOUdSYUwrTXNTSVJlcG9Vd1J0R1hVPQ==/attach/object/2e4a6fd4ca7b103ddcfb20cd82fca13be955c6e5?" \* MERGEFORMATINET </w:instrText>
      </w:r>
      <w:r>
        <w:rPr>
          <w:sz w:val="21"/>
          <w:szCs w:val="21"/>
          <w:lang w:bidi="ar"/>
        </w:rPr>
        <w:fldChar w:fldCharType="end"/>
      </w:r>
      <w:r>
        <w:rPr>
          <w:szCs w:val="24"/>
          <w:lang w:bidi="ar"/>
        </w:rPr>
        <w:t xml:space="preserve">                   （</w:t>
      </w:r>
      <w:r>
        <w:rPr>
          <w:rFonts w:hint="eastAsia"/>
          <w:szCs w:val="24"/>
        </w:rPr>
        <w:t>C.0.2-1</w:t>
      </w:r>
      <w:r>
        <w:rPr>
          <w:szCs w:val="24"/>
          <w:lang w:bidi="ar"/>
        </w:rPr>
        <w:t>）</w:t>
      </w:r>
    </w:p>
    <w:p w14:paraId="5C3A7CD2">
      <w:pPr>
        <w:jc w:val="right"/>
        <w:rPr>
          <w:szCs w:val="24"/>
        </w:rPr>
      </w:pPr>
      <m:oMath>
        <m:sSub>
          <m:sSubPr>
            <m:ctrlPr>
              <w:rPr>
                <w:rFonts w:ascii="Cambria Math" w:hAnsi="Cambria Math"/>
                <w:szCs w:val="24"/>
              </w:rPr>
            </m:ctrlPr>
          </m:sSubPr>
          <m:e>
            <m:r>
              <m:rPr/>
              <w:rPr>
                <w:rFonts w:ascii="Cambria Math" w:hAnsi="Cambria Math"/>
                <w:szCs w:val="24"/>
              </w:rPr>
              <m:t>k</m:t>
            </m:r>
            <m:ctrlPr>
              <w:rPr>
                <w:rFonts w:ascii="Cambria Math" w:hAnsi="Cambria Math"/>
                <w:szCs w:val="24"/>
              </w:rPr>
            </m:ctrlPr>
          </m:e>
          <m:sub>
            <m:r>
              <m:rPr/>
              <w:rPr>
                <w:rFonts w:ascii="Cambria Math" w:hAnsi="Cambria Math"/>
                <w:szCs w:val="24"/>
              </w:rPr>
              <m:t>20</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k</m:t>
            </m:r>
            <m:ctrlPr>
              <w:rPr>
                <w:rFonts w:ascii="Cambria Math" w:hAnsi="Cambria Math"/>
                <w:szCs w:val="24"/>
              </w:rPr>
            </m:ctrlPr>
          </m:e>
          <m:sub>
            <m:r>
              <m:rPr/>
              <w:rPr>
                <w:rFonts w:ascii="Cambria Math" w:hAnsi="Cambria Math"/>
                <w:szCs w:val="24"/>
              </w:rPr>
              <m:t>t</m:t>
            </m:r>
            <m:ctrlPr>
              <w:rPr>
                <w:rFonts w:ascii="Cambria Math" w:hAnsi="Cambria Math"/>
                <w:szCs w:val="24"/>
              </w:rPr>
            </m:ctrlPr>
          </m:sub>
        </m:sSub>
        <m:f>
          <m:fPr>
            <m:ctrlPr>
              <w:rPr>
                <w:rFonts w:ascii="Cambria Math" w:hAnsi="Cambria Math"/>
                <w:i/>
                <w:szCs w:val="24"/>
              </w:rPr>
            </m:ctrlPr>
          </m:fPr>
          <m:num>
            <m:sSub>
              <m:sSubPr>
                <m:ctrlPr>
                  <w:rPr>
                    <w:rFonts w:ascii="Cambria Math" w:hAnsi="Cambria Math"/>
                    <w:i/>
                    <w:szCs w:val="24"/>
                  </w:rPr>
                </m:ctrlPr>
              </m:sSubPr>
              <m:e>
                <m:r>
                  <m:rPr/>
                  <w:rPr>
                    <w:rFonts w:ascii="Cambria Math" w:hAnsi="Cambria Math"/>
                    <w:szCs w:val="24"/>
                  </w:rPr>
                  <m:t>η</m:t>
                </m:r>
                <m:ctrlPr>
                  <w:rPr>
                    <w:rFonts w:ascii="Cambria Math" w:hAnsi="Cambria Math"/>
                    <w:i/>
                    <w:szCs w:val="24"/>
                  </w:rPr>
                </m:ctrlPr>
              </m:e>
              <m:sub>
                <m:r>
                  <m:rPr/>
                  <w:rPr>
                    <w:rFonts w:ascii="Cambria Math" w:hAnsi="Cambria Math"/>
                    <w:szCs w:val="24"/>
                  </w:rPr>
                  <m:t>T</m:t>
                </m:r>
                <m:ctrlPr>
                  <w:rPr>
                    <w:rFonts w:ascii="Cambria Math" w:hAnsi="Cambria Math"/>
                    <w:i/>
                    <w:szCs w:val="24"/>
                  </w:rPr>
                </m:ctrlPr>
              </m:sub>
            </m:sSub>
            <m:ctrlPr>
              <w:rPr>
                <w:rFonts w:ascii="Cambria Math" w:hAnsi="Cambria Math"/>
                <w:i/>
                <w:szCs w:val="24"/>
              </w:rPr>
            </m:ctrlPr>
          </m:num>
          <m:den>
            <m:sSub>
              <m:sSubPr>
                <m:ctrlPr>
                  <w:rPr>
                    <w:rFonts w:ascii="Cambria Math" w:hAnsi="Cambria Math"/>
                    <w:i/>
                    <w:szCs w:val="24"/>
                  </w:rPr>
                </m:ctrlPr>
              </m:sSubPr>
              <m:e>
                <m:r>
                  <m:rPr/>
                  <w:rPr>
                    <w:rFonts w:ascii="Cambria Math" w:hAnsi="Cambria Math"/>
                    <w:szCs w:val="24"/>
                  </w:rPr>
                  <m:t>η</m:t>
                </m:r>
                <m:ctrlPr>
                  <w:rPr>
                    <w:rFonts w:ascii="Cambria Math" w:hAnsi="Cambria Math"/>
                    <w:i/>
                    <w:szCs w:val="24"/>
                  </w:rPr>
                </m:ctrlPr>
              </m:e>
              <m:sub>
                <m:r>
                  <m:rPr/>
                  <w:rPr>
                    <w:rFonts w:ascii="Cambria Math" w:hAnsi="Cambria Math"/>
                    <w:szCs w:val="24"/>
                  </w:rPr>
                  <m:t>20</m:t>
                </m:r>
                <m:ctrlPr>
                  <w:rPr>
                    <w:rFonts w:ascii="Cambria Math" w:hAnsi="Cambria Math"/>
                    <w:i/>
                    <w:szCs w:val="24"/>
                  </w:rPr>
                </m:ctrlPr>
              </m:sub>
            </m:sSub>
            <m:ctrlPr>
              <w:rPr>
                <w:rFonts w:ascii="Cambria Math" w:hAnsi="Cambria Math"/>
                <w:i/>
                <w:szCs w:val="24"/>
              </w:rPr>
            </m:ctrlPr>
          </m:den>
        </m:f>
      </m:oMath>
      <w:r>
        <w:rPr>
          <w:rFonts w:hint="eastAsia"/>
          <w:szCs w:val="24"/>
        </w:rPr>
        <w:t xml:space="preserve"> </w:t>
      </w:r>
      <w:r>
        <w:rPr>
          <w:sz w:val="21"/>
          <w:szCs w:val="21"/>
          <w:lang w:bidi="ar"/>
        </w:rPr>
        <w:fldChar w:fldCharType="begin"/>
      </w:r>
      <w:r>
        <w:rPr>
          <w:sz w:val="21"/>
          <w:szCs w:val="21"/>
          <w:lang w:bidi="ar"/>
        </w:rPr>
        <w:instrText xml:space="preserve">INCLUDEPICTURE \d "http://www.kdocs.cn/api/v3/office/copy/RytGNW1wWWxyN1BXTE1nRU92NkpDb3ZUNmxiV2tYbDlnRXFqWndwK3FRckgwRXBzaVRhV3pGWTlNVjc4ZmxKUnVLMWNBQUVoQzl0L2RXajA4bkpmKzh2UXN4QWpkeGJHMCtWWG83VkNiZHpaZktmQ1cySjNBNENOaHNTa3MzekRaRWlvbERINXpQU1Z4Nm53RkoxKzMrWVlXWFRCdnRhdGZlMFVvVEg4Yi9UZms2REkxeFhQK3lsNGF1b3ZyU3JQZnBDcSsxZ3ZreVJsNzV5ZDNEcjhZNi91dUJQTVVtT0tORWJ3QXhjRTI0QjFGcmg0aVROR2RWOUdSYUwrTXNTSVJlcG9Vd1J0R1hVPQ==/attach/object/2e4a6fd4ca7b103ddcfb20cd82fca13be955c6e5?" \* MERGEFORMATINET </w:instrText>
      </w:r>
      <w:r>
        <w:rPr>
          <w:sz w:val="21"/>
          <w:szCs w:val="21"/>
          <w:lang w:bidi="ar"/>
        </w:rPr>
        <w:fldChar w:fldCharType="end"/>
      </w:r>
      <w:r>
        <w:rPr>
          <w:szCs w:val="24"/>
          <w:lang w:bidi="ar"/>
        </w:rPr>
        <w:t xml:space="preserve">           </w:t>
      </w:r>
      <w:r>
        <w:rPr>
          <w:rFonts w:hint="eastAsia"/>
          <w:szCs w:val="24"/>
          <w:lang w:bidi="ar"/>
        </w:rPr>
        <w:t xml:space="preserve">   </w:t>
      </w:r>
      <w:r>
        <w:rPr>
          <w:szCs w:val="24"/>
          <w:lang w:bidi="ar"/>
        </w:rPr>
        <w:t xml:space="preserve">        （</w:t>
      </w:r>
      <w:r>
        <w:rPr>
          <w:rFonts w:hint="eastAsia"/>
          <w:szCs w:val="24"/>
        </w:rPr>
        <w:t>C.0.2-2</w:t>
      </w:r>
      <w:r>
        <w:rPr>
          <w:szCs w:val="24"/>
          <w:lang w:bidi="ar"/>
        </w:rPr>
        <w:t>）</w:t>
      </w:r>
    </w:p>
    <w:p w14:paraId="1AA7248C">
      <w:pPr>
        <w:rPr>
          <w:szCs w:val="24"/>
        </w:rPr>
      </w:pPr>
      <w:r>
        <w:rPr>
          <w:szCs w:val="24"/>
        </w:rPr>
        <w:t>式中：</w:t>
      </w:r>
      <m:oMath>
        <m:r>
          <m:rPr>
            <m:nor/>
          </m:rPr>
          <w:rPr>
            <w:i/>
            <w:iCs/>
            <w:szCs w:val="24"/>
          </w:rPr>
          <m:t>Q</m:t>
        </m:r>
      </m:oMath>
      <w:r>
        <w:rPr>
          <w:spacing w:val="-1"/>
          <w:szCs w:val="24"/>
          <w:lang w:bidi="ar"/>
        </w:rPr>
        <w:t>——</w:t>
      </w:r>
      <w:r>
        <w:rPr>
          <w:szCs w:val="24"/>
        </w:rPr>
        <w:t>渗透水量（cm</w:t>
      </w:r>
      <w:r>
        <w:rPr>
          <w:szCs w:val="24"/>
          <w:vertAlign w:val="superscript"/>
        </w:rPr>
        <w:t>3</w:t>
      </w:r>
      <w:r>
        <w:rPr>
          <w:szCs w:val="24"/>
        </w:rPr>
        <w:t>），双环法为内环渗透水量；</w:t>
      </w:r>
      <w:r>
        <w:rPr>
          <w:rFonts w:hint="eastAsia"/>
          <w:szCs w:val="24"/>
        </w:rPr>
        <w:t xml:space="preserve"> </w:t>
      </w:r>
    </w:p>
    <w:p w14:paraId="1931BFDD">
      <w:pPr>
        <w:ind w:firstLine="720" w:firstLineChars="300"/>
        <w:rPr>
          <w:szCs w:val="24"/>
        </w:rPr>
      </w:pPr>
      <m:oMath>
        <m:r>
          <m:rPr>
            <m:nor/>
          </m:rPr>
          <w:rPr>
            <w:i/>
            <w:iCs/>
            <w:szCs w:val="24"/>
          </w:rPr>
          <m:t>t</m:t>
        </m:r>
      </m:oMath>
      <w:r>
        <w:rPr>
          <w:spacing w:val="-1"/>
          <w:szCs w:val="24"/>
          <w:lang w:bidi="ar"/>
        </w:rPr>
        <w:t>——</w:t>
      </w:r>
      <w:r>
        <w:rPr>
          <w:szCs w:val="24"/>
        </w:rPr>
        <w:t>时间（s）；</w:t>
      </w:r>
    </w:p>
    <w:p w14:paraId="249A532F">
      <w:pPr>
        <w:ind w:firstLine="720" w:firstLineChars="300"/>
        <w:rPr>
          <w:szCs w:val="24"/>
        </w:rPr>
      </w:pPr>
      <m:oMath>
        <m:sSub>
          <m:sSubPr>
            <m:ctrlPr>
              <w:rPr>
                <w:rFonts w:ascii="Cambria Math" w:hAnsi="Cambria Math"/>
                <w:i/>
                <w:iCs/>
                <w:szCs w:val="24"/>
              </w:rPr>
            </m:ctrlPr>
          </m:sSubPr>
          <m:e>
            <m:r>
              <m:rPr>
                <m:nor/>
              </m:rPr>
              <w:rPr>
                <w:i/>
                <w:iCs/>
                <w:szCs w:val="24"/>
              </w:rPr>
              <m:t>A</m:t>
            </m:r>
            <m:ctrlPr>
              <w:rPr>
                <w:rFonts w:ascii="Cambria Math" w:hAnsi="Cambria Math"/>
                <w:i/>
                <w:iCs/>
                <w:szCs w:val="24"/>
              </w:rPr>
            </m:ctrlPr>
          </m:e>
          <m:sub>
            <m:r>
              <m:rPr>
                <m:nor/>
              </m:rPr>
              <w:rPr>
                <w:i/>
                <w:iCs/>
                <w:szCs w:val="24"/>
              </w:rPr>
              <m:t>h</m:t>
            </m:r>
            <m:ctrlPr>
              <w:rPr>
                <w:rFonts w:ascii="Cambria Math" w:hAnsi="Cambria Math"/>
                <w:i/>
                <w:iCs/>
                <w:szCs w:val="24"/>
              </w:rPr>
            </m:ctrlPr>
          </m:sub>
        </m:sSub>
      </m:oMath>
      <w:r>
        <w:rPr>
          <w:spacing w:val="-1"/>
          <w:szCs w:val="24"/>
          <w:lang w:bidi="ar"/>
        </w:rPr>
        <w:t>——</w:t>
      </w:r>
      <w:r>
        <w:rPr>
          <w:szCs w:val="24"/>
        </w:rPr>
        <w:t>铁环面积（cm</w:t>
      </w:r>
      <w:r>
        <w:rPr>
          <w:szCs w:val="24"/>
          <w:vertAlign w:val="superscript"/>
        </w:rPr>
        <w:t>2</w:t>
      </w:r>
      <w:r>
        <w:rPr>
          <w:szCs w:val="24"/>
        </w:rPr>
        <w:t>），双环法为内环面积；</w:t>
      </w:r>
    </w:p>
    <w:p w14:paraId="4F75FA01">
      <w:pPr>
        <w:ind w:firstLine="720" w:firstLineChars="300"/>
        <w:rPr>
          <w:szCs w:val="24"/>
        </w:rPr>
      </w:pPr>
      <m:oMath>
        <m:sSub>
          <m:sSubPr>
            <m:ctrlPr>
              <w:rPr>
                <w:rFonts w:ascii="Cambria Math" w:hAnsi="Cambria Math"/>
                <w:i/>
                <w:iCs/>
                <w:szCs w:val="24"/>
              </w:rPr>
            </m:ctrlPr>
          </m:sSubPr>
          <m:e>
            <m:r>
              <m:rPr>
                <m:nor/>
              </m:rPr>
              <w:rPr>
                <w:i/>
                <w:iCs/>
                <w:szCs w:val="24"/>
              </w:rPr>
              <m:t>H</m:t>
            </m:r>
            <m:ctrlPr>
              <w:rPr>
                <w:rFonts w:ascii="Cambria Math" w:hAnsi="Cambria Math"/>
                <w:i/>
                <w:iCs/>
                <w:szCs w:val="24"/>
              </w:rPr>
            </m:ctrlPr>
          </m:e>
          <m:sub>
            <m:r>
              <m:rPr>
                <m:nor/>
              </m:rPr>
              <w:rPr>
                <w:i/>
                <w:iCs/>
                <w:szCs w:val="24"/>
              </w:rPr>
              <m:t>y1</m:t>
            </m:r>
            <m:ctrlPr>
              <w:rPr>
                <w:rFonts w:ascii="Cambria Math" w:hAnsi="Cambria Math"/>
                <w:i/>
                <w:iCs/>
                <w:szCs w:val="24"/>
              </w:rPr>
            </m:ctrlPr>
          </m:sub>
        </m:sSub>
      </m:oMath>
      <w:r>
        <w:rPr>
          <w:spacing w:val="-1"/>
          <w:szCs w:val="24"/>
          <w:lang w:bidi="ar"/>
        </w:rPr>
        <w:t>——</w:t>
      </w:r>
      <w:r>
        <w:rPr>
          <w:szCs w:val="24"/>
        </w:rPr>
        <w:t>试验时水的入渗深度（cm）；</w:t>
      </w:r>
    </w:p>
    <w:p w14:paraId="7C04E096">
      <w:pPr>
        <w:ind w:firstLine="720" w:firstLineChars="300"/>
        <w:rPr>
          <w:szCs w:val="24"/>
        </w:rPr>
      </w:pPr>
      <m:oMath>
        <m:sSub>
          <m:sSubPr>
            <m:ctrlPr>
              <w:rPr>
                <w:rFonts w:ascii="Cambria Math" w:hAnsi="Cambria Math"/>
                <w:i/>
                <w:iCs/>
                <w:szCs w:val="24"/>
              </w:rPr>
            </m:ctrlPr>
          </m:sSubPr>
          <m:e>
            <m:r>
              <m:rPr>
                <m:nor/>
              </m:rPr>
              <w:rPr>
                <w:i/>
                <w:iCs/>
                <w:szCs w:val="24"/>
              </w:rPr>
              <m:t>H</m:t>
            </m:r>
            <m:ctrlPr>
              <w:rPr>
                <w:rFonts w:ascii="Cambria Math" w:hAnsi="Cambria Math"/>
                <w:i/>
                <w:iCs/>
                <w:szCs w:val="24"/>
              </w:rPr>
            </m:ctrlPr>
          </m:e>
          <m:sub>
            <m:r>
              <m:rPr>
                <m:nor/>
              </m:rPr>
              <w:rPr>
                <w:i/>
                <w:iCs/>
                <w:szCs w:val="24"/>
              </w:rPr>
              <m:t>y2</m:t>
            </m:r>
            <m:ctrlPr>
              <w:rPr>
                <w:rFonts w:ascii="Cambria Math" w:hAnsi="Cambria Math"/>
                <w:i/>
                <w:iCs/>
                <w:szCs w:val="24"/>
              </w:rPr>
            </m:ctrlPr>
          </m:sub>
        </m:sSub>
      </m:oMath>
      <w:r>
        <w:rPr>
          <w:spacing w:val="-1"/>
          <w:szCs w:val="24"/>
          <w:lang w:bidi="ar"/>
        </w:rPr>
        <w:t>——</w:t>
      </w:r>
      <w:r>
        <w:rPr>
          <w:szCs w:val="24"/>
        </w:rPr>
        <w:t>贮水坑中水的深度（cm）；</w:t>
      </w:r>
    </w:p>
    <w:p w14:paraId="6228CDBB">
      <w:pPr>
        <w:ind w:firstLine="720" w:firstLineChars="300"/>
        <w:rPr>
          <w:szCs w:val="24"/>
        </w:rPr>
      </w:pPr>
      <m:oMath>
        <m:sSub>
          <m:sSubPr>
            <m:ctrlPr>
              <w:rPr>
                <w:rFonts w:ascii="Cambria Math" w:hAnsi="Cambria Math"/>
                <w:i/>
                <w:iCs/>
                <w:szCs w:val="24"/>
              </w:rPr>
            </m:ctrlPr>
          </m:sSubPr>
          <m:e>
            <m:r>
              <m:rPr>
                <m:nor/>
              </m:rPr>
              <w:rPr>
                <w:i/>
                <w:iCs/>
                <w:szCs w:val="24"/>
              </w:rPr>
              <m:t>H</m:t>
            </m:r>
            <m:ctrlPr>
              <w:rPr>
                <w:rFonts w:ascii="Cambria Math" w:hAnsi="Cambria Math"/>
                <w:i/>
                <w:iCs/>
                <w:szCs w:val="24"/>
              </w:rPr>
            </m:ctrlPr>
          </m:e>
          <m:sub>
            <m:r>
              <m:rPr>
                <m:nor/>
              </m:rPr>
              <w:rPr>
                <w:i/>
                <w:iCs/>
                <w:szCs w:val="24"/>
              </w:rPr>
              <m:t>y3</m:t>
            </m:r>
            <m:ctrlPr>
              <w:rPr>
                <w:rFonts w:ascii="Cambria Math" w:hAnsi="Cambria Math"/>
                <w:i/>
                <w:iCs/>
                <w:szCs w:val="24"/>
              </w:rPr>
            </m:ctrlPr>
          </m:sub>
        </m:sSub>
      </m:oMath>
      <w:r>
        <w:rPr>
          <w:spacing w:val="-1"/>
          <w:szCs w:val="24"/>
          <w:lang w:bidi="ar"/>
        </w:rPr>
        <w:t>——</w:t>
      </w:r>
      <w:r>
        <w:rPr>
          <w:szCs w:val="24"/>
        </w:rPr>
        <w:t>相当于作用毛细管力的水柱高度（cm），根据不同土质可按相关参数采用（古土壤：</w:t>
      </w:r>
      <m:oMath>
        <m:sSub>
          <m:sSubPr>
            <m:ctrlPr>
              <w:rPr>
                <w:rFonts w:ascii="Cambria Math" w:hAnsi="Cambria Math"/>
                <w:i/>
                <w:iCs/>
                <w:szCs w:val="24"/>
              </w:rPr>
            </m:ctrlPr>
          </m:sSubPr>
          <m:e>
            <m:r>
              <m:rPr>
                <m:nor/>
              </m:rPr>
              <w:rPr>
                <w:i/>
                <w:iCs/>
                <w:szCs w:val="24"/>
              </w:rPr>
              <m:t>H</m:t>
            </m:r>
            <m:ctrlPr>
              <w:rPr>
                <w:rFonts w:ascii="Cambria Math" w:hAnsi="Cambria Math"/>
                <w:i/>
                <w:iCs/>
                <w:szCs w:val="24"/>
              </w:rPr>
            </m:ctrlPr>
          </m:e>
          <m:sub>
            <m:r>
              <m:rPr>
                <m:nor/>
              </m:rPr>
              <w:rPr>
                <w:i/>
                <w:iCs/>
                <w:szCs w:val="24"/>
              </w:rPr>
              <m:t>y3</m:t>
            </m:r>
            <m:ctrlPr>
              <w:rPr>
                <w:rFonts w:ascii="Cambria Math" w:hAnsi="Cambria Math"/>
                <w:i/>
                <w:iCs/>
                <w:szCs w:val="24"/>
              </w:rPr>
            </m:ctrlPr>
          </m:sub>
        </m:sSub>
      </m:oMath>
      <w:r>
        <w:rPr>
          <w:szCs w:val="24"/>
        </w:rPr>
        <w:t>=100cm</w:t>
      </w:r>
      <w:r>
        <w:rPr>
          <w:rFonts w:hint="eastAsia"/>
          <w:szCs w:val="24"/>
        </w:rPr>
        <w:t>～</w:t>
      </w:r>
      <w:r>
        <w:rPr>
          <w:szCs w:val="24"/>
        </w:rPr>
        <w:t>80cm，黄土：</w:t>
      </w:r>
      <m:oMath>
        <m:sSub>
          <m:sSubPr>
            <m:ctrlPr>
              <w:rPr>
                <w:rFonts w:ascii="Cambria Math" w:hAnsi="Cambria Math"/>
                <w:i/>
                <w:iCs/>
                <w:szCs w:val="24"/>
              </w:rPr>
            </m:ctrlPr>
          </m:sSubPr>
          <m:e>
            <m:r>
              <m:rPr>
                <m:nor/>
              </m:rPr>
              <w:rPr>
                <w:i/>
                <w:iCs/>
                <w:szCs w:val="24"/>
              </w:rPr>
              <m:t>H</m:t>
            </m:r>
            <m:ctrlPr>
              <w:rPr>
                <w:rFonts w:ascii="Cambria Math" w:hAnsi="Cambria Math"/>
                <w:i/>
                <w:iCs/>
                <w:szCs w:val="24"/>
              </w:rPr>
            </m:ctrlPr>
          </m:e>
          <m:sub>
            <m:r>
              <m:rPr>
                <m:nor/>
              </m:rPr>
              <w:rPr>
                <w:i/>
                <w:iCs/>
                <w:szCs w:val="24"/>
              </w:rPr>
              <m:t>y3</m:t>
            </m:r>
            <m:ctrlPr>
              <w:rPr>
                <w:rFonts w:ascii="Cambria Math" w:hAnsi="Cambria Math"/>
                <w:i/>
                <w:iCs/>
                <w:szCs w:val="24"/>
              </w:rPr>
            </m:ctrlPr>
          </m:sub>
        </m:sSub>
      </m:oMath>
      <w:r>
        <w:rPr>
          <w:szCs w:val="24"/>
        </w:rPr>
        <w:t>=80cm</w:t>
      </w:r>
      <w:r>
        <w:rPr>
          <w:rFonts w:hint="eastAsia"/>
          <w:szCs w:val="24"/>
        </w:rPr>
        <w:t>～</w:t>
      </w:r>
      <w:r>
        <w:rPr>
          <w:szCs w:val="24"/>
        </w:rPr>
        <w:t>60cm）；</w:t>
      </w:r>
    </w:p>
    <w:p w14:paraId="526966DC">
      <w:pPr>
        <w:ind w:firstLine="720" w:firstLineChars="300"/>
        <w:rPr>
          <w:szCs w:val="24"/>
        </w:rPr>
      </w:pPr>
      <m:oMath>
        <m:sSub>
          <m:sSubPr>
            <m:ctrlPr>
              <w:rPr>
                <w:rFonts w:ascii="Cambria Math" w:hAnsi="Cambria Math"/>
                <w:i/>
                <w:iCs/>
                <w:szCs w:val="24"/>
              </w:rPr>
            </m:ctrlPr>
          </m:sSubPr>
          <m:e>
            <m:r>
              <m:rPr>
                <m:nor/>
              </m:rPr>
              <w:rPr>
                <w:i/>
                <w:iCs/>
                <w:szCs w:val="24"/>
              </w:rPr>
              <m:t>k</m:t>
            </m:r>
            <m:ctrlPr>
              <w:rPr>
                <w:rFonts w:ascii="Cambria Math" w:hAnsi="Cambria Math"/>
                <w:i/>
                <w:iCs/>
                <w:szCs w:val="24"/>
              </w:rPr>
            </m:ctrlPr>
          </m:e>
          <m:sub>
            <m:r>
              <m:rPr>
                <m:nor/>
              </m:rPr>
              <w:rPr>
                <w:i/>
                <w:iCs/>
                <w:szCs w:val="24"/>
              </w:rPr>
              <m:t>20</m:t>
            </m:r>
            <m:ctrlPr>
              <w:rPr>
                <w:rFonts w:ascii="Cambria Math" w:hAnsi="Cambria Math"/>
                <w:i/>
                <w:iCs/>
                <w:szCs w:val="24"/>
              </w:rPr>
            </m:ctrlPr>
          </m:sub>
        </m:sSub>
      </m:oMath>
      <w:r>
        <w:rPr>
          <w:spacing w:val="-1"/>
          <w:szCs w:val="24"/>
          <w:lang w:bidi="ar"/>
        </w:rPr>
        <w:t>——</w:t>
      </w:r>
      <w:r>
        <w:rPr>
          <w:szCs w:val="24"/>
        </w:rPr>
        <w:t>标准温度（20℃）时试样的渗透系数（cm/s）；</w:t>
      </w:r>
    </w:p>
    <w:p w14:paraId="309BDD4A">
      <w:pPr>
        <w:ind w:firstLine="720" w:firstLineChars="300"/>
        <w:rPr>
          <w:szCs w:val="24"/>
        </w:rPr>
      </w:pPr>
      <m:oMath>
        <m:sSub>
          <m:sSubPr>
            <m:ctrlPr>
              <w:rPr>
                <w:rFonts w:ascii="Cambria Math" w:hAnsi="Cambria Math"/>
                <w:i/>
                <w:iCs/>
                <w:szCs w:val="24"/>
              </w:rPr>
            </m:ctrlPr>
          </m:sSubPr>
          <m:e>
            <m:r>
              <m:rPr>
                <m:nor/>
              </m:rPr>
              <w:rPr>
                <w:i/>
                <w:iCs/>
                <w:szCs w:val="24"/>
              </w:rPr>
              <m:t>η</m:t>
            </m:r>
            <m:ctrlPr>
              <w:rPr>
                <w:rFonts w:ascii="Cambria Math" w:hAnsi="Cambria Math"/>
                <w:i/>
                <w:iCs/>
                <w:szCs w:val="24"/>
              </w:rPr>
            </m:ctrlPr>
          </m:e>
          <m:sub>
            <m:r>
              <m:rPr>
                <m:nor/>
              </m:rPr>
              <w:rPr>
                <w:i/>
                <w:iCs/>
                <w:szCs w:val="24"/>
              </w:rPr>
              <m:t>T</m:t>
            </m:r>
            <m:ctrlPr>
              <w:rPr>
                <w:rFonts w:ascii="Cambria Math" w:hAnsi="Cambria Math"/>
                <w:i/>
                <w:iCs/>
                <w:szCs w:val="24"/>
              </w:rPr>
            </m:ctrlPr>
          </m:sub>
        </m:sSub>
        <m:r>
          <m:rPr>
            <m:nor/>
          </m:rPr>
          <w:rPr>
            <w:i/>
            <w:iCs/>
            <w:szCs w:val="24"/>
          </w:rPr>
          <m:t>、</m:t>
        </m:r>
        <m:sSub>
          <m:sSubPr>
            <m:ctrlPr>
              <w:rPr>
                <w:rFonts w:ascii="Cambria Math" w:hAnsi="Cambria Math"/>
                <w:i/>
                <w:iCs/>
                <w:szCs w:val="24"/>
              </w:rPr>
            </m:ctrlPr>
          </m:sSubPr>
          <m:e>
            <m:r>
              <m:rPr>
                <m:nor/>
              </m:rPr>
              <w:rPr>
                <w:i/>
                <w:iCs/>
                <w:szCs w:val="24"/>
              </w:rPr>
              <m:t>η</m:t>
            </m:r>
            <m:ctrlPr>
              <w:rPr>
                <w:rFonts w:ascii="Cambria Math" w:hAnsi="Cambria Math"/>
                <w:i/>
                <w:iCs/>
                <w:szCs w:val="24"/>
              </w:rPr>
            </m:ctrlPr>
          </m:e>
          <m:sub>
            <m:r>
              <m:rPr>
                <m:nor/>
              </m:rPr>
              <w:rPr>
                <w:i/>
                <w:iCs/>
                <w:szCs w:val="24"/>
              </w:rPr>
              <m:t>20</m:t>
            </m:r>
            <m:ctrlPr>
              <w:rPr>
                <w:rFonts w:ascii="Cambria Math" w:hAnsi="Cambria Math"/>
                <w:i/>
                <w:iCs/>
                <w:szCs w:val="24"/>
              </w:rPr>
            </m:ctrlPr>
          </m:sub>
        </m:sSub>
      </m:oMath>
      <w:r>
        <w:rPr>
          <w:spacing w:val="-1"/>
          <w:szCs w:val="24"/>
          <w:lang w:bidi="ar"/>
        </w:rPr>
        <w:t>——</w:t>
      </w:r>
      <w:r>
        <w:rPr>
          <w:szCs w:val="24"/>
        </w:rPr>
        <w:t>分别为T℃和20℃时水的动力黏滞系数（1×10</w:t>
      </w:r>
      <w:r>
        <w:rPr>
          <w:szCs w:val="24"/>
          <w:vertAlign w:val="superscript"/>
        </w:rPr>
        <w:t>-6</w:t>
      </w:r>
      <w:r>
        <w:rPr>
          <w:szCs w:val="24"/>
        </w:rPr>
        <w:t>kPa·s）。</w:t>
      </w:r>
    </w:p>
    <w:p w14:paraId="61100F0B">
      <w:pPr>
        <w:pStyle w:val="50"/>
        <w:ind w:firstLine="480"/>
        <w:sectPr>
          <w:pgSz w:w="13791" w:h="16838"/>
          <w:pgMar w:top="1440" w:right="3685" w:bottom="1440" w:left="1800" w:header="851" w:footer="850" w:gutter="0"/>
          <w:cols w:space="720" w:num="1"/>
          <w:docGrid w:type="lines" w:linePitch="326" w:charSpace="0"/>
        </w:sectPr>
      </w:pPr>
      <w:r>
        <w:t>单环法试坑试验也可直接在土体中挖一个横截面积为1000cm</w:t>
      </w:r>
      <w:r>
        <w:rPr>
          <w:vertAlign w:val="superscript"/>
        </w:rPr>
        <w:t>2</w:t>
      </w:r>
      <w:r>
        <w:t>左右的方形或圆形土坑代替铁环，但得出的渗透系数精度较差。</w:t>
      </w:r>
    </w:p>
    <w:p w14:paraId="1ED38D97">
      <w:pPr>
        <w:pStyle w:val="2"/>
        <w:spacing w:before="326" w:after="326"/>
        <w:rPr>
          <w:b w:val="0"/>
          <w:bCs w:val="0"/>
          <w:lang w:val="zh-TW"/>
        </w:rPr>
      </w:pPr>
      <w:bookmarkStart w:id="139" w:name="_Toc191462326"/>
      <w:bookmarkStart w:id="140" w:name="_Toc192090638"/>
      <w:r>
        <w:rPr>
          <w:b w:val="0"/>
          <w:bCs w:val="0"/>
          <w:lang w:val="zh-TW"/>
        </w:rPr>
        <w:t>附录</w:t>
      </w:r>
      <w:r>
        <w:rPr>
          <w:rFonts w:hint="eastAsia"/>
          <w:b w:val="0"/>
          <w:bCs w:val="0"/>
          <w:lang w:val="zh-TW"/>
        </w:rPr>
        <w:t>D</w:t>
      </w:r>
      <w:r>
        <w:rPr>
          <w:b w:val="0"/>
          <w:bCs w:val="0"/>
          <w:lang w:val="zh-TW"/>
        </w:rPr>
        <w:t xml:space="preserve">  钻孔降水头注水试验</w:t>
      </w:r>
      <w:bookmarkEnd w:id="139"/>
      <w:bookmarkEnd w:id="140"/>
    </w:p>
    <w:p w14:paraId="34EB9BB8">
      <w:r>
        <w:rPr>
          <w:rFonts w:hint="eastAsia"/>
          <w:b/>
          <w:bCs/>
        </w:rPr>
        <w:t>D</w:t>
      </w:r>
      <w:r>
        <w:rPr>
          <w:b/>
          <w:bCs/>
        </w:rPr>
        <w:t>.</w:t>
      </w:r>
      <w:r>
        <w:rPr>
          <w:rFonts w:hint="eastAsia"/>
          <w:b/>
          <w:bCs/>
        </w:rPr>
        <w:t>0.</w:t>
      </w:r>
      <w:r>
        <w:rPr>
          <w:b/>
          <w:bCs/>
        </w:rPr>
        <w:t xml:space="preserve">1 </w:t>
      </w:r>
      <w:r>
        <w:t xml:space="preserve"> 帷幕</w:t>
      </w:r>
      <w:r>
        <w:rPr>
          <w:rFonts w:hint="eastAsia"/>
        </w:rPr>
        <w:t>墙</w:t>
      </w:r>
      <w:r>
        <w:t>设计深度较大</w:t>
      </w:r>
      <w:r>
        <w:rPr>
          <w:rFonts w:hint="eastAsia"/>
        </w:rPr>
        <w:t>时，其隔水性能</w:t>
      </w:r>
      <w:r>
        <w:t>的测定</w:t>
      </w:r>
      <w:r>
        <w:rPr>
          <w:rFonts w:hint="eastAsia"/>
        </w:rPr>
        <w:t>宜采用</w:t>
      </w:r>
      <w:r>
        <w:t>钻孔降水头注水试验</w:t>
      </w:r>
      <w:r>
        <w:rPr>
          <w:rFonts w:hint="eastAsia"/>
        </w:rPr>
        <w:t>。</w:t>
      </w:r>
    </w:p>
    <w:p w14:paraId="4DC1AEB8">
      <w:pPr>
        <w:rPr>
          <w:b/>
          <w:bCs/>
        </w:rPr>
      </w:pPr>
      <w:r>
        <w:rPr>
          <w:rFonts w:hint="eastAsia"/>
          <w:b/>
          <w:bCs/>
        </w:rPr>
        <w:t>D</w:t>
      </w:r>
      <w:r>
        <w:rPr>
          <w:b/>
          <w:bCs/>
        </w:rPr>
        <w:t>.</w:t>
      </w:r>
      <w:r>
        <w:rPr>
          <w:rFonts w:hint="eastAsia"/>
          <w:b/>
          <w:bCs/>
        </w:rPr>
        <w:t>0.</w:t>
      </w:r>
      <w:r>
        <w:rPr>
          <w:b/>
          <w:bCs/>
        </w:rPr>
        <w:t xml:space="preserve">2  </w:t>
      </w:r>
      <w:r>
        <w:t>钻孔降水头注水试验应符合下列规定：</w:t>
      </w:r>
    </w:p>
    <w:p w14:paraId="1A58B09F">
      <w:pPr>
        <w:pStyle w:val="50"/>
        <w:ind w:firstLine="482"/>
      </w:pPr>
      <w:r>
        <w:rPr>
          <w:b/>
          <w:bCs/>
        </w:rPr>
        <w:t>1</w:t>
      </w:r>
      <w:r>
        <w:t xml:space="preserve">  注水试验孔钻进时，应保持孔壁铅直，防止试验段土层被扰动。试验段长度宜为3.0m</w:t>
      </w:r>
      <w:r>
        <w:rPr>
          <w:lang w:bidi="ar"/>
        </w:rPr>
        <w:t>～</w:t>
      </w:r>
      <w:r>
        <w:t>5.0m，且其附近即试验段顶底部3.0m</w:t>
      </w:r>
      <w:r>
        <w:rPr>
          <w:lang w:bidi="ar"/>
        </w:rPr>
        <w:t>～</w:t>
      </w:r>
      <w:r>
        <w:t>5.0m范围内不得使用植物胶、泥浆、水泥浆等护壁材料钻进。</w:t>
      </w:r>
    </w:p>
    <w:p w14:paraId="577C8D31">
      <w:pPr>
        <w:pStyle w:val="50"/>
        <w:ind w:firstLine="482"/>
      </w:pPr>
      <w:r>
        <w:rPr>
          <w:b/>
          <w:bCs/>
        </w:rPr>
        <w:t>2</w:t>
      </w:r>
      <w:r>
        <w:t xml:space="preserve">  钻至预定深度后，采用栓塞或套管塞进行试段隔离，确保套管下部与孔壁之间不漏水，下入护壁花管，以防孔壁坍塌；孔底沉淀物厚度不得大于10cm，否则应予以打捞。</w:t>
      </w:r>
    </w:p>
    <w:p w14:paraId="60416AF0">
      <w:pPr>
        <w:pStyle w:val="50"/>
        <w:ind w:firstLine="482"/>
      </w:pPr>
      <w:r>
        <w:rPr>
          <w:b/>
          <w:bCs/>
        </w:rPr>
        <w:t>3</w:t>
      </w:r>
      <w:r>
        <w:t xml:space="preserve">  试段隔离后，向套管内注入清水，使管中水位达到一定高度或至套管顶部作为初始水头值，停止供水，开始记录管内水头高度随时间的变化。</w:t>
      </w:r>
    </w:p>
    <w:p w14:paraId="48B066BC">
      <w:pPr>
        <w:pStyle w:val="50"/>
        <w:ind w:firstLine="482"/>
      </w:pPr>
      <w:r>
        <w:rPr>
          <w:b/>
          <w:bCs/>
        </w:rPr>
        <w:t>4</w:t>
      </w:r>
      <w:r>
        <w:t xml:space="preserve">  水位观测开始时，应每隔1</w:t>
      </w:r>
      <w:r>
        <w:rPr>
          <w:bCs/>
        </w:rPr>
        <w:t>min</w:t>
      </w:r>
      <w:r>
        <w:t>量测一次</w:t>
      </w:r>
      <w:r>
        <w:rPr>
          <w:bCs/>
        </w:rPr>
        <w:t>，连续量测5次；</w:t>
      </w:r>
      <w:r>
        <w:t>然后每隔为10min，连续量测3次；后期根据水头下降速度确定间隔，可按30min间隔进行。</w:t>
      </w:r>
    </w:p>
    <w:p w14:paraId="32620334">
      <w:pPr>
        <w:pStyle w:val="50"/>
        <w:ind w:firstLine="482"/>
      </w:pPr>
      <w:r>
        <w:rPr>
          <w:b/>
          <w:bCs/>
        </w:rPr>
        <w:t>5</w:t>
      </w:r>
      <w:r>
        <w:t xml:space="preserve">  试验过程中，应及时在半对数坐标纸上绘制水头比与时间的关系曲线，如不呈直线时，应进行检查并重新试验。</w:t>
      </w:r>
    </w:p>
    <w:p w14:paraId="7521B19D">
      <w:pPr>
        <w:pStyle w:val="50"/>
        <w:ind w:firstLine="482"/>
      </w:pPr>
      <w:r>
        <w:rPr>
          <w:b/>
          <w:bCs/>
        </w:rPr>
        <w:t>6</w:t>
      </w:r>
      <w:r>
        <w:t xml:space="preserve">  当试验水头下降到初始试验水头的0.3倍，或连续观测点达到10个以上且观测点均在直线上时，可结束试验。</w:t>
      </w:r>
    </w:p>
    <w:p w14:paraId="28A7B811">
      <w:pPr>
        <w:pStyle w:val="50"/>
        <w:ind w:firstLine="482"/>
      </w:pPr>
      <w:r>
        <w:rPr>
          <w:b/>
          <w:bCs/>
        </w:rPr>
        <w:t>7</w:t>
      </w:r>
      <w:r>
        <w:t xml:space="preserve">  试验条件应满足50＜</w:t>
      </w:r>
      <m:oMath>
        <m:r>
          <m:rPr>
            <m:nor/>
          </m:rPr>
          <w:rPr>
            <w:i/>
            <w:iCs/>
          </w:rPr>
          <m:t>h</m:t>
        </m:r>
      </m:oMath>
      <w:r>
        <w:t xml:space="preserve"> /</w:t>
      </w:r>
      <m:oMath>
        <m:r>
          <m:rPr/>
          <w:rPr>
            <w:rFonts w:ascii="Cambria Math" w:hAnsi="Cambria Math"/>
          </w:rPr>
          <m:t xml:space="preserve"> </m:t>
        </m:r>
        <m:r>
          <m:rPr>
            <m:nor/>
          </m:rPr>
          <w:rPr>
            <w:i/>
            <w:iCs/>
          </w:rPr>
          <m:t>r</m:t>
        </m:r>
      </m:oMath>
      <w:r>
        <w:t>＜200，且孔中水柱高</w:t>
      </w:r>
      <m:oMath>
        <m:r>
          <m:rPr>
            <m:nor/>
          </m:rPr>
          <w:rPr>
            <w:i/>
            <w:iCs/>
          </w:rPr>
          <m:t>h</m:t>
        </m:r>
      </m:oMath>
      <w:r>
        <w:t>≤l，试验渗透系数</w:t>
      </w:r>
      <w:r>
        <w:rPr>
          <w:i/>
          <w:iCs/>
        </w:rPr>
        <w:t>k</w:t>
      </w:r>
      <w:r>
        <w:t>值按下式计算：（试验水头</w:t>
      </w:r>
      <w:r>
        <w:rPr>
          <w:i/>
          <w:iCs/>
        </w:rPr>
        <w:t>h</w:t>
      </w:r>
      <w:r>
        <w:t>的计算零线取试验段的中点）</w:t>
      </w:r>
    </w:p>
    <w:p w14:paraId="454D2A89">
      <w:pPr>
        <w:jc w:val="right"/>
        <w:rPr>
          <w:snapToGrid w:val="0"/>
          <w:kern w:val="0"/>
        </w:rPr>
      </w:pPr>
      <m:oMath>
        <m:r>
          <m:rPr>
            <m:sty m:val="p"/>
          </m:rPr>
          <w:rPr>
            <w:rFonts w:ascii="Cambria Math" w:hAnsi="Cambria Math"/>
          </w:rPr>
          <m:t>k=0.423</m:t>
        </m:r>
        <m:f>
          <m:fPr>
            <m:ctrlPr>
              <w:rPr>
                <w:rFonts w:ascii="Cambria Math" w:hAnsi="Cambria Math"/>
              </w:rPr>
            </m:ctrlPr>
          </m:fPr>
          <m:num>
            <m:r>
              <m:rPr/>
              <w:rPr>
                <w:rFonts w:ascii="Cambria Math" w:hAnsi="Cambria Math"/>
              </w:rPr>
              <m:t>Q</m:t>
            </m:r>
            <m:ctrlPr>
              <w:rPr>
                <w:rFonts w:ascii="Cambria Math" w:hAnsi="Cambria Math"/>
              </w:rPr>
            </m:ctrlPr>
          </m:num>
          <m:den>
            <m:sSup>
              <m:sSupPr>
                <m:ctrlPr>
                  <w:rPr>
                    <w:rFonts w:ascii="Cambria Math" w:hAnsi="Cambria Math"/>
                    <w:i/>
                  </w:rPr>
                </m:ctrlPr>
              </m:sSupPr>
              <m:e>
                <m:r>
                  <m:rPr/>
                  <w:rPr>
                    <w:rFonts w:ascii="Cambria Math" w:hAnsi="Cambria Math"/>
                  </w:rPr>
                  <m:t>ℎ</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rPr>
            </m:ctrlPr>
          </m:den>
        </m:f>
        <m:r>
          <m:rPr/>
          <w:rPr>
            <w:rFonts w:ascii="Cambria Math" w:hAnsi="Cambria Math"/>
          </w:rPr>
          <m:t>lg</m:t>
        </m:r>
        <m:f>
          <m:fPr>
            <m:ctrlPr>
              <w:rPr>
                <w:rFonts w:ascii="Cambria Math" w:hAnsi="Cambria Math"/>
              </w:rPr>
            </m:ctrlPr>
          </m:fPr>
          <m:num>
            <m:r>
              <m:rPr/>
              <w:rPr>
                <w:rFonts w:ascii="Cambria Math" w:hAnsi="Cambria Math"/>
              </w:rPr>
              <m:t>2l</m:t>
            </m:r>
            <m:ctrlPr>
              <w:rPr>
                <w:rFonts w:ascii="Cambria Math" w:hAnsi="Cambria Math"/>
              </w:rPr>
            </m:ctrlPr>
          </m:num>
          <m:den>
            <m:r>
              <m:rPr/>
              <w:rPr>
                <w:rFonts w:ascii="Cambria Math" w:hAnsi="Cambria Math"/>
              </w:rPr>
              <m:t>r</m:t>
            </m:r>
            <m:ctrlPr>
              <w:rPr>
                <w:rFonts w:ascii="Cambria Math" w:hAnsi="Cambria Math"/>
              </w:rPr>
            </m:ctrlPr>
          </m:den>
        </m:f>
      </m:oMath>
      <w:r>
        <w:rPr>
          <w:rFonts w:hint="eastAsia"/>
        </w:rPr>
        <w:t xml:space="preserve">                   </w:t>
      </w:r>
      <w:r>
        <w:rPr>
          <w:rFonts w:hint="eastAsia"/>
          <w:snapToGrid w:val="0"/>
          <w:kern w:val="0"/>
        </w:rPr>
        <w:t>（D.0.2）</w:t>
      </w:r>
    </w:p>
    <w:p w14:paraId="3C6592C0">
      <w:pPr>
        <w:rPr>
          <w:szCs w:val="24"/>
        </w:rPr>
      </w:pPr>
      <w:r>
        <w:rPr>
          <w:szCs w:val="24"/>
        </w:rPr>
        <w:t>式中：</w:t>
      </w:r>
      <m:oMath>
        <m:r>
          <m:rPr>
            <m:nor/>
          </m:rPr>
          <w:rPr>
            <w:i/>
            <w:iCs/>
            <w:szCs w:val="24"/>
          </w:rPr>
          <m:t>Q</m:t>
        </m:r>
      </m:oMath>
      <w:r>
        <w:rPr>
          <w:spacing w:val="-1"/>
          <w:szCs w:val="24"/>
          <w:lang w:bidi="ar"/>
        </w:rPr>
        <w:t>——</w:t>
      </w:r>
      <w:r>
        <w:rPr>
          <w:szCs w:val="24"/>
        </w:rPr>
        <w:t>注入流量（L/min）；</w:t>
      </w:r>
    </w:p>
    <w:p w14:paraId="1FBBA672">
      <w:pPr>
        <w:ind w:firstLine="720" w:firstLineChars="300"/>
        <w:rPr>
          <w:szCs w:val="24"/>
        </w:rPr>
      </w:pPr>
      <m:oMath>
        <m:r>
          <m:rPr>
            <m:nor/>
          </m:rPr>
          <w:rPr>
            <w:i/>
            <w:iCs/>
          </w:rPr>
          <m:t>h</m:t>
        </m:r>
      </m:oMath>
      <w:r>
        <w:rPr>
          <w:spacing w:val="-1"/>
          <w:szCs w:val="24"/>
          <w:lang w:bidi="ar"/>
        </w:rPr>
        <w:t>——</w:t>
      </w:r>
      <w:r>
        <w:rPr>
          <w:szCs w:val="24"/>
        </w:rPr>
        <w:t>试验水头（cm）；试验水头的计算零线取试验段的中点；</w:t>
      </w:r>
    </w:p>
    <w:p w14:paraId="7CED1CF5">
      <w:pPr>
        <w:ind w:firstLine="720" w:firstLineChars="300"/>
        <w:rPr>
          <w:szCs w:val="24"/>
        </w:rPr>
      </w:pPr>
      <m:oMath>
        <m:r>
          <m:rPr>
            <m:nor/>
          </m:rPr>
          <w:rPr>
            <w:i/>
            <w:iCs/>
            <w:szCs w:val="24"/>
          </w:rPr>
          <m:t>l</m:t>
        </m:r>
      </m:oMath>
      <w:r>
        <w:rPr>
          <w:spacing w:val="-1"/>
          <w:szCs w:val="24"/>
          <w:lang w:bidi="ar"/>
        </w:rPr>
        <w:t>——</w:t>
      </w:r>
      <w:r>
        <w:rPr>
          <w:szCs w:val="24"/>
        </w:rPr>
        <w:t>试验段长度（cm）；</w:t>
      </w:r>
    </w:p>
    <w:p w14:paraId="2F7CD007">
      <w:pPr>
        <w:ind w:firstLine="720" w:firstLineChars="300"/>
        <w:rPr>
          <w:szCs w:val="24"/>
        </w:rPr>
      </w:pPr>
      <m:oMath>
        <m:r>
          <m:rPr>
            <m:nor/>
          </m:rPr>
          <w:rPr>
            <w:i/>
            <w:iCs/>
          </w:rPr>
          <m:t>r</m:t>
        </m:r>
      </m:oMath>
      <w:r>
        <w:rPr>
          <w:spacing w:val="-1"/>
          <w:szCs w:val="24"/>
          <w:lang w:bidi="ar"/>
        </w:rPr>
        <w:t>——</w:t>
      </w:r>
      <w:r>
        <w:rPr>
          <w:szCs w:val="24"/>
        </w:rPr>
        <w:t>试验段钻孔半径（cm）。</w:t>
      </w:r>
    </w:p>
    <w:p w14:paraId="45D7D888">
      <w:pPr>
        <w:pStyle w:val="8"/>
        <w:ind w:left="902" w:hanging="422"/>
        <w:rPr>
          <w:sz w:val="24"/>
          <w:szCs w:val="24"/>
        </w:rPr>
        <w:sectPr>
          <w:type w:val="continuous"/>
          <w:pgSz w:w="13791" w:h="16838"/>
          <w:pgMar w:top="1440" w:right="3685" w:bottom="1440" w:left="1800" w:header="851" w:footer="850" w:gutter="0"/>
          <w:cols w:space="720" w:num="1"/>
          <w:docGrid w:type="lines" w:linePitch="326" w:charSpace="0"/>
        </w:sectPr>
      </w:pPr>
    </w:p>
    <w:p w14:paraId="19C50E5A">
      <w:pPr>
        <w:pStyle w:val="2"/>
        <w:spacing w:before="326" w:after="326"/>
        <w:ind w:firstLine="3000" w:firstLineChars="1000"/>
        <w:jc w:val="both"/>
        <w:rPr>
          <w:b w:val="0"/>
          <w:bCs w:val="0"/>
          <w:lang w:val="zh-TW"/>
        </w:rPr>
      </w:pPr>
      <w:bookmarkStart w:id="141" w:name="_Toc191462327"/>
      <w:bookmarkStart w:id="142" w:name="_Toc192090639"/>
      <w:bookmarkStart w:id="143" w:name="_Toc7200"/>
      <w:r>
        <w:rPr>
          <w:rFonts w:hint="eastAsia"/>
          <w:b w:val="0"/>
          <w:bCs w:val="0"/>
          <w:lang w:val="en-US" w:eastAsia="zh-CN"/>
        </w:rPr>
        <w:t>本规程</w:t>
      </w:r>
      <w:r>
        <w:rPr>
          <w:b w:val="0"/>
          <w:bCs w:val="0"/>
          <w:lang w:val="zh-TW"/>
        </w:rPr>
        <w:t>用词说明</w:t>
      </w:r>
      <w:bookmarkEnd w:id="141"/>
      <w:bookmarkEnd w:id="142"/>
      <w:bookmarkEnd w:id="143"/>
    </w:p>
    <w:p w14:paraId="37C4499E">
      <w:pPr>
        <w:pStyle w:val="50"/>
        <w:ind w:firstLine="480"/>
      </w:pPr>
      <w:r>
        <w:t>1  为便于在执行本规程条文时区别对待，对于要求严格程度不同的用词，说明如下：</w:t>
      </w:r>
    </w:p>
    <w:p w14:paraId="004911B6">
      <w:pPr>
        <w:pStyle w:val="13"/>
        <w:ind w:left="1080" w:hanging="360"/>
      </w:pPr>
      <w:r>
        <w:rPr>
          <w:rFonts w:hint="eastAsia"/>
        </w:rPr>
        <w:t>1）</w:t>
      </w:r>
      <w:r>
        <w:t>表示很严格，非这样做不可的用词：</w:t>
      </w:r>
    </w:p>
    <w:p w14:paraId="0E392865">
      <w:pPr>
        <w:pStyle w:val="13"/>
        <w:ind w:left="0" w:leftChars="0" w:firstLine="1320" w:firstLineChars="550"/>
      </w:pPr>
      <w:r>
        <w:t>正面词采用</w:t>
      </w:r>
      <w:r>
        <w:rPr>
          <w:rFonts w:hint="eastAsia"/>
        </w:rPr>
        <w:t>“</w:t>
      </w:r>
      <w:r>
        <w:t>必须</w:t>
      </w:r>
      <w:r>
        <w:rPr>
          <w:rFonts w:hint="eastAsia"/>
        </w:rPr>
        <w:t>”</w:t>
      </w:r>
      <w:r>
        <w:t>，反面词采用</w:t>
      </w:r>
      <w:r>
        <w:rPr>
          <w:rFonts w:hint="eastAsia"/>
        </w:rPr>
        <w:t>“</w:t>
      </w:r>
      <w:r>
        <w:t>严禁</w:t>
      </w:r>
      <w:r>
        <w:rPr>
          <w:rFonts w:hint="eastAsia"/>
        </w:rPr>
        <w:t>”</w:t>
      </w:r>
      <w:r>
        <w:t>。</w:t>
      </w:r>
    </w:p>
    <w:p w14:paraId="41CF63CA">
      <w:pPr>
        <w:pStyle w:val="13"/>
        <w:ind w:left="1080" w:hanging="360"/>
      </w:pPr>
      <w:r>
        <w:rPr>
          <w:rFonts w:hint="eastAsia"/>
        </w:rPr>
        <w:t>2）</w:t>
      </w:r>
      <w:r>
        <w:t>表示严格，在正常情况下均应这样做的用词：</w:t>
      </w:r>
    </w:p>
    <w:p w14:paraId="4C340DF6">
      <w:pPr>
        <w:pStyle w:val="13"/>
        <w:ind w:left="0" w:leftChars="0" w:firstLine="1320" w:firstLineChars="550"/>
      </w:pPr>
      <w:r>
        <w:t>正面词采用</w:t>
      </w:r>
      <w:r>
        <w:rPr>
          <w:rFonts w:hint="eastAsia"/>
        </w:rPr>
        <w:t>“</w:t>
      </w:r>
      <w:r>
        <w:t>应</w:t>
      </w:r>
      <w:r>
        <w:rPr>
          <w:rFonts w:hint="eastAsia"/>
        </w:rPr>
        <w:t>”</w:t>
      </w:r>
      <w:r>
        <w:t>，反面词采用</w:t>
      </w:r>
      <w:r>
        <w:rPr>
          <w:rFonts w:hint="eastAsia"/>
        </w:rPr>
        <w:t>“</w:t>
      </w:r>
      <w:r>
        <w:t>不应</w:t>
      </w:r>
      <w:r>
        <w:rPr>
          <w:rFonts w:hint="eastAsia"/>
        </w:rPr>
        <w:t>”</w:t>
      </w:r>
      <w:r>
        <w:t>或</w:t>
      </w:r>
      <w:r>
        <w:rPr>
          <w:rFonts w:hint="eastAsia"/>
        </w:rPr>
        <w:t>“</w:t>
      </w:r>
      <w:r>
        <w:t>不得</w:t>
      </w:r>
      <w:r>
        <w:rPr>
          <w:rFonts w:hint="eastAsia"/>
        </w:rPr>
        <w:t>”</w:t>
      </w:r>
      <w:r>
        <w:t>。</w:t>
      </w:r>
    </w:p>
    <w:p w14:paraId="040870A9">
      <w:pPr>
        <w:pStyle w:val="13"/>
        <w:ind w:left="1080" w:hanging="360"/>
      </w:pPr>
      <w:r>
        <w:rPr>
          <w:rFonts w:hint="eastAsia"/>
        </w:rPr>
        <w:t>3）</w:t>
      </w:r>
      <w:r>
        <w:t>表示允许稍有选择，在条件许可时首先应这样做的用词：</w:t>
      </w:r>
    </w:p>
    <w:p w14:paraId="52D6B226">
      <w:pPr>
        <w:pStyle w:val="13"/>
        <w:ind w:left="0" w:leftChars="0" w:firstLine="1320" w:firstLineChars="550"/>
      </w:pPr>
      <w:r>
        <w:t>正面词采用</w:t>
      </w:r>
      <w:r>
        <w:rPr>
          <w:rFonts w:hint="eastAsia"/>
        </w:rPr>
        <w:t>“</w:t>
      </w:r>
      <w:r>
        <w:t>宜</w:t>
      </w:r>
      <w:r>
        <w:rPr>
          <w:rFonts w:hint="eastAsia"/>
        </w:rPr>
        <w:t>”</w:t>
      </w:r>
      <w:r>
        <w:t>或</w:t>
      </w:r>
      <w:r>
        <w:rPr>
          <w:rFonts w:hint="eastAsia"/>
        </w:rPr>
        <w:t>“</w:t>
      </w:r>
      <w:r>
        <w:t>可</w:t>
      </w:r>
      <w:r>
        <w:rPr>
          <w:rFonts w:hint="eastAsia"/>
        </w:rPr>
        <w:t>”</w:t>
      </w:r>
      <w:r>
        <w:t>，反面词采用</w:t>
      </w:r>
      <w:r>
        <w:rPr>
          <w:rFonts w:hint="eastAsia"/>
        </w:rPr>
        <w:t>“</w:t>
      </w:r>
      <w:r>
        <w:t>不宜</w:t>
      </w:r>
      <w:r>
        <w:rPr>
          <w:rFonts w:hint="eastAsia"/>
        </w:rPr>
        <w:t>”</w:t>
      </w:r>
      <w:r>
        <w:t>。</w:t>
      </w:r>
    </w:p>
    <w:p w14:paraId="117D42D6">
      <w:pPr>
        <w:ind w:firstLine="480" w:firstLineChars="200"/>
        <w:rPr>
          <w:b/>
          <w:bCs/>
          <w:sz w:val="30"/>
          <w:szCs w:val="30"/>
        </w:rPr>
      </w:pPr>
      <w:r>
        <w:t>2  条文中指定应按其他有关标准、规范执行时，写法为</w:t>
      </w:r>
      <w:r>
        <w:rPr>
          <w:rFonts w:hint="eastAsia"/>
        </w:rPr>
        <w:t>“</w:t>
      </w:r>
      <w:r>
        <w:t>应符合……的规定</w:t>
      </w:r>
      <w:r>
        <w:rPr>
          <w:rFonts w:hint="eastAsia"/>
        </w:rPr>
        <w:t>”</w:t>
      </w:r>
      <w:r>
        <w:t>或</w:t>
      </w:r>
      <w:r>
        <w:rPr>
          <w:rFonts w:hint="eastAsia"/>
        </w:rPr>
        <w:t>“</w:t>
      </w:r>
      <w:r>
        <w:t>应按……执行</w:t>
      </w:r>
      <w:r>
        <w:rPr>
          <w:rFonts w:hint="eastAsia"/>
        </w:rPr>
        <w:t>”</w:t>
      </w:r>
      <w:r>
        <w:t>。非必须按所指定的标准、规范或其他规定执行时，写法为</w:t>
      </w:r>
      <w:r>
        <w:rPr>
          <w:rFonts w:hint="eastAsia"/>
        </w:rPr>
        <w:t>“</w:t>
      </w:r>
      <w:r>
        <w:t>可参照……</w:t>
      </w:r>
      <w:r>
        <w:rPr>
          <w:rFonts w:hint="eastAsia"/>
        </w:rPr>
        <w:t>”</w:t>
      </w:r>
      <w:r>
        <w:t>。</w:t>
      </w:r>
    </w:p>
    <w:p w14:paraId="241194A5">
      <w:pPr>
        <w:pStyle w:val="35"/>
        <w:jc w:val="center"/>
        <w:rPr>
          <w:rFonts w:ascii="Times New Roman" w:hAnsi="Times New Roman"/>
          <w:b/>
          <w:bCs/>
          <w:sz w:val="30"/>
          <w:szCs w:val="30"/>
        </w:rPr>
        <w:sectPr>
          <w:pgSz w:w="13791" w:h="16838"/>
          <w:pgMar w:top="1440" w:right="3685" w:bottom="1440" w:left="1800" w:header="851" w:footer="850" w:gutter="0"/>
          <w:cols w:space="720" w:num="1"/>
          <w:docGrid w:type="lines" w:linePitch="326" w:charSpace="0"/>
        </w:sectPr>
      </w:pPr>
    </w:p>
    <w:p w14:paraId="28A0DD71">
      <w:pPr>
        <w:pStyle w:val="2"/>
        <w:spacing w:before="326" w:after="326"/>
        <w:rPr>
          <w:b w:val="0"/>
          <w:bCs w:val="0"/>
          <w:lang w:val="zh-TW"/>
        </w:rPr>
      </w:pPr>
      <w:bookmarkStart w:id="144" w:name="_Toc191462328"/>
      <w:bookmarkStart w:id="145" w:name="_Toc192090640"/>
      <w:bookmarkStart w:id="146" w:name="_Toc21052"/>
      <w:r>
        <w:rPr>
          <w:b w:val="0"/>
          <w:bCs w:val="0"/>
          <w:lang w:val="zh-TW"/>
        </w:rPr>
        <w:t>引用标准名录</w:t>
      </w:r>
      <w:bookmarkEnd w:id="144"/>
      <w:bookmarkEnd w:id="145"/>
      <w:bookmarkEnd w:id="146"/>
    </w:p>
    <w:p w14:paraId="7F67753C">
      <w:pPr>
        <w:widowControl/>
        <w:rPr>
          <w:color w:val="000000"/>
          <w:szCs w:val="24"/>
        </w:rPr>
      </w:pPr>
      <w:r>
        <w:rPr>
          <w:rFonts w:hint="eastAsia"/>
          <w:color w:val="000000"/>
          <w:szCs w:val="24"/>
        </w:rPr>
        <w:t>《建筑地基基础设计规范》GB50007</w:t>
      </w:r>
    </w:p>
    <w:p w14:paraId="1D097EB2">
      <w:pPr>
        <w:widowControl/>
        <w:rPr>
          <w:color w:val="000000"/>
          <w:szCs w:val="24"/>
        </w:rPr>
      </w:pPr>
      <w:r>
        <w:t>《岩土工程勘察规范》GB50021</w:t>
      </w:r>
    </w:p>
    <w:p w14:paraId="3F097316">
      <w:pPr>
        <w:widowControl/>
        <w:rPr>
          <w:color w:val="000000"/>
          <w:szCs w:val="24"/>
        </w:rPr>
      </w:pPr>
      <w:r>
        <w:rPr>
          <w:rFonts w:hint="eastAsia"/>
          <w:color w:val="000000"/>
          <w:szCs w:val="24"/>
        </w:rPr>
        <w:t>《湿陷性黄土地区建筑标准》GB50025</w:t>
      </w:r>
    </w:p>
    <w:p w14:paraId="6890E93C">
      <w:pPr>
        <w:widowControl/>
        <w:rPr>
          <w:color w:val="000000"/>
          <w:szCs w:val="24"/>
        </w:rPr>
      </w:pPr>
      <w:r>
        <w:rPr>
          <w:rFonts w:hint="eastAsia"/>
          <w:color w:val="000000"/>
          <w:szCs w:val="24"/>
        </w:rPr>
        <w:t>《建筑地基工程施工质量验收标准》GB 50202</w:t>
      </w:r>
    </w:p>
    <w:p w14:paraId="1A507F43">
      <w:pPr>
        <w:widowControl/>
        <w:rPr>
          <w:color w:val="000000"/>
          <w:szCs w:val="24"/>
        </w:rPr>
      </w:pPr>
      <w:r>
        <w:rPr>
          <w:rFonts w:hint="eastAsia"/>
          <w:color w:val="000000"/>
          <w:szCs w:val="24"/>
        </w:rPr>
        <w:t>《地下防水工程质量验收规范》GB 50208</w:t>
      </w:r>
    </w:p>
    <w:p w14:paraId="1D2EE65D">
      <w:pPr>
        <w:widowControl/>
        <w:rPr>
          <w:color w:val="000000"/>
          <w:szCs w:val="24"/>
        </w:rPr>
      </w:pPr>
      <w:r>
        <w:rPr>
          <w:rFonts w:hint="eastAsia"/>
          <w:color w:val="000000"/>
          <w:szCs w:val="24"/>
        </w:rPr>
        <w:t>《土工合成材料应用技术规范》GB/T 50290</w:t>
      </w:r>
    </w:p>
    <w:p w14:paraId="1CCA6E66">
      <w:pPr>
        <w:widowControl/>
        <w:rPr>
          <w:lang w:bidi="ar"/>
        </w:rPr>
      </w:pPr>
      <w:r>
        <w:rPr>
          <w:lang w:bidi="ar"/>
        </w:rPr>
        <w:t>《建筑地基基础工程施工规范》GB51004</w:t>
      </w:r>
    </w:p>
    <w:p w14:paraId="7A832E16">
      <w:pPr>
        <w:widowControl/>
        <w:rPr>
          <w:color w:val="000000"/>
          <w:szCs w:val="24"/>
        </w:rPr>
      </w:pPr>
      <w:r>
        <w:rPr>
          <w:lang w:bidi="ar"/>
        </w:rPr>
        <w:t>《传统建筑工程技术标准》GB/T 51330</w:t>
      </w:r>
    </w:p>
    <w:p w14:paraId="0CE6F9E2">
      <w:pPr>
        <w:widowControl/>
        <w:rPr>
          <w:color w:val="000000"/>
          <w:szCs w:val="24"/>
        </w:rPr>
      </w:pPr>
      <w:r>
        <w:rPr>
          <w:rFonts w:hint="eastAsia"/>
          <w:color w:val="000000"/>
          <w:szCs w:val="24"/>
        </w:rPr>
        <w:t>《建筑与市政地基基础通用规范》GB55003</w:t>
      </w:r>
    </w:p>
    <w:p w14:paraId="140D16B1">
      <w:pPr>
        <w:widowControl/>
        <w:rPr>
          <w:color w:val="000000"/>
          <w:szCs w:val="24"/>
        </w:rPr>
      </w:pPr>
      <w:r>
        <w:rPr>
          <w:rFonts w:hint="eastAsia"/>
          <w:color w:val="000000"/>
          <w:szCs w:val="24"/>
        </w:rPr>
        <w:t>《工程勘察通用规范》GB55017</w:t>
      </w:r>
    </w:p>
    <w:p w14:paraId="552C31A2">
      <w:pPr>
        <w:widowControl/>
        <w:rPr>
          <w:color w:val="000000"/>
          <w:szCs w:val="24"/>
        </w:rPr>
      </w:pPr>
      <w:r>
        <w:rPr>
          <w:rFonts w:hint="eastAsia"/>
          <w:color w:val="000000"/>
          <w:szCs w:val="24"/>
        </w:rPr>
        <w:t>《建筑与市政工程防水通用规范》GB 55030</w:t>
      </w:r>
    </w:p>
    <w:p w14:paraId="1B78E992">
      <w:pPr>
        <w:widowControl/>
        <w:rPr>
          <w:color w:val="000000"/>
          <w:szCs w:val="24"/>
        </w:rPr>
      </w:pPr>
      <w:r>
        <w:rPr>
          <w:rFonts w:hint="eastAsia"/>
          <w:color w:val="000000"/>
          <w:szCs w:val="24"/>
        </w:rPr>
        <w:t>《建筑与市政工程施工质量控制通用规范》GB 55032</w:t>
      </w:r>
    </w:p>
    <w:p w14:paraId="4F9BEB33">
      <w:pPr>
        <w:widowControl/>
        <w:rPr>
          <w:color w:val="000000"/>
          <w:szCs w:val="24"/>
        </w:rPr>
      </w:pPr>
      <w:r>
        <w:rPr>
          <w:lang w:bidi="ar"/>
        </w:rPr>
        <w:t>《污水综合排放标准》GB 8978</w:t>
      </w:r>
    </w:p>
    <w:p w14:paraId="6C903606">
      <w:pPr>
        <w:widowControl/>
        <w:rPr>
          <w:color w:val="000000"/>
          <w:szCs w:val="24"/>
        </w:rPr>
      </w:pPr>
      <w:r>
        <w:rPr>
          <w:rFonts w:hint="eastAsia"/>
          <w:color w:val="000000"/>
          <w:szCs w:val="24"/>
        </w:rPr>
        <w:t>《建筑地基基础工程施工规范》GB51004</w:t>
      </w:r>
    </w:p>
    <w:p w14:paraId="08A55817">
      <w:pPr>
        <w:widowControl/>
        <w:rPr>
          <w:color w:val="000000"/>
          <w:szCs w:val="24"/>
        </w:rPr>
      </w:pPr>
      <w:r>
        <w:rPr>
          <w:rFonts w:hint="eastAsia"/>
          <w:color w:val="000000"/>
          <w:szCs w:val="24"/>
        </w:rPr>
        <w:t>《土工合成材料聚乙烯土工膜》GB/T 17643</w:t>
      </w:r>
    </w:p>
    <w:p w14:paraId="4A3119DC">
      <w:pPr>
        <w:widowControl/>
        <w:rPr>
          <w:color w:val="000000"/>
          <w:szCs w:val="24"/>
        </w:rPr>
      </w:pPr>
      <w:r>
        <w:rPr>
          <w:rFonts w:hint="eastAsia"/>
          <w:color w:val="000000"/>
          <w:szCs w:val="24"/>
        </w:rPr>
        <w:t>《土工试验方法标准》GB/T 50123</w:t>
      </w:r>
    </w:p>
    <w:p w14:paraId="12EE5663">
      <w:pPr>
        <w:widowControl/>
        <w:rPr>
          <w:color w:val="000000"/>
          <w:szCs w:val="24"/>
        </w:rPr>
      </w:pPr>
      <w:r>
        <w:rPr>
          <w:szCs w:val="24"/>
        </w:rPr>
        <w:t>《生活垃圾卫生填埋场防渗系统工程技术标准》GB/T 51403</w:t>
      </w:r>
    </w:p>
    <w:p w14:paraId="58B9ECE7">
      <w:pPr>
        <w:widowControl/>
        <w:rPr>
          <w:color w:val="000000"/>
          <w:szCs w:val="24"/>
        </w:rPr>
      </w:pPr>
      <w:r>
        <w:rPr>
          <w:rFonts w:hint="eastAsia"/>
          <w:color w:val="000000"/>
          <w:szCs w:val="24"/>
        </w:rPr>
        <w:t>《通用硅酸盐水泥》GB 175</w:t>
      </w:r>
    </w:p>
    <w:p w14:paraId="6FC24DE8">
      <w:pPr>
        <w:widowControl/>
        <w:rPr>
          <w:color w:val="000000"/>
          <w:szCs w:val="24"/>
        </w:rPr>
      </w:pPr>
      <w:r>
        <w:rPr>
          <w:rFonts w:hint="eastAsia"/>
          <w:color w:val="000000"/>
          <w:szCs w:val="24"/>
        </w:rPr>
        <w:t>《混凝土外加剂应用技术规范》GB 50119</w:t>
      </w:r>
    </w:p>
    <w:p w14:paraId="0C339E04">
      <w:pPr>
        <w:widowControl/>
        <w:rPr>
          <w:color w:val="000000"/>
          <w:szCs w:val="24"/>
        </w:rPr>
      </w:pPr>
      <w:r>
        <w:rPr>
          <w:rFonts w:hint="eastAsia"/>
          <w:color w:val="000000"/>
          <w:szCs w:val="24"/>
        </w:rPr>
        <w:t>《混凝土外加剂》GB 8076</w:t>
      </w:r>
    </w:p>
    <w:p w14:paraId="3341C61D">
      <w:pPr>
        <w:widowControl/>
        <w:rPr>
          <w:color w:val="000000"/>
          <w:szCs w:val="24"/>
        </w:rPr>
      </w:pPr>
      <w:r>
        <w:rPr>
          <w:rFonts w:hint="eastAsia"/>
          <w:color w:val="000000"/>
          <w:szCs w:val="24"/>
        </w:rPr>
        <w:t>《建筑地基处理技术规范》JGJ 79</w:t>
      </w:r>
    </w:p>
    <w:p w14:paraId="7D5A0506">
      <w:pPr>
        <w:widowControl/>
        <w:rPr>
          <w:color w:val="000000"/>
          <w:szCs w:val="24"/>
        </w:rPr>
      </w:pPr>
      <w:r>
        <w:rPr>
          <w:rFonts w:hint="eastAsia"/>
          <w:color w:val="000000"/>
          <w:szCs w:val="24"/>
        </w:rPr>
        <w:t>《工程地质勘探与取样技术规程》JGJ/T 87</w:t>
      </w:r>
    </w:p>
    <w:p w14:paraId="017FA3C1">
      <w:pPr>
        <w:widowControl/>
        <w:rPr>
          <w:color w:val="000000"/>
          <w:szCs w:val="24"/>
        </w:rPr>
      </w:pPr>
      <w:r>
        <w:rPr>
          <w:rFonts w:hint="eastAsia"/>
          <w:color w:val="000000"/>
          <w:szCs w:val="24"/>
        </w:rPr>
        <w:t>《混凝土用水标准》JGJ63</w:t>
      </w:r>
    </w:p>
    <w:p w14:paraId="18B9DE3C">
      <w:pPr>
        <w:widowControl/>
        <w:rPr>
          <w:color w:val="000000"/>
          <w:szCs w:val="24"/>
        </w:rPr>
      </w:pPr>
      <w:r>
        <w:rPr>
          <w:rFonts w:hint="eastAsia"/>
          <w:color w:val="000000"/>
          <w:szCs w:val="24"/>
        </w:rPr>
        <w:t>《建筑变形测量规范》JGJ8</w:t>
      </w:r>
    </w:p>
    <w:p w14:paraId="2D8F6357">
      <w:pPr>
        <w:widowControl/>
        <w:rPr>
          <w:color w:val="000000"/>
          <w:szCs w:val="24"/>
        </w:rPr>
      </w:pPr>
      <w:r>
        <w:rPr>
          <w:rFonts w:hint="eastAsia"/>
          <w:color w:val="000000"/>
          <w:szCs w:val="24"/>
        </w:rPr>
        <w:t>《软土固化剂》CJ/T526</w:t>
      </w:r>
    </w:p>
    <w:p w14:paraId="70E2C0C7">
      <w:pPr>
        <w:widowControl/>
        <w:rPr>
          <w:color w:val="000000"/>
          <w:szCs w:val="24"/>
        </w:rPr>
      </w:pPr>
      <w:r>
        <w:rPr>
          <w:rFonts w:hint="eastAsia"/>
          <w:color w:val="000000"/>
          <w:szCs w:val="24"/>
        </w:rPr>
        <w:t>《渠式切割水泥土连续墙技术规程》JGJ/T 303</w:t>
      </w:r>
    </w:p>
    <w:p w14:paraId="510A0EC1">
      <w:pPr>
        <w:widowControl/>
        <w:rPr>
          <w:color w:val="000000"/>
          <w:szCs w:val="24"/>
        </w:rPr>
      </w:pPr>
      <w:r>
        <w:rPr>
          <w:rFonts w:hint="eastAsia"/>
          <w:color w:val="000000"/>
          <w:szCs w:val="24"/>
        </w:rPr>
        <w:t>《预拌预拌填筑技术标准》T/CECS 1037</w:t>
      </w:r>
    </w:p>
    <w:p w14:paraId="54D49E82">
      <w:pPr>
        <w:widowControl/>
        <w:rPr>
          <w:color w:val="000000"/>
          <w:szCs w:val="24"/>
        </w:rPr>
      </w:pPr>
      <w:r>
        <w:rPr>
          <w:rFonts w:hint="eastAsia"/>
          <w:lang w:bidi="ar"/>
        </w:rPr>
        <w:t>《</w:t>
      </w:r>
      <w:r>
        <w:rPr>
          <w:lang w:bidi="ar"/>
        </w:rPr>
        <w:t>地下连续墙技术规程》T/CECS 1287</w:t>
      </w:r>
    </w:p>
    <w:p w14:paraId="7FA2B250">
      <w:pPr>
        <w:widowControl/>
        <w:rPr>
          <w:sz w:val="18"/>
          <w:szCs w:val="18"/>
        </w:rPr>
      </w:pPr>
    </w:p>
    <w:p w14:paraId="7E03CD63">
      <w:pPr>
        <w:widowControl/>
        <w:rPr>
          <w:b/>
          <w:bCs/>
          <w:sz w:val="30"/>
          <w:szCs w:val="30"/>
        </w:rPr>
        <w:sectPr>
          <w:pgSz w:w="13791" w:h="16838"/>
          <w:pgMar w:top="1440" w:right="3685" w:bottom="1440" w:left="1800" w:header="851" w:footer="850" w:gutter="0"/>
          <w:cols w:space="720" w:num="1"/>
          <w:docGrid w:type="lines" w:linePitch="326" w:charSpace="0"/>
        </w:sectPr>
      </w:pPr>
    </w:p>
    <w:p w14:paraId="2F7A10E9">
      <w:pPr>
        <w:pStyle w:val="38"/>
        <w:ind w:firstLine="0" w:firstLineChars="0"/>
        <w:jc w:val="center"/>
        <w:rPr>
          <w:snapToGrid w:val="0"/>
          <w:color w:val="000000"/>
          <w:spacing w:val="2"/>
          <w:kern w:val="0"/>
          <w:sz w:val="32"/>
          <w:szCs w:val="32"/>
        </w:rPr>
      </w:pPr>
    </w:p>
    <w:p w14:paraId="661E7764">
      <w:pPr>
        <w:pStyle w:val="38"/>
        <w:ind w:firstLine="0" w:firstLineChars="0"/>
        <w:jc w:val="center"/>
        <w:rPr>
          <w:snapToGrid w:val="0"/>
          <w:color w:val="000000"/>
          <w:spacing w:val="2"/>
          <w:kern w:val="0"/>
          <w:sz w:val="32"/>
          <w:szCs w:val="32"/>
        </w:rPr>
      </w:pPr>
    </w:p>
    <w:p w14:paraId="6BC19574">
      <w:pPr>
        <w:pStyle w:val="38"/>
        <w:ind w:firstLine="0" w:firstLineChars="0"/>
        <w:jc w:val="center"/>
        <w:rPr>
          <w:snapToGrid w:val="0"/>
          <w:color w:val="000000"/>
          <w:spacing w:val="2"/>
          <w:kern w:val="0"/>
          <w:sz w:val="32"/>
          <w:szCs w:val="32"/>
        </w:rPr>
      </w:pPr>
      <w:r>
        <w:rPr>
          <w:snapToGrid w:val="0"/>
          <w:color w:val="000000"/>
          <w:spacing w:val="2"/>
          <w:kern w:val="0"/>
          <w:sz w:val="32"/>
          <w:szCs w:val="32"/>
        </w:rPr>
        <w:t>中国工程建设标准化协会标准</w:t>
      </w:r>
    </w:p>
    <w:p w14:paraId="7FA1B773">
      <w:pPr>
        <w:pStyle w:val="35"/>
        <w:jc w:val="center"/>
        <w:rPr>
          <w:rFonts w:ascii="Times New Roman" w:hAnsi="Times New Roman"/>
          <w:b/>
          <w:bCs/>
          <w:sz w:val="30"/>
          <w:szCs w:val="30"/>
        </w:rPr>
      </w:pPr>
    </w:p>
    <w:p w14:paraId="23FFEEB9">
      <w:pPr>
        <w:pStyle w:val="35"/>
        <w:jc w:val="center"/>
        <w:rPr>
          <w:rFonts w:ascii="Times New Roman" w:hAnsi="Times New Roman"/>
          <w:sz w:val="30"/>
          <w:szCs w:val="30"/>
        </w:rPr>
      </w:pPr>
      <w:r>
        <w:rPr>
          <w:rFonts w:hint="eastAsia" w:ascii="Times New Roman" w:hAnsi="Times New Roman"/>
          <w:sz w:val="30"/>
          <w:szCs w:val="30"/>
        </w:rPr>
        <w:t>帷幕法湿陷性黄土地基处理技术规程</w:t>
      </w:r>
    </w:p>
    <w:p w14:paraId="48CA33E7">
      <w:pPr>
        <w:pStyle w:val="35"/>
        <w:jc w:val="center"/>
        <w:rPr>
          <w:rFonts w:ascii="Times New Roman" w:hAnsi="Times New Roman"/>
          <w:b/>
          <w:bCs/>
          <w:sz w:val="30"/>
          <w:szCs w:val="30"/>
        </w:rPr>
      </w:pPr>
    </w:p>
    <w:p w14:paraId="4E3B4303">
      <w:pPr>
        <w:pStyle w:val="35"/>
        <w:jc w:val="center"/>
        <w:rPr>
          <w:rFonts w:ascii="Times New Roman" w:hAnsi="Times New Roman"/>
          <w:b/>
          <w:bCs/>
          <w:szCs w:val="24"/>
        </w:rPr>
      </w:pPr>
      <w:r>
        <w:rPr>
          <w:rFonts w:hint="eastAsia" w:ascii="Times New Roman" w:hAnsi="Times New Roman"/>
          <w:b/>
          <w:bCs/>
          <w:szCs w:val="24"/>
        </w:rPr>
        <w:t>T/CECS 1000-2024</w:t>
      </w:r>
    </w:p>
    <w:p w14:paraId="57BC9E21">
      <w:pPr>
        <w:pStyle w:val="35"/>
        <w:jc w:val="center"/>
        <w:rPr>
          <w:rFonts w:ascii="Times New Roman" w:hAnsi="Times New Roman"/>
          <w:b/>
          <w:bCs/>
          <w:sz w:val="30"/>
          <w:szCs w:val="30"/>
        </w:rPr>
      </w:pPr>
    </w:p>
    <w:p w14:paraId="1C8BAC48">
      <w:pPr>
        <w:pStyle w:val="2"/>
        <w:keepNext w:val="0"/>
        <w:keepLines w:val="0"/>
        <w:pageBreakBefore w:val="0"/>
        <w:spacing w:before="326" w:after="326"/>
        <w:rPr>
          <w:b w:val="0"/>
          <w:bCs w:val="0"/>
        </w:rPr>
      </w:pPr>
      <w:bookmarkStart w:id="147" w:name="_Toc191462329"/>
      <w:bookmarkStart w:id="148" w:name="_Toc192090641"/>
      <w:r>
        <w:rPr>
          <w:rFonts w:hint="eastAsia"/>
          <w:b w:val="0"/>
          <w:bCs w:val="0"/>
        </w:rPr>
        <w:t>条文说明</w:t>
      </w:r>
      <w:bookmarkEnd w:id="147"/>
      <w:bookmarkEnd w:id="148"/>
    </w:p>
    <w:p w14:paraId="0DB14E28">
      <w:pPr>
        <w:widowControl/>
        <w:rPr>
          <w:sz w:val="30"/>
          <w:szCs w:val="30"/>
        </w:rPr>
      </w:pPr>
      <w:r>
        <w:rPr>
          <w:sz w:val="30"/>
          <w:szCs w:val="30"/>
        </w:rPr>
        <w:br w:type="page"/>
      </w:r>
    </w:p>
    <w:p w14:paraId="0CD4F40B">
      <w:pPr>
        <w:spacing w:line="460" w:lineRule="exact"/>
        <w:jc w:val="center"/>
        <w:rPr>
          <w:szCs w:val="24"/>
        </w:rPr>
      </w:pPr>
      <w:r>
        <w:rPr>
          <w:szCs w:val="24"/>
        </w:rPr>
        <w:t>目    次</w:t>
      </w:r>
    </w:p>
    <w:p w14:paraId="009E91F4">
      <w:pPr>
        <w:pStyle w:val="17"/>
        <w:tabs>
          <w:tab w:val="right" w:leader="dot" w:pos="8296"/>
        </w:tabs>
        <w:rPr>
          <w:rFonts w:asciiTheme="minorHAnsi" w:hAnsiTheme="minorHAnsi" w:eastAsiaTheme="minorEastAsia" w:cstheme="minorBidi"/>
          <w:sz w:val="21"/>
          <w14:ligatures w14:val="standardContextual"/>
        </w:rPr>
      </w:pPr>
      <w:r>
        <w:rPr>
          <w:sz w:val="30"/>
          <w:szCs w:val="30"/>
        </w:rPr>
        <w:fldChar w:fldCharType="begin"/>
      </w:r>
      <w:r>
        <w:rPr>
          <w:sz w:val="30"/>
          <w:szCs w:val="30"/>
        </w:rPr>
        <w:instrText xml:space="preserve"> TOC \o "1-2" \h \z \u </w:instrText>
      </w:r>
      <w:r>
        <w:rPr>
          <w:sz w:val="30"/>
          <w:szCs w:val="30"/>
        </w:rPr>
        <w:fldChar w:fldCharType="separate"/>
      </w:r>
    </w:p>
    <w:p w14:paraId="10D17B52">
      <w:pPr>
        <w:pStyle w:val="18"/>
        <w:tabs>
          <w:tab w:val="right" w:leader="dot" w:pos="8296"/>
        </w:tabs>
        <w:ind w:left="0" w:leftChars="0"/>
        <w:rPr>
          <w:rFonts w:asciiTheme="minorHAnsi" w:hAnsiTheme="minorHAnsi" w:eastAsiaTheme="minorEastAsia" w:cstheme="minorBidi"/>
          <w:sz w:val="24"/>
          <w:szCs w:val="28"/>
          <w14:ligatures w14:val="standardContextual"/>
        </w:rPr>
      </w:pPr>
      <w:r>
        <w:fldChar w:fldCharType="begin"/>
      </w:r>
      <w:r>
        <w:instrText xml:space="preserve"> HYPERLINK \l "_Toc191462330" </w:instrText>
      </w:r>
      <w:r>
        <w:fldChar w:fldCharType="separate"/>
      </w:r>
      <w:r>
        <w:rPr>
          <w:rStyle w:val="25"/>
          <w:rFonts w:hint="eastAsia"/>
          <w:sz w:val="24"/>
          <w:szCs w:val="28"/>
          <w:lang w:val="zh-TW" w:eastAsia="zh-TW"/>
        </w:rPr>
        <w:t>1  总  则</w:t>
      </w:r>
      <w:r>
        <w:rPr>
          <w:rFonts w:hint="eastAsia"/>
          <w:sz w:val="24"/>
          <w:szCs w:val="28"/>
        </w:rPr>
        <w:tab/>
      </w:r>
      <w:r>
        <w:rPr>
          <w:rFonts w:hint="eastAsia"/>
        </w:rPr>
        <w:t>（</w:t>
      </w:r>
      <w:r>
        <w:rPr>
          <w:rFonts w:hint="eastAsia"/>
          <w:szCs w:val="21"/>
        </w:rPr>
        <w:fldChar w:fldCharType="begin"/>
      </w:r>
      <w:r>
        <w:rPr>
          <w:rFonts w:hint="eastAsia"/>
          <w:szCs w:val="21"/>
        </w:rPr>
        <w:instrText xml:space="preserve"> </w:instrText>
      </w:r>
      <w:r>
        <w:rPr>
          <w:szCs w:val="21"/>
        </w:rPr>
        <w:instrText xml:space="preserve">PAGEREF _Toc191462330 \h</w:instrText>
      </w:r>
      <w:r>
        <w:rPr>
          <w:rFonts w:hint="eastAsia"/>
          <w:szCs w:val="21"/>
        </w:rPr>
        <w:instrText xml:space="preserve"> </w:instrText>
      </w:r>
      <w:r>
        <w:rPr>
          <w:rFonts w:hint="eastAsia"/>
          <w:szCs w:val="21"/>
        </w:rPr>
        <w:fldChar w:fldCharType="separate"/>
      </w:r>
      <w:r>
        <w:rPr>
          <w:szCs w:val="21"/>
        </w:rPr>
        <w:t>64</w:t>
      </w:r>
      <w:r>
        <w:rPr>
          <w:rFonts w:hint="eastAsia"/>
          <w:szCs w:val="21"/>
        </w:rPr>
        <w:fldChar w:fldCharType="end"/>
      </w:r>
      <w:r>
        <w:rPr>
          <w:rFonts w:hint="eastAsia"/>
          <w:szCs w:val="21"/>
        </w:rPr>
        <w:fldChar w:fldCharType="end"/>
      </w:r>
      <w:r>
        <w:rPr>
          <w:rFonts w:hint="eastAsia"/>
        </w:rPr>
        <w:t>）</w:t>
      </w:r>
    </w:p>
    <w:p w14:paraId="4F74B15C">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"_Toc191462331" </w:instrText>
      </w:r>
      <w:r>
        <w:fldChar w:fldCharType="separate"/>
      </w:r>
      <w:r>
        <w:rPr>
          <w:rStyle w:val="25"/>
          <w:rFonts w:hint="eastAsia"/>
        </w:rPr>
        <w:t>3  基 本 规 定</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_Toc191462331 \h</w:instrText>
      </w:r>
      <w:r>
        <w:rPr>
          <w:rFonts w:hint="eastAsia"/>
          <w:sz w:val="21"/>
          <w:szCs w:val="20"/>
        </w:rPr>
        <w:instrText xml:space="preserve"> </w:instrText>
      </w:r>
      <w:r>
        <w:rPr>
          <w:rFonts w:hint="eastAsia"/>
          <w:sz w:val="21"/>
          <w:szCs w:val="20"/>
        </w:rPr>
        <w:fldChar w:fldCharType="separate"/>
      </w:r>
      <w:r>
        <w:rPr>
          <w:sz w:val="21"/>
          <w:szCs w:val="20"/>
        </w:rPr>
        <w:t>66</w:t>
      </w:r>
      <w:r>
        <w:rPr>
          <w:rFonts w:hint="eastAsia"/>
          <w:sz w:val="21"/>
          <w:szCs w:val="20"/>
        </w:rPr>
        <w:fldChar w:fldCharType="end"/>
      </w:r>
      <w:r>
        <w:rPr>
          <w:rFonts w:hint="eastAsia"/>
          <w:sz w:val="21"/>
          <w:szCs w:val="20"/>
        </w:rPr>
        <w:fldChar w:fldCharType="end"/>
      </w:r>
      <w:r>
        <w:rPr>
          <w:rFonts w:hint="eastAsia"/>
          <w:sz w:val="21"/>
          <w:szCs w:val="20"/>
        </w:rPr>
        <w:t>）</w:t>
      </w:r>
    </w:p>
    <w:p w14:paraId="4AC4F595">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"_Toc191462332" </w:instrText>
      </w:r>
      <w:r>
        <w:fldChar w:fldCharType="separate"/>
      </w:r>
      <w:r>
        <w:rPr>
          <w:rStyle w:val="25"/>
          <w:rFonts w:hint="eastAsia"/>
          <w:lang w:val="zh-TW"/>
        </w:rPr>
        <w:t>4  勘  察</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_Toc191462332 \h</w:instrText>
      </w:r>
      <w:r>
        <w:rPr>
          <w:rFonts w:hint="eastAsia"/>
          <w:sz w:val="21"/>
          <w:szCs w:val="20"/>
        </w:rPr>
        <w:instrText xml:space="preserve"> </w:instrText>
      </w:r>
      <w:r>
        <w:rPr>
          <w:rFonts w:hint="eastAsia"/>
          <w:sz w:val="21"/>
          <w:szCs w:val="20"/>
        </w:rPr>
        <w:fldChar w:fldCharType="separate"/>
      </w:r>
      <w:r>
        <w:rPr>
          <w:sz w:val="21"/>
          <w:szCs w:val="20"/>
        </w:rPr>
        <w:t>69</w:t>
      </w:r>
      <w:r>
        <w:rPr>
          <w:rFonts w:hint="eastAsia"/>
          <w:sz w:val="21"/>
          <w:szCs w:val="20"/>
        </w:rPr>
        <w:fldChar w:fldCharType="end"/>
      </w:r>
      <w:r>
        <w:rPr>
          <w:rFonts w:hint="eastAsia"/>
          <w:sz w:val="21"/>
          <w:szCs w:val="20"/>
        </w:rPr>
        <w:fldChar w:fldCharType="end"/>
      </w:r>
      <w:r>
        <w:rPr>
          <w:rFonts w:hint="eastAsia"/>
          <w:sz w:val="21"/>
          <w:szCs w:val="20"/>
        </w:rPr>
        <w:t>）</w:t>
      </w:r>
    </w:p>
    <w:p w14:paraId="010E22D5">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"_Toc191462333" </w:instrText>
      </w:r>
      <w:r>
        <w:fldChar w:fldCharType="separate"/>
      </w:r>
      <w:r>
        <w:rPr>
          <w:rStyle w:val="25"/>
          <w:rFonts w:hint="eastAsia"/>
          <w:lang w:eastAsia="zh-TW"/>
        </w:rPr>
        <w:t>4.1  一</w:t>
      </w:r>
      <w:r>
        <w:rPr>
          <w:rStyle w:val="25"/>
          <w:rFonts w:hint="eastAsia"/>
          <w:lang w:eastAsia="zh-TW" w:bidi="zh-TW"/>
        </w:rPr>
        <w:t xml:space="preserve"> 般 规 定</w:t>
      </w:r>
      <w:r>
        <w:rPr>
          <w:rFonts w:hint="eastAsia"/>
        </w:rPr>
        <w:tab/>
      </w:r>
      <w:r>
        <w:rPr>
          <w:rFonts w:hint="eastAsia"/>
        </w:rPr>
        <w:t>（</w:t>
      </w:r>
      <w:r>
        <w:rPr>
          <w:rFonts w:hint="eastAsia"/>
          <w:sz w:val="22"/>
          <w:szCs w:val="24"/>
        </w:rPr>
        <w:fldChar w:fldCharType="begin"/>
      </w:r>
      <w:r>
        <w:rPr>
          <w:rFonts w:hint="eastAsia"/>
          <w:sz w:val="22"/>
          <w:szCs w:val="24"/>
        </w:rPr>
        <w:instrText xml:space="preserve"> </w:instrText>
      </w:r>
      <w:r>
        <w:rPr>
          <w:sz w:val="22"/>
          <w:szCs w:val="24"/>
        </w:rPr>
        <w:instrText xml:space="preserve">PAGEREF _Toc191462333 \h</w:instrText>
      </w:r>
      <w:r>
        <w:rPr>
          <w:rFonts w:hint="eastAsia"/>
          <w:sz w:val="22"/>
          <w:szCs w:val="24"/>
        </w:rPr>
        <w:instrText xml:space="preserve"> </w:instrText>
      </w:r>
      <w:r>
        <w:rPr>
          <w:rFonts w:hint="eastAsia"/>
          <w:sz w:val="22"/>
          <w:szCs w:val="24"/>
        </w:rPr>
        <w:fldChar w:fldCharType="separate"/>
      </w:r>
      <w:r>
        <w:rPr>
          <w:sz w:val="22"/>
          <w:szCs w:val="24"/>
        </w:rPr>
        <w:t>69</w:t>
      </w:r>
      <w:r>
        <w:rPr>
          <w:rFonts w:hint="eastAsia"/>
          <w:sz w:val="22"/>
          <w:szCs w:val="24"/>
        </w:rPr>
        <w:fldChar w:fldCharType="end"/>
      </w:r>
      <w:r>
        <w:rPr>
          <w:rFonts w:hint="eastAsia"/>
          <w:sz w:val="22"/>
          <w:szCs w:val="24"/>
        </w:rPr>
        <w:fldChar w:fldCharType="end"/>
      </w:r>
      <w:r>
        <w:rPr>
          <w:rFonts w:hint="eastAsia"/>
        </w:rPr>
        <w:t>）</w:t>
      </w:r>
    </w:p>
    <w:p w14:paraId="165B06B8">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"_Toc191462334" </w:instrText>
      </w:r>
      <w:r>
        <w:fldChar w:fldCharType="separate"/>
      </w:r>
      <w:r>
        <w:rPr>
          <w:rStyle w:val="25"/>
          <w:rFonts w:hint="eastAsia"/>
          <w:lang w:eastAsia="zh-TW" w:bidi="zh-TW"/>
        </w:rPr>
        <w:t>4.2  勘 察 要 求</w:t>
      </w:r>
      <w:r>
        <w:rPr>
          <w:rFonts w:hint="eastAsia"/>
        </w:rPr>
        <w:tab/>
      </w:r>
      <w:r>
        <w:rPr>
          <w:rFonts w:hint="eastAsia"/>
        </w:rPr>
        <w:t>（</w:t>
      </w:r>
      <w:r>
        <w:rPr>
          <w:rFonts w:hint="eastAsia"/>
        </w:rPr>
        <w:fldChar w:fldCharType="begin"/>
      </w:r>
      <w:r>
        <w:rPr>
          <w:rFonts w:hint="eastAsia"/>
        </w:rPr>
        <w:instrText xml:space="preserve"> </w:instrText>
      </w:r>
      <w:r>
        <w:instrText xml:space="preserve">PAGEREF _Toc191462334 \h</w:instrText>
      </w:r>
      <w:r>
        <w:rPr>
          <w:rFonts w:hint="eastAsia"/>
        </w:rPr>
        <w:instrText xml:space="preserve"> </w:instrText>
      </w:r>
      <w:r>
        <w:rPr>
          <w:rFonts w:hint="eastAsia"/>
        </w:rPr>
        <w:fldChar w:fldCharType="separate"/>
      </w:r>
      <w:r>
        <w:t>69</w:t>
      </w:r>
      <w:r>
        <w:rPr>
          <w:rFonts w:hint="eastAsia"/>
        </w:rPr>
        <w:fldChar w:fldCharType="end"/>
      </w:r>
      <w:r>
        <w:rPr>
          <w:rFonts w:hint="eastAsia"/>
        </w:rPr>
        <w:fldChar w:fldCharType="end"/>
      </w:r>
      <w:r>
        <w:rPr>
          <w:rFonts w:hint="eastAsia"/>
        </w:rPr>
        <w:t>）</w:t>
      </w:r>
    </w:p>
    <w:p w14:paraId="3D1D834F">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"_Toc191462335" </w:instrText>
      </w:r>
      <w:r>
        <w:fldChar w:fldCharType="separate"/>
      </w:r>
      <w:r>
        <w:rPr>
          <w:rStyle w:val="25"/>
          <w:rFonts w:hint="eastAsia"/>
          <w:lang w:eastAsia="zh-TW" w:bidi="zh-TW"/>
        </w:rPr>
        <w:t>4.3  勘 察 成 果</w:t>
      </w:r>
      <w:r>
        <w:rPr>
          <w:rFonts w:hint="eastAsia"/>
        </w:rPr>
        <w:tab/>
      </w:r>
      <w:r>
        <w:rPr>
          <w:rFonts w:hint="eastAsia"/>
        </w:rPr>
        <w:t>（</w:t>
      </w:r>
      <w:r>
        <w:rPr>
          <w:rFonts w:hint="eastAsia"/>
        </w:rPr>
        <w:fldChar w:fldCharType="begin"/>
      </w:r>
      <w:r>
        <w:rPr>
          <w:rFonts w:hint="eastAsia"/>
        </w:rPr>
        <w:instrText xml:space="preserve"> </w:instrText>
      </w:r>
      <w:r>
        <w:instrText xml:space="preserve">PAGEREF _Toc191462335 \h</w:instrText>
      </w:r>
      <w:r>
        <w:rPr>
          <w:rFonts w:hint="eastAsia"/>
        </w:rPr>
        <w:instrText xml:space="preserve"> </w:instrText>
      </w:r>
      <w:r>
        <w:rPr>
          <w:rFonts w:hint="eastAsia"/>
        </w:rPr>
        <w:fldChar w:fldCharType="separate"/>
      </w:r>
      <w:r>
        <w:t>70</w:t>
      </w:r>
      <w:r>
        <w:rPr>
          <w:rFonts w:hint="eastAsia"/>
        </w:rPr>
        <w:fldChar w:fldCharType="end"/>
      </w:r>
      <w:r>
        <w:rPr>
          <w:rFonts w:hint="eastAsia"/>
        </w:rPr>
        <w:fldChar w:fldCharType="end"/>
      </w:r>
      <w:r>
        <w:rPr>
          <w:rFonts w:hint="eastAsia"/>
        </w:rPr>
        <w:t>）</w:t>
      </w:r>
    </w:p>
    <w:p w14:paraId="30433119">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"_Toc191462336" </w:instrText>
      </w:r>
      <w:r>
        <w:fldChar w:fldCharType="separate"/>
      </w:r>
      <w:r>
        <w:rPr>
          <w:rStyle w:val="25"/>
          <w:rFonts w:hint="eastAsia"/>
          <w:lang w:val="zh-TW"/>
        </w:rPr>
        <w:t xml:space="preserve">5  设 </w:t>
      </w:r>
      <w:r>
        <w:rPr>
          <w:rStyle w:val="25"/>
          <w:rFonts w:hint="eastAsia"/>
        </w:rPr>
        <w:t xml:space="preserve"> </w:t>
      </w:r>
      <w:r>
        <w:rPr>
          <w:rStyle w:val="25"/>
          <w:rFonts w:hint="eastAsia"/>
          <w:lang w:val="zh-TW"/>
        </w:rPr>
        <w:t>计</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_Toc191462336 \h</w:instrText>
      </w:r>
      <w:r>
        <w:rPr>
          <w:rFonts w:hint="eastAsia"/>
          <w:sz w:val="21"/>
          <w:szCs w:val="20"/>
        </w:rPr>
        <w:instrText xml:space="preserve"> </w:instrText>
      </w:r>
      <w:r>
        <w:rPr>
          <w:rFonts w:hint="eastAsia"/>
          <w:sz w:val="21"/>
          <w:szCs w:val="20"/>
        </w:rPr>
        <w:fldChar w:fldCharType="separate"/>
      </w:r>
      <w:r>
        <w:rPr>
          <w:sz w:val="21"/>
          <w:szCs w:val="20"/>
        </w:rPr>
        <w:t>71</w:t>
      </w:r>
      <w:r>
        <w:rPr>
          <w:rFonts w:hint="eastAsia"/>
          <w:sz w:val="21"/>
          <w:szCs w:val="20"/>
        </w:rPr>
        <w:fldChar w:fldCharType="end"/>
      </w:r>
      <w:r>
        <w:rPr>
          <w:rFonts w:hint="eastAsia"/>
          <w:sz w:val="21"/>
          <w:szCs w:val="20"/>
        </w:rPr>
        <w:fldChar w:fldCharType="end"/>
      </w:r>
      <w:r>
        <w:rPr>
          <w:rFonts w:hint="eastAsia"/>
          <w:sz w:val="21"/>
          <w:szCs w:val="20"/>
        </w:rPr>
        <w:t>）</w:t>
      </w:r>
    </w:p>
    <w:p w14:paraId="1CBF6181">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"_Toc191462337" </w:instrText>
      </w:r>
      <w:r>
        <w:fldChar w:fldCharType="separate"/>
      </w:r>
      <w:r>
        <w:rPr>
          <w:rStyle w:val="25"/>
          <w:rFonts w:hint="eastAsia"/>
          <w:lang w:eastAsia="zh-TW" w:bidi="zh-TW"/>
        </w:rPr>
        <w:t>5.1  一</w:t>
      </w:r>
      <w:r>
        <w:rPr>
          <w:rStyle w:val="25"/>
          <w:rFonts w:hint="eastAsia"/>
          <w:lang w:bidi="zh-TW"/>
        </w:rPr>
        <w:t xml:space="preserve"> </w:t>
      </w:r>
      <w:r>
        <w:rPr>
          <w:rStyle w:val="25"/>
          <w:rFonts w:hint="eastAsia"/>
          <w:lang w:eastAsia="zh-TW" w:bidi="zh-TW"/>
        </w:rPr>
        <w:t>般</w:t>
      </w:r>
      <w:r>
        <w:rPr>
          <w:rStyle w:val="25"/>
          <w:rFonts w:hint="eastAsia"/>
          <w:lang w:bidi="zh-TW"/>
        </w:rPr>
        <w:t xml:space="preserve"> </w:t>
      </w:r>
      <w:r>
        <w:rPr>
          <w:rStyle w:val="25"/>
          <w:rFonts w:hint="eastAsia"/>
          <w:lang w:eastAsia="zh-TW" w:bidi="zh-TW"/>
        </w:rPr>
        <w:t>规</w:t>
      </w:r>
      <w:r>
        <w:rPr>
          <w:rStyle w:val="25"/>
          <w:rFonts w:hint="eastAsia"/>
          <w:lang w:bidi="zh-TW"/>
        </w:rPr>
        <w:t xml:space="preserve"> </w:t>
      </w:r>
      <w:r>
        <w:rPr>
          <w:rStyle w:val="25"/>
          <w:rFonts w:hint="eastAsia"/>
          <w:lang w:eastAsia="zh-TW" w:bidi="zh-TW"/>
        </w:rPr>
        <w:t>定</w:t>
      </w:r>
      <w:r>
        <w:rPr>
          <w:rFonts w:hint="eastAsia"/>
        </w:rPr>
        <w:tab/>
      </w:r>
      <w:r>
        <w:rPr>
          <w:rFonts w:hint="eastAsia"/>
        </w:rPr>
        <w:t>（</w:t>
      </w:r>
      <w:r>
        <w:rPr>
          <w:rFonts w:hint="eastAsia"/>
        </w:rPr>
        <w:fldChar w:fldCharType="begin"/>
      </w:r>
      <w:r>
        <w:rPr>
          <w:rFonts w:hint="eastAsia"/>
        </w:rPr>
        <w:instrText xml:space="preserve"> </w:instrText>
      </w:r>
      <w:r>
        <w:instrText xml:space="preserve">PAGEREF _Toc191462337 \h</w:instrText>
      </w:r>
      <w:r>
        <w:rPr>
          <w:rFonts w:hint="eastAsia"/>
        </w:rPr>
        <w:instrText xml:space="preserve"> </w:instrText>
      </w:r>
      <w:r>
        <w:rPr>
          <w:rFonts w:hint="eastAsia"/>
        </w:rPr>
        <w:fldChar w:fldCharType="separate"/>
      </w:r>
      <w:r>
        <w:t>71</w:t>
      </w:r>
      <w:r>
        <w:rPr>
          <w:rFonts w:hint="eastAsia"/>
        </w:rPr>
        <w:fldChar w:fldCharType="end"/>
      </w:r>
      <w:r>
        <w:rPr>
          <w:rFonts w:hint="eastAsia"/>
        </w:rPr>
        <w:fldChar w:fldCharType="end"/>
      </w:r>
      <w:r>
        <w:rPr>
          <w:rFonts w:hint="eastAsia"/>
        </w:rPr>
        <w:t>）</w:t>
      </w:r>
    </w:p>
    <w:p w14:paraId="750C4809">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"_Toc191462338" </w:instrText>
      </w:r>
      <w:r>
        <w:fldChar w:fldCharType="separate"/>
      </w:r>
      <w:r>
        <w:rPr>
          <w:rStyle w:val="25"/>
          <w:rFonts w:hint="eastAsia"/>
          <w:lang w:eastAsia="zh-TW" w:bidi="zh-TW"/>
        </w:rPr>
        <w:t>5.5</w:t>
      </w:r>
      <w:r>
        <w:rPr>
          <w:rStyle w:val="25"/>
          <w:rFonts w:hint="eastAsia"/>
          <w:lang w:bidi="zh-TW"/>
        </w:rPr>
        <w:t xml:space="preserve">  </w:t>
      </w:r>
      <w:r>
        <w:rPr>
          <w:rStyle w:val="25"/>
          <w:rFonts w:hint="eastAsia"/>
          <w:lang w:eastAsia="zh-TW" w:bidi="zh-TW"/>
        </w:rPr>
        <w:t>地下连续墙帷幕</w:t>
      </w:r>
      <w:r>
        <w:rPr>
          <w:rFonts w:hint="eastAsia"/>
        </w:rPr>
        <w:tab/>
      </w:r>
      <w:r>
        <w:rPr>
          <w:rFonts w:hint="eastAsia"/>
        </w:rPr>
        <w:t>（</w:t>
      </w:r>
      <w:r>
        <w:rPr>
          <w:rFonts w:hint="eastAsia"/>
        </w:rPr>
        <w:fldChar w:fldCharType="begin"/>
      </w:r>
      <w:r>
        <w:rPr>
          <w:rFonts w:hint="eastAsia"/>
        </w:rPr>
        <w:instrText xml:space="preserve"> </w:instrText>
      </w:r>
      <w:r>
        <w:instrText xml:space="preserve">PAGEREF _Toc191462338 \h</w:instrText>
      </w:r>
      <w:r>
        <w:rPr>
          <w:rFonts w:hint="eastAsia"/>
        </w:rPr>
        <w:instrText xml:space="preserve"> </w:instrText>
      </w:r>
      <w:r>
        <w:rPr>
          <w:rFonts w:hint="eastAsia"/>
        </w:rPr>
        <w:fldChar w:fldCharType="separate"/>
      </w:r>
      <w:r>
        <w:t>71</w:t>
      </w:r>
      <w:r>
        <w:rPr>
          <w:rFonts w:hint="eastAsia"/>
        </w:rPr>
        <w:fldChar w:fldCharType="end"/>
      </w:r>
      <w:r>
        <w:rPr>
          <w:rFonts w:hint="eastAsia"/>
        </w:rPr>
        <w:fldChar w:fldCharType="end"/>
      </w:r>
      <w:r>
        <w:rPr>
          <w:rFonts w:hint="eastAsia"/>
        </w:rPr>
        <w:t>）</w:t>
      </w:r>
    </w:p>
    <w:p w14:paraId="7334679E">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"_Toc191462339" </w:instrText>
      </w:r>
      <w:r>
        <w:fldChar w:fldCharType="separate"/>
      </w:r>
      <w:r>
        <w:rPr>
          <w:rStyle w:val="25"/>
          <w:rFonts w:hint="eastAsia"/>
          <w:lang w:eastAsia="zh-TW" w:bidi="zh-TW"/>
        </w:rPr>
        <w:t>5.6  水平防渗层</w:t>
      </w:r>
      <w:r>
        <w:rPr>
          <w:rFonts w:hint="eastAsia"/>
        </w:rPr>
        <w:tab/>
      </w:r>
      <w:r>
        <w:rPr>
          <w:rFonts w:hint="eastAsia"/>
        </w:rPr>
        <w:t>（</w:t>
      </w:r>
      <w:r>
        <w:rPr>
          <w:rFonts w:hint="eastAsia"/>
        </w:rPr>
        <w:fldChar w:fldCharType="begin"/>
      </w:r>
      <w:r>
        <w:rPr>
          <w:rFonts w:hint="eastAsia"/>
        </w:rPr>
        <w:instrText xml:space="preserve"> </w:instrText>
      </w:r>
      <w:r>
        <w:instrText xml:space="preserve">PAGEREF _Toc191462339 \h</w:instrText>
      </w:r>
      <w:r>
        <w:rPr>
          <w:rFonts w:hint="eastAsia"/>
        </w:rPr>
        <w:instrText xml:space="preserve"> </w:instrText>
      </w:r>
      <w:r>
        <w:rPr>
          <w:rFonts w:hint="eastAsia"/>
        </w:rPr>
        <w:fldChar w:fldCharType="separate"/>
      </w:r>
      <w:r>
        <w:t>72</w:t>
      </w:r>
      <w:r>
        <w:rPr>
          <w:rFonts w:hint="eastAsia"/>
        </w:rPr>
        <w:fldChar w:fldCharType="end"/>
      </w:r>
      <w:r>
        <w:rPr>
          <w:rFonts w:hint="eastAsia"/>
        </w:rPr>
        <w:fldChar w:fldCharType="end"/>
      </w:r>
      <w:r>
        <w:rPr>
          <w:rFonts w:hint="eastAsia"/>
        </w:rPr>
        <w:t>）</w:t>
      </w:r>
    </w:p>
    <w:p w14:paraId="3C781D66">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"_Toc191462340" </w:instrText>
      </w:r>
      <w:r>
        <w:fldChar w:fldCharType="separate"/>
      </w:r>
      <w:r>
        <w:rPr>
          <w:rStyle w:val="25"/>
          <w:rFonts w:hint="eastAsia"/>
          <w:lang w:bidi="ar"/>
        </w:rPr>
        <w:t>6  施  工</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_Toc191462340 \h</w:instrText>
      </w:r>
      <w:r>
        <w:rPr>
          <w:rFonts w:hint="eastAsia"/>
          <w:sz w:val="21"/>
          <w:szCs w:val="20"/>
        </w:rPr>
        <w:instrText xml:space="preserve"> </w:instrText>
      </w:r>
      <w:r>
        <w:rPr>
          <w:rFonts w:hint="eastAsia"/>
          <w:sz w:val="21"/>
          <w:szCs w:val="20"/>
        </w:rPr>
        <w:fldChar w:fldCharType="separate"/>
      </w:r>
      <w:r>
        <w:rPr>
          <w:sz w:val="21"/>
          <w:szCs w:val="20"/>
        </w:rPr>
        <w:t>73</w:t>
      </w:r>
      <w:r>
        <w:rPr>
          <w:rFonts w:hint="eastAsia"/>
          <w:sz w:val="21"/>
          <w:szCs w:val="20"/>
        </w:rPr>
        <w:fldChar w:fldCharType="end"/>
      </w:r>
      <w:r>
        <w:rPr>
          <w:rFonts w:hint="eastAsia"/>
          <w:sz w:val="21"/>
          <w:szCs w:val="20"/>
        </w:rPr>
        <w:fldChar w:fldCharType="end"/>
      </w:r>
      <w:r>
        <w:rPr>
          <w:rFonts w:hint="eastAsia"/>
          <w:sz w:val="21"/>
          <w:szCs w:val="20"/>
        </w:rPr>
        <w:t>）</w:t>
      </w:r>
    </w:p>
    <w:p w14:paraId="670C956A">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"_Toc191462341" </w:instrText>
      </w:r>
      <w:r>
        <w:fldChar w:fldCharType="separate"/>
      </w:r>
      <w:r>
        <w:rPr>
          <w:rStyle w:val="25"/>
          <w:rFonts w:hint="eastAsia"/>
          <w:lang w:bidi="ar"/>
        </w:rPr>
        <w:t>6.1  一般规定</w:t>
      </w:r>
      <w:r>
        <w:rPr>
          <w:rFonts w:hint="eastAsia"/>
        </w:rPr>
        <w:tab/>
      </w:r>
      <w:r>
        <w:rPr>
          <w:rFonts w:hint="eastAsia"/>
        </w:rPr>
        <w:t>（</w:t>
      </w:r>
      <w:r>
        <w:rPr>
          <w:rFonts w:hint="eastAsia"/>
        </w:rPr>
        <w:fldChar w:fldCharType="begin"/>
      </w:r>
      <w:r>
        <w:rPr>
          <w:rFonts w:hint="eastAsia"/>
        </w:rPr>
        <w:instrText xml:space="preserve"> </w:instrText>
      </w:r>
      <w:r>
        <w:instrText xml:space="preserve">PAGEREF _Toc191462341 \h</w:instrText>
      </w:r>
      <w:r>
        <w:rPr>
          <w:rFonts w:hint="eastAsia"/>
        </w:rPr>
        <w:instrText xml:space="preserve"> </w:instrText>
      </w:r>
      <w:r>
        <w:rPr>
          <w:rFonts w:hint="eastAsia"/>
        </w:rPr>
        <w:fldChar w:fldCharType="separate"/>
      </w:r>
      <w:r>
        <w:t>73</w:t>
      </w:r>
      <w:r>
        <w:rPr>
          <w:rFonts w:hint="eastAsia"/>
        </w:rPr>
        <w:fldChar w:fldCharType="end"/>
      </w:r>
      <w:r>
        <w:rPr>
          <w:rFonts w:hint="eastAsia"/>
        </w:rPr>
        <w:fldChar w:fldCharType="end"/>
      </w:r>
      <w:r>
        <w:rPr>
          <w:rFonts w:hint="eastAsia"/>
        </w:rPr>
        <w:t>）</w:t>
      </w:r>
    </w:p>
    <w:p w14:paraId="68CCE8A9">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"_Toc191462342" </w:instrText>
      </w:r>
      <w:r>
        <w:fldChar w:fldCharType="separate"/>
      </w:r>
      <w:r>
        <w:rPr>
          <w:rStyle w:val="25"/>
          <w:rFonts w:hint="eastAsia"/>
          <w:lang w:bidi="ar"/>
        </w:rPr>
        <w:t>6.2  挤密桩帷幕</w:t>
      </w:r>
      <w:r>
        <w:rPr>
          <w:rFonts w:hint="eastAsia"/>
        </w:rPr>
        <w:tab/>
      </w:r>
      <w:r>
        <w:rPr>
          <w:rFonts w:hint="eastAsia"/>
        </w:rPr>
        <w:t>（</w:t>
      </w:r>
      <w:r>
        <w:rPr>
          <w:rFonts w:hint="eastAsia"/>
        </w:rPr>
        <w:fldChar w:fldCharType="begin"/>
      </w:r>
      <w:r>
        <w:rPr>
          <w:rFonts w:hint="eastAsia"/>
        </w:rPr>
        <w:instrText xml:space="preserve"> </w:instrText>
      </w:r>
      <w:r>
        <w:instrText xml:space="preserve">PAGEREF _Toc191462342 \h</w:instrText>
      </w:r>
      <w:r>
        <w:rPr>
          <w:rFonts w:hint="eastAsia"/>
        </w:rPr>
        <w:instrText xml:space="preserve"> </w:instrText>
      </w:r>
      <w:r>
        <w:rPr>
          <w:rFonts w:hint="eastAsia"/>
        </w:rPr>
        <w:fldChar w:fldCharType="separate"/>
      </w:r>
      <w:r>
        <w:t>73</w:t>
      </w:r>
      <w:r>
        <w:rPr>
          <w:rFonts w:hint="eastAsia"/>
        </w:rPr>
        <w:fldChar w:fldCharType="end"/>
      </w:r>
      <w:r>
        <w:rPr>
          <w:rFonts w:hint="eastAsia"/>
        </w:rPr>
        <w:fldChar w:fldCharType="end"/>
      </w:r>
      <w:r>
        <w:rPr>
          <w:rFonts w:hint="eastAsia"/>
        </w:rPr>
        <w:t>）</w:t>
      </w:r>
    </w:p>
    <w:p w14:paraId="18067D7A">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"_Toc191462343" </w:instrText>
      </w:r>
      <w:r>
        <w:fldChar w:fldCharType="separate"/>
      </w:r>
      <w:r>
        <w:rPr>
          <w:rStyle w:val="25"/>
          <w:rFonts w:hint="eastAsia"/>
          <w:lang w:bidi="ar"/>
        </w:rPr>
        <w:t>6.3  水泥土搅拌桩帷幕</w:t>
      </w:r>
      <w:r>
        <w:rPr>
          <w:rFonts w:hint="eastAsia"/>
        </w:rPr>
        <w:tab/>
      </w:r>
      <w:r>
        <w:rPr>
          <w:rFonts w:hint="eastAsia"/>
        </w:rPr>
        <w:t>（</w:t>
      </w:r>
      <w:r>
        <w:rPr>
          <w:rFonts w:hint="eastAsia"/>
        </w:rPr>
        <w:fldChar w:fldCharType="begin"/>
      </w:r>
      <w:r>
        <w:rPr>
          <w:rFonts w:hint="eastAsia"/>
        </w:rPr>
        <w:instrText xml:space="preserve"> </w:instrText>
      </w:r>
      <w:r>
        <w:instrText xml:space="preserve">PAGEREF _Toc191462343 \h</w:instrText>
      </w:r>
      <w:r>
        <w:rPr>
          <w:rFonts w:hint="eastAsia"/>
        </w:rPr>
        <w:instrText xml:space="preserve"> </w:instrText>
      </w:r>
      <w:r>
        <w:rPr>
          <w:rFonts w:hint="eastAsia"/>
        </w:rPr>
        <w:fldChar w:fldCharType="separate"/>
      </w:r>
      <w:r>
        <w:t>74</w:t>
      </w:r>
      <w:r>
        <w:rPr>
          <w:rFonts w:hint="eastAsia"/>
        </w:rPr>
        <w:fldChar w:fldCharType="end"/>
      </w:r>
      <w:r>
        <w:rPr>
          <w:rFonts w:hint="eastAsia"/>
        </w:rPr>
        <w:fldChar w:fldCharType="end"/>
      </w:r>
      <w:r>
        <w:rPr>
          <w:rFonts w:hint="eastAsia"/>
        </w:rPr>
        <w:t>）</w:t>
      </w:r>
    </w:p>
    <w:p w14:paraId="4C08823E">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"_Toc191462344" </w:instrText>
      </w:r>
      <w:r>
        <w:fldChar w:fldCharType="separate"/>
      </w:r>
      <w:r>
        <w:rPr>
          <w:rStyle w:val="25"/>
          <w:rFonts w:hint="eastAsia"/>
          <w:lang w:bidi="ar"/>
        </w:rPr>
        <w:t>6.5  地下连续墙帷幕</w:t>
      </w:r>
      <w:r>
        <w:rPr>
          <w:rFonts w:hint="eastAsia"/>
        </w:rPr>
        <w:tab/>
      </w:r>
      <w:r>
        <w:rPr>
          <w:rFonts w:hint="eastAsia"/>
        </w:rPr>
        <w:t>（</w:t>
      </w:r>
      <w:r>
        <w:rPr>
          <w:rFonts w:hint="eastAsia"/>
        </w:rPr>
        <w:fldChar w:fldCharType="begin"/>
      </w:r>
      <w:r>
        <w:rPr>
          <w:rFonts w:hint="eastAsia"/>
        </w:rPr>
        <w:instrText xml:space="preserve"> </w:instrText>
      </w:r>
      <w:r>
        <w:instrText xml:space="preserve">PAGEREF _Toc191462344 \h</w:instrText>
      </w:r>
      <w:r>
        <w:rPr>
          <w:rFonts w:hint="eastAsia"/>
        </w:rPr>
        <w:instrText xml:space="preserve"> </w:instrText>
      </w:r>
      <w:r>
        <w:rPr>
          <w:rFonts w:hint="eastAsia"/>
        </w:rPr>
        <w:fldChar w:fldCharType="separate"/>
      </w:r>
      <w:r>
        <w:t>74</w:t>
      </w:r>
      <w:r>
        <w:rPr>
          <w:rFonts w:hint="eastAsia"/>
        </w:rPr>
        <w:fldChar w:fldCharType="end"/>
      </w:r>
      <w:r>
        <w:rPr>
          <w:rFonts w:hint="eastAsia"/>
        </w:rPr>
        <w:fldChar w:fldCharType="end"/>
      </w:r>
      <w:r>
        <w:rPr>
          <w:rFonts w:hint="eastAsia"/>
        </w:rPr>
        <w:t>）</w:t>
      </w:r>
    </w:p>
    <w:p w14:paraId="7D7964F4">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"_Toc191462345" </w:instrText>
      </w:r>
      <w:r>
        <w:fldChar w:fldCharType="separate"/>
      </w:r>
      <w:r>
        <w:rPr>
          <w:rStyle w:val="25"/>
          <w:rFonts w:hint="eastAsia"/>
          <w:lang w:bidi="ar"/>
        </w:rPr>
        <w:t>6.6  水平防渗层</w:t>
      </w:r>
      <w:r>
        <w:rPr>
          <w:rFonts w:hint="eastAsia"/>
        </w:rPr>
        <w:tab/>
      </w:r>
      <w:r>
        <w:rPr>
          <w:rFonts w:hint="eastAsia"/>
        </w:rPr>
        <w:t>（</w:t>
      </w:r>
      <w:r>
        <w:rPr>
          <w:rFonts w:hint="eastAsia"/>
        </w:rPr>
        <w:fldChar w:fldCharType="begin"/>
      </w:r>
      <w:r>
        <w:rPr>
          <w:rFonts w:hint="eastAsia"/>
        </w:rPr>
        <w:instrText xml:space="preserve"> </w:instrText>
      </w:r>
      <w:r>
        <w:instrText xml:space="preserve">PAGEREF _Toc191462345 \h</w:instrText>
      </w:r>
      <w:r>
        <w:rPr>
          <w:rFonts w:hint="eastAsia"/>
        </w:rPr>
        <w:instrText xml:space="preserve"> </w:instrText>
      </w:r>
      <w:r>
        <w:rPr>
          <w:rFonts w:hint="eastAsia"/>
        </w:rPr>
        <w:fldChar w:fldCharType="separate"/>
      </w:r>
      <w:r>
        <w:t>76</w:t>
      </w:r>
      <w:r>
        <w:rPr>
          <w:rFonts w:hint="eastAsia"/>
        </w:rPr>
        <w:fldChar w:fldCharType="end"/>
      </w:r>
      <w:r>
        <w:rPr>
          <w:rFonts w:hint="eastAsia"/>
        </w:rPr>
        <w:fldChar w:fldCharType="end"/>
      </w:r>
      <w:r>
        <w:rPr>
          <w:rFonts w:hint="eastAsia"/>
        </w:rPr>
        <w:t>）</w:t>
      </w:r>
    </w:p>
    <w:p w14:paraId="3522DC14">
      <w:pPr>
        <w:pStyle w:val="17"/>
        <w:tabs>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"_Toc191462346" </w:instrText>
      </w:r>
      <w:r>
        <w:fldChar w:fldCharType="separate"/>
      </w:r>
      <w:r>
        <w:rPr>
          <w:rStyle w:val="25"/>
          <w:rFonts w:hint="eastAsia"/>
          <w:lang w:val="zh-TW"/>
        </w:rPr>
        <w:t>7  检测</w:t>
      </w:r>
      <w:r>
        <w:rPr>
          <w:rStyle w:val="25"/>
          <w:rFonts w:hint="eastAsia"/>
        </w:rPr>
        <w:t>与验收</w:t>
      </w:r>
      <w:r>
        <w:rPr>
          <w:rFonts w:hint="eastAsia"/>
        </w:rPr>
        <w:tab/>
      </w:r>
      <w:r>
        <w:rPr>
          <w:rFonts w:hint="eastAsia"/>
          <w:sz w:val="21"/>
          <w:szCs w:val="20"/>
        </w:rPr>
        <w:t>（</w:t>
      </w:r>
      <w:r>
        <w:rPr>
          <w:rFonts w:hint="eastAsia"/>
          <w:sz w:val="21"/>
          <w:szCs w:val="20"/>
        </w:rPr>
        <w:fldChar w:fldCharType="begin"/>
      </w:r>
      <w:r>
        <w:rPr>
          <w:rFonts w:hint="eastAsia"/>
          <w:sz w:val="21"/>
          <w:szCs w:val="20"/>
        </w:rPr>
        <w:instrText xml:space="preserve"> </w:instrText>
      </w:r>
      <w:r>
        <w:rPr>
          <w:sz w:val="21"/>
          <w:szCs w:val="20"/>
        </w:rPr>
        <w:instrText xml:space="preserve">PAGEREF _Toc191462346 \h</w:instrText>
      </w:r>
      <w:r>
        <w:rPr>
          <w:rFonts w:hint="eastAsia"/>
          <w:sz w:val="21"/>
          <w:szCs w:val="20"/>
        </w:rPr>
        <w:instrText xml:space="preserve"> </w:instrText>
      </w:r>
      <w:r>
        <w:rPr>
          <w:rFonts w:hint="eastAsia"/>
          <w:sz w:val="21"/>
          <w:szCs w:val="20"/>
        </w:rPr>
        <w:fldChar w:fldCharType="separate"/>
      </w:r>
      <w:r>
        <w:rPr>
          <w:sz w:val="21"/>
          <w:szCs w:val="20"/>
        </w:rPr>
        <w:t>77</w:t>
      </w:r>
      <w:r>
        <w:rPr>
          <w:rFonts w:hint="eastAsia"/>
          <w:sz w:val="21"/>
          <w:szCs w:val="20"/>
        </w:rPr>
        <w:fldChar w:fldCharType="end"/>
      </w:r>
      <w:r>
        <w:rPr>
          <w:rFonts w:hint="eastAsia"/>
          <w:sz w:val="21"/>
          <w:szCs w:val="20"/>
        </w:rPr>
        <w:fldChar w:fldCharType="end"/>
      </w:r>
      <w:r>
        <w:rPr>
          <w:rFonts w:hint="eastAsia"/>
          <w:sz w:val="21"/>
          <w:szCs w:val="20"/>
        </w:rPr>
        <w:t>）</w:t>
      </w:r>
    </w:p>
    <w:p w14:paraId="1561B36D">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"_Toc191462347" </w:instrText>
      </w:r>
      <w:r>
        <w:fldChar w:fldCharType="separate"/>
      </w:r>
      <w:r>
        <w:rPr>
          <w:rStyle w:val="25"/>
          <w:rFonts w:hint="eastAsia"/>
        </w:rPr>
        <w:t>7.2  检测</w:t>
      </w:r>
      <w:r>
        <w:rPr>
          <w:rFonts w:hint="eastAsia"/>
        </w:rPr>
        <w:tab/>
      </w:r>
      <w:r>
        <w:rPr>
          <w:rFonts w:hint="eastAsia"/>
        </w:rPr>
        <w:t>（</w:t>
      </w:r>
      <w:r>
        <w:rPr>
          <w:rFonts w:hint="eastAsia"/>
        </w:rPr>
        <w:fldChar w:fldCharType="begin"/>
      </w:r>
      <w:r>
        <w:rPr>
          <w:rFonts w:hint="eastAsia"/>
        </w:rPr>
        <w:instrText xml:space="preserve"> </w:instrText>
      </w:r>
      <w:r>
        <w:instrText xml:space="preserve">PAGEREF _Toc191462347 \h</w:instrText>
      </w:r>
      <w:r>
        <w:rPr>
          <w:rFonts w:hint="eastAsia"/>
        </w:rPr>
        <w:instrText xml:space="preserve"> </w:instrText>
      </w:r>
      <w:r>
        <w:rPr>
          <w:rFonts w:hint="eastAsia"/>
        </w:rPr>
        <w:fldChar w:fldCharType="separate"/>
      </w:r>
      <w:r>
        <w:t>77</w:t>
      </w:r>
      <w:r>
        <w:rPr>
          <w:rFonts w:hint="eastAsia"/>
        </w:rPr>
        <w:fldChar w:fldCharType="end"/>
      </w:r>
      <w:r>
        <w:rPr>
          <w:rFonts w:hint="eastAsia"/>
        </w:rPr>
        <w:fldChar w:fldCharType="end"/>
      </w:r>
      <w:r>
        <w:rPr>
          <w:rFonts w:hint="eastAsia"/>
        </w:rPr>
        <w:t>）</w:t>
      </w:r>
    </w:p>
    <w:p w14:paraId="602D0D00">
      <w:pPr>
        <w:pStyle w:val="17"/>
        <w:tabs>
          <w:tab w:val="right" w:leader="dot" w:pos="8296"/>
        </w:tabs>
        <w:rPr>
          <w:rFonts w:asciiTheme="minorHAnsi" w:hAnsiTheme="minorHAnsi" w:eastAsiaTheme="minorEastAsia" w:cstheme="minorBidi"/>
          <w:sz w:val="20"/>
          <w:szCs w:val="21"/>
          <w14:ligatures w14:val="standardContextual"/>
        </w:rPr>
      </w:pPr>
      <w:r>
        <w:fldChar w:fldCharType="begin"/>
      </w:r>
      <w:r>
        <w:instrText xml:space="preserve"> HYPERLINK \l "_Toc191462348" </w:instrText>
      </w:r>
      <w:r>
        <w:fldChar w:fldCharType="separate"/>
      </w:r>
      <w:r>
        <w:rPr>
          <w:rStyle w:val="25"/>
          <w:rFonts w:hint="eastAsia"/>
          <w:sz w:val="22"/>
          <w:szCs w:val="21"/>
        </w:rPr>
        <w:t>8 维  护</w:t>
      </w:r>
      <w:r>
        <w:rPr>
          <w:rFonts w:hint="eastAsia"/>
          <w:sz w:val="22"/>
          <w:szCs w:val="21"/>
        </w:rPr>
        <w:tab/>
      </w:r>
      <w:r>
        <w:rPr>
          <w:rFonts w:hint="eastAsia"/>
          <w:sz w:val="20"/>
          <w:szCs w:val="18"/>
        </w:rPr>
        <w:t>（</w:t>
      </w:r>
      <w:r>
        <w:rPr>
          <w:rFonts w:hint="eastAsia"/>
          <w:sz w:val="20"/>
          <w:szCs w:val="18"/>
        </w:rPr>
        <w:fldChar w:fldCharType="begin"/>
      </w:r>
      <w:r>
        <w:rPr>
          <w:rFonts w:hint="eastAsia"/>
          <w:sz w:val="20"/>
          <w:szCs w:val="18"/>
        </w:rPr>
        <w:instrText xml:space="preserve"> </w:instrText>
      </w:r>
      <w:r>
        <w:rPr>
          <w:sz w:val="20"/>
          <w:szCs w:val="18"/>
        </w:rPr>
        <w:instrText xml:space="preserve">PAGEREF _Toc191462348 \h</w:instrText>
      </w:r>
      <w:r>
        <w:rPr>
          <w:rFonts w:hint="eastAsia"/>
          <w:sz w:val="20"/>
          <w:szCs w:val="18"/>
        </w:rPr>
        <w:instrText xml:space="preserve"> </w:instrText>
      </w:r>
      <w:r>
        <w:rPr>
          <w:rFonts w:hint="eastAsia"/>
          <w:sz w:val="20"/>
          <w:szCs w:val="18"/>
        </w:rPr>
        <w:fldChar w:fldCharType="separate"/>
      </w:r>
      <w:r>
        <w:rPr>
          <w:sz w:val="20"/>
          <w:szCs w:val="18"/>
        </w:rPr>
        <w:t>78</w:t>
      </w:r>
      <w:r>
        <w:rPr>
          <w:rFonts w:hint="eastAsia"/>
          <w:sz w:val="20"/>
          <w:szCs w:val="18"/>
        </w:rPr>
        <w:fldChar w:fldCharType="end"/>
      </w:r>
      <w:r>
        <w:rPr>
          <w:rFonts w:hint="eastAsia"/>
          <w:sz w:val="20"/>
          <w:szCs w:val="18"/>
        </w:rPr>
        <w:fldChar w:fldCharType="end"/>
      </w:r>
      <w:r>
        <w:rPr>
          <w:rFonts w:hint="eastAsia"/>
          <w:sz w:val="20"/>
          <w:szCs w:val="18"/>
        </w:rPr>
        <w:t>）</w:t>
      </w:r>
    </w:p>
    <w:p w14:paraId="3B589FE1">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"_Toc191462349" </w:instrText>
      </w:r>
      <w:r>
        <w:fldChar w:fldCharType="separate"/>
      </w:r>
      <w:r>
        <w:rPr>
          <w:rStyle w:val="25"/>
          <w:rFonts w:hint="eastAsia"/>
        </w:rPr>
        <w:t>8.2  检 查</w:t>
      </w:r>
      <w:r>
        <w:rPr>
          <w:rFonts w:hint="eastAsia"/>
        </w:rPr>
        <w:tab/>
      </w:r>
      <w:r>
        <w:rPr>
          <w:rFonts w:hint="eastAsia"/>
        </w:rPr>
        <w:t>（</w:t>
      </w:r>
      <w:r>
        <w:rPr>
          <w:rFonts w:hint="eastAsia"/>
        </w:rPr>
        <w:fldChar w:fldCharType="begin"/>
      </w:r>
      <w:r>
        <w:rPr>
          <w:rFonts w:hint="eastAsia"/>
        </w:rPr>
        <w:instrText xml:space="preserve"> </w:instrText>
      </w:r>
      <w:r>
        <w:instrText xml:space="preserve">PAGEREF _Toc191462349 \h</w:instrText>
      </w:r>
      <w:r>
        <w:rPr>
          <w:rFonts w:hint="eastAsia"/>
        </w:rPr>
        <w:instrText xml:space="preserve"> </w:instrText>
      </w:r>
      <w:r>
        <w:rPr>
          <w:rFonts w:hint="eastAsia"/>
        </w:rPr>
        <w:fldChar w:fldCharType="separate"/>
      </w:r>
      <w:r>
        <w:t>78</w:t>
      </w:r>
      <w:r>
        <w:rPr>
          <w:rFonts w:hint="eastAsia"/>
        </w:rPr>
        <w:fldChar w:fldCharType="end"/>
      </w:r>
      <w:r>
        <w:rPr>
          <w:rFonts w:hint="eastAsia"/>
        </w:rPr>
        <w:fldChar w:fldCharType="end"/>
      </w:r>
      <w:r>
        <w:rPr>
          <w:rFonts w:hint="eastAsia"/>
        </w:rPr>
        <w:t>）</w:t>
      </w:r>
    </w:p>
    <w:p w14:paraId="51FA3D46">
      <w:pPr>
        <w:pStyle w:val="18"/>
        <w:tabs>
          <w:tab w:val="right" w:leader="dot" w:pos="8296"/>
        </w:tabs>
        <w:ind w:left="480"/>
        <w:rPr>
          <w:rFonts w:asciiTheme="minorHAnsi" w:hAnsiTheme="minorHAnsi" w:eastAsiaTheme="minorEastAsia" w:cstheme="minorBidi"/>
          <w14:ligatures w14:val="standardContextual"/>
        </w:rPr>
      </w:pPr>
      <w:r>
        <w:fldChar w:fldCharType="begin"/>
      </w:r>
      <w:r>
        <w:instrText xml:space="preserve"> HYPERLINK \l "_Toc191462350" </w:instrText>
      </w:r>
      <w:r>
        <w:fldChar w:fldCharType="separate"/>
      </w:r>
      <w:r>
        <w:rPr>
          <w:rStyle w:val="25"/>
          <w:rFonts w:hint="eastAsia"/>
        </w:rPr>
        <w:t>8.3  维护与修缮</w:t>
      </w:r>
      <w:r>
        <w:rPr>
          <w:rFonts w:hint="eastAsia"/>
        </w:rPr>
        <w:tab/>
      </w:r>
      <w:r>
        <w:rPr>
          <w:rFonts w:hint="eastAsia"/>
        </w:rPr>
        <w:t>（</w:t>
      </w:r>
      <w:r>
        <w:rPr>
          <w:rFonts w:hint="eastAsia"/>
        </w:rPr>
        <w:fldChar w:fldCharType="begin"/>
      </w:r>
      <w:r>
        <w:rPr>
          <w:rFonts w:hint="eastAsia"/>
        </w:rPr>
        <w:instrText xml:space="preserve"> </w:instrText>
      </w:r>
      <w:r>
        <w:instrText xml:space="preserve">PAGEREF _Toc191462350 \h</w:instrText>
      </w:r>
      <w:r>
        <w:rPr>
          <w:rFonts w:hint="eastAsia"/>
        </w:rPr>
        <w:instrText xml:space="preserve"> </w:instrText>
      </w:r>
      <w:r>
        <w:rPr>
          <w:rFonts w:hint="eastAsia"/>
        </w:rPr>
        <w:fldChar w:fldCharType="separate"/>
      </w:r>
      <w:r>
        <w:t>78</w:t>
      </w:r>
      <w:r>
        <w:rPr>
          <w:rFonts w:hint="eastAsia"/>
        </w:rPr>
        <w:fldChar w:fldCharType="end"/>
      </w:r>
      <w:r>
        <w:rPr>
          <w:rFonts w:hint="eastAsia"/>
        </w:rPr>
        <w:fldChar w:fldCharType="end"/>
      </w:r>
      <w:r>
        <w:rPr>
          <w:rFonts w:hint="eastAsia"/>
        </w:rPr>
        <w:t>）</w:t>
      </w:r>
    </w:p>
    <w:p w14:paraId="69FC6471">
      <w:pPr>
        <w:pStyle w:val="35"/>
        <w:rPr>
          <w:sz w:val="30"/>
          <w:szCs w:val="30"/>
        </w:rPr>
      </w:pPr>
      <w:r>
        <w:rPr>
          <w:rFonts w:ascii="Times New Roman" w:hAnsi="Times New Roman"/>
          <w:sz w:val="30"/>
          <w:szCs w:val="30"/>
        </w:rPr>
        <w:fldChar w:fldCharType="end"/>
      </w:r>
      <w:r>
        <w:rPr>
          <w:rFonts w:ascii="Times New Roman" w:hAnsi="Times New Roman"/>
          <w:sz w:val="30"/>
          <w:szCs w:val="30"/>
        </w:rPr>
        <w:br w:type="page"/>
      </w:r>
    </w:p>
    <w:p w14:paraId="6A565987">
      <w:pPr>
        <w:pStyle w:val="2"/>
        <w:spacing w:before="326" w:after="326" w:line="560" w:lineRule="exact"/>
        <w:rPr>
          <w:lang w:val="zh-TW"/>
        </w:rPr>
      </w:pPr>
      <w:bookmarkStart w:id="149" w:name="_Toc191462330"/>
      <w:bookmarkStart w:id="150" w:name="_Toc192090642"/>
      <w:bookmarkStart w:id="151" w:name="_Toc191462488"/>
      <w:r>
        <w:rPr>
          <w:lang w:val="zh-TW" w:eastAsia="zh-TW"/>
        </w:rPr>
        <w:t xml:space="preserve">1  </w:t>
      </w:r>
      <w:r>
        <w:rPr>
          <w:b w:val="0"/>
          <w:bCs w:val="0"/>
          <w:lang w:val="zh-TW" w:eastAsia="zh-TW"/>
        </w:rPr>
        <w:t>总  则</w:t>
      </w:r>
      <w:bookmarkEnd w:id="149"/>
      <w:bookmarkEnd w:id="150"/>
      <w:bookmarkEnd w:id="151"/>
    </w:p>
    <w:p w14:paraId="7A860EB7">
      <w:pPr>
        <w:spacing w:line="460" w:lineRule="exact"/>
        <w:rPr>
          <w:szCs w:val="24"/>
        </w:rPr>
      </w:pPr>
      <w:r>
        <w:rPr>
          <w:b/>
          <w:bCs/>
          <w:szCs w:val="24"/>
        </w:rPr>
        <w:t>1.0.1</w:t>
      </w:r>
      <w:r>
        <w:rPr>
          <w:b/>
          <w:bCs/>
          <w:kern w:val="0"/>
          <w:szCs w:val="24"/>
        </w:rPr>
        <w:t xml:space="preserve">  </w:t>
      </w:r>
      <w:r>
        <w:rPr>
          <w:szCs w:val="24"/>
        </w:rPr>
        <w:t>本规程是在帷幕法湿陷性黄土地基处理新技术的基础上编制的。帷幕法湿陷性黄土地基处理技术是通过帷幕防止地基侧向浸水，通过水平防渗层防止垂向浸水，帷幕内采用地基处理的综合措施，强调防水措施的重要性，并根据场地功能分区选择适宜的地基处理措施，做到技术先进、安全适用、经济合理、节能环保。</w:t>
      </w:r>
    </w:p>
    <w:p w14:paraId="03EF8289">
      <w:pPr>
        <w:pStyle w:val="38"/>
        <w:numPr>
          <w:ilvl w:val="2"/>
          <w:numId w:val="0"/>
        </w:numPr>
        <w:spacing w:line="460" w:lineRule="exact"/>
        <w:ind w:firstLine="480" w:firstLineChars="200"/>
        <w:rPr>
          <w:szCs w:val="24"/>
        </w:rPr>
      </w:pPr>
      <w:r>
        <w:rPr>
          <w:szCs w:val="24"/>
        </w:rPr>
        <w:t>我国湿陷性黄土主要分布在甘肃、陕西、山西等大部分地区，河南西部和宁夏、青海、河北的部分地区，新疆、内蒙古和山东、辽宁、黑龙江等省、自治区的局部地区，黄海部分岛屿亦有分布。随季风走向由西北向东南呈明显的区域特征，地貌从峁、梁、台过渡到大型塬，成分从高含砂量粉砂土过渡到粘性土，垂向分布呈黄土、古土壤互层沉积特征，厚度变化大，局部达百米以上。因此，各地区黄土的物理力学性质及区域环境因素的差异，对湿陷性黄土地基处理的安全性和经济性带来了挑战。</w:t>
      </w:r>
    </w:p>
    <w:p w14:paraId="166F8595">
      <w:pPr>
        <w:spacing w:line="460" w:lineRule="exact"/>
        <w:ind w:firstLine="480" w:firstLineChars="200"/>
        <w:rPr>
          <w:szCs w:val="24"/>
        </w:rPr>
      </w:pPr>
      <w:r>
        <w:rPr>
          <w:szCs w:val="24"/>
        </w:rPr>
        <w:t>湿陷性黄土地基的处理目前有三种主要办法，采取地基基础措施消除湿陷、采取防水措施预防湿陷、采取结构措施抵抗湿陷。目前，常用办法是采取地基基础措施消除湿陷性，但经济成本高，施工周期长，长期以来是行业关注的重点。</w:t>
      </w:r>
    </w:p>
    <w:p w14:paraId="4F64675D">
      <w:pPr>
        <w:spacing w:line="460" w:lineRule="exact"/>
        <w:ind w:firstLine="480" w:firstLineChars="200"/>
        <w:rPr>
          <w:szCs w:val="24"/>
        </w:rPr>
      </w:pPr>
      <w:r>
        <w:rPr>
          <w:szCs w:val="24"/>
        </w:rPr>
        <w:t>采用防水措施预防湿陷变形是黄土地区地基处理行之有效的办法。古代采用灰土垫层防止水流下渗，虽未能完全解决湿陷性问题，但也取得了很好的防治效果，如西安兴教寺玄奘舍利塔。随着社会发展，工程建设对湿陷性黄土地基处理的要求不断提高，而受限于工程机械处理深度、经济成本和场地条件等，因此从二十余年前甚至更早时间开始，在一些降雨稀少、严重干旱的地区，就有利用防水帷幕处理地基湿陷的工程案例。《湿陷性黄土地区建筑标准》GB50025基本规定也提出设置防水帷幕用做防水措施。</w:t>
      </w:r>
    </w:p>
    <w:p w14:paraId="59DE4A81">
      <w:pPr>
        <w:spacing w:line="460" w:lineRule="exact"/>
        <w:ind w:firstLine="480" w:firstLineChars="200"/>
        <w:rPr>
          <w:szCs w:val="24"/>
        </w:rPr>
      </w:pPr>
      <w:r>
        <w:rPr>
          <w:szCs w:val="24"/>
        </w:rPr>
        <w:t>在工程实践基础上，陕西华邦建设有限公司总结提炼出了帷幕法湿陷性黄土地基处理技术并以此为基础申请获得5项国家发明专利</w:t>
      </w:r>
      <w:r>
        <w:rPr>
          <w:rFonts w:hint="eastAsia"/>
          <w:szCs w:val="24"/>
        </w:rPr>
        <w:t>（专利号：</w:t>
      </w:r>
      <w:r>
        <w:rPr>
          <w:szCs w:val="24"/>
        </w:rPr>
        <w:t>ZL202310246167.5</w:t>
      </w:r>
      <w:r>
        <w:rPr>
          <w:rFonts w:hint="eastAsia"/>
          <w:szCs w:val="24"/>
        </w:rPr>
        <w:t>、</w:t>
      </w:r>
      <w:r>
        <w:rPr>
          <w:szCs w:val="24"/>
        </w:rPr>
        <w:t>ZL202310162008.7</w:t>
      </w:r>
      <w:r>
        <w:rPr>
          <w:rFonts w:hint="eastAsia"/>
          <w:szCs w:val="24"/>
        </w:rPr>
        <w:t>、</w:t>
      </w:r>
      <w:r>
        <w:rPr>
          <w:szCs w:val="24"/>
        </w:rPr>
        <w:t>ZL201810138546.1</w:t>
      </w:r>
      <w:r>
        <w:rPr>
          <w:rFonts w:hint="eastAsia"/>
          <w:szCs w:val="24"/>
        </w:rPr>
        <w:t>、</w:t>
      </w:r>
      <w:r>
        <w:rPr>
          <w:szCs w:val="24"/>
        </w:rPr>
        <w:t>ZL201820259102.2</w:t>
      </w:r>
      <w:r>
        <w:rPr>
          <w:rFonts w:hint="eastAsia"/>
          <w:szCs w:val="24"/>
        </w:rPr>
        <w:t>）</w:t>
      </w:r>
      <w:r>
        <w:rPr>
          <w:szCs w:val="24"/>
        </w:rPr>
        <w:t>。为了在工程实践中推广应用该技术，本规程根据这5项发明专利和近年来的实践及科研成果而编制。</w:t>
      </w:r>
    </w:p>
    <w:p w14:paraId="2AF70DE4">
      <w:pPr>
        <w:tabs>
          <w:tab w:val="left" w:pos="374"/>
        </w:tabs>
        <w:spacing w:line="460" w:lineRule="exact"/>
        <w:rPr>
          <w:szCs w:val="24"/>
        </w:rPr>
      </w:pPr>
      <w:r>
        <w:rPr>
          <w:b/>
          <w:bCs/>
          <w:szCs w:val="24"/>
        </w:rPr>
        <w:t xml:space="preserve">1.0.2  </w:t>
      </w:r>
      <w:r>
        <w:rPr>
          <w:szCs w:val="24"/>
        </w:rPr>
        <w:t>湿陷性黄土场地的建筑工程，包括交通、电力、能源、水利等行业建设中的建（构）筑物，其勘察、设计、施工、检测与验收、维护，均可按照场地使用条件参照本规程执行。对具有受水浸湿后强度显著降低，或发生显著变形，工程性质劣化的其他类土，亦可参照本规程执行。</w:t>
      </w:r>
    </w:p>
    <w:p w14:paraId="54AE6A3F">
      <w:pPr>
        <w:spacing w:line="460" w:lineRule="exact"/>
        <w:rPr>
          <w:szCs w:val="24"/>
        </w:rPr>
      </w:pPr>
      <w:r>
        <w:rPr>
          <w:b/>
          <w:bCs/>
          <w:szCs w:val="24"/>
        </w:rPr>
        <w:t xml:space="preserve">1.0.3  </w:t>
      </w:r>
      <w:r>
        <w:rPr>
          <w:szCs w:val="24"/>
        </w:rPr>
        <w:t>基于“无水不湿陷”的理念，防水措施和地基基础措施相结合，注重防水措施的效果是帷幕法湿陷性黄土地基处理技术的核心，因此对建设工程场地水环境（包括浸水的渗透路径、地层的各向渗透系数、可能的来水方向、渗透斜率、层间滞水等）的正确认知，是帷幕法湿陷性黄土地基处理的关键，应结合场地湿陷特征及建设工程特点，按对应的适用条件选择合适的处理方法。</w:t>
      </w:r>
    </w:p>
    <w:p w14:paraId="422EC4C9">
      <w:pPr>
        <w:spacing w:line="460" w:lineRule="exact"/>
        <w:ind w:firstLine="480" w:firstLineChars="200"/>
        <w:rPr>
          <w:szCs w:val="24"/>
        </w:rPr>
      </w:pPr>
      <w:r>
        <w:rPr>
          <w:szCs w:val="24"/>
        </w:rPr>
        <w:t>本规程根据基础下应力分布范围、场地可能的渗水路径以及地基土工程力学参数等特征，指导帷幕法地基处理设计，以理论计算设计为主、经验设计为辅，也是本规程科学性与合理性的体现。</w:t>
      </w:r>
    </w:p>
    <w:p w14:paraId="06B92686">
      <w:pPr>
        <w:sectPr>
          <w:pgSz w:w="13791" w:h="16838"/>
          <w:pgMar w:top="1440" w:right="3685" w:bottom="1440" w:left="1800" w:header="851" w:footer="850" w:gutter="0"/>
          <w:cols w:space="720" w:num="1"/>
          <w:docGrid w:type="lines" w:linePitch="326" w:charSpace="0"/>
        </w:sectPr>
      </w:pPr>
    </w:p>
    <w:p w14:paraId="36000DF4">
      <w:pPr>
        <w:pStyle w:val="2"/>
        <w:spacing w:before="326" w:after="326"/>
      </w:pPr>
      <w:bookmarkStart w:id="152" w:name="_Toc191462331"/>
      <w:bookmarkStart w:id="153" w:name="_Toc191462489"/>
      <w:bookmarkStart w:id="154" w:name="_Toc192090643"/>
      <w:r>
        <w:t xml:space="preserve">3  </w:t>
      </w:r>
      <w:r>
        <w:rPr>
          <w:b w:val="0"/>
          <w:bCs w:val="0"/>
        </w:rPr>
        <w:t>基 本 规 定</w:t>
      </w:r>
      <w:bookmarkEnd w:id="152"/>
      <w:bookmarkEnd w:id="153"/>
      <w:bookmarkEnd w:id="154"/>
    </w:p>
    <w:p w14:paraId="3B242162">
      <w:r>
        <w:rPr>
          <w:b/>
          <w:bCs/>
        </w:rPr>
        <w:t>3.0.1</w:t>
      </w:r>
      <w:r>
        <w:rPr>
          <w:rFonts w:hint="eastAsia"/>
          <w:b/>
          <w:bCs/>
        </w:rPr>
        <w:t>、</w:t>
      </w:r>
      <w:r>
        <w:rPr>
          <w:b/>
          <w:bCs/>
        </w:rPr>
        <w:t>3.0.2</w:t>
      </w:r>
      <w:r>
        <w:t xml:space="preserve">  选择使用本规程时应充分掌握拟建场地的地形地貌、地层及地下水条件，选择适宜的帷幕形式及帷幕内地基处理措施，确保工程安全。</w:t>
      </w:r>
    </w:p>
    <w:p w14:paraId="58F3F6DE">
      <w:pPr>
        <w:pStyle w:val="50"/>
        <w:ind w:firstLine="480"/>
      </w:pPr>
      <w:r>
        <w:rPr>
          <w:rFonts w:hint="eastAsia"/>
        </w:rPr>
        <w:t>工程场地及其影响范围内存在活动断裂、地裂缝等不良地质作用时，若拟采用帷幕法处理，应进行充分论证。</w:t>
      </w:r>
    </w:p>
    <w:p w14:paraId="74217AF9">
      <w:pPr>
        <w:ind w:firstLine="480" w:firstLineChars="200"/>
      </w:pPr>
      <w:r>
        <w:t>拟采用帷幕法处理地基时，应重点关注地基附加应力影响深度范围内的各层的湿陷性分布特征。</w:t>
      </w:r>
    </w:p>
    <w:p w14:paraId="4377A282">
      <w:pPr>
        <w:ind w:firstLine="480" w:firstLineChars="200"/>
      </w:pPr>
      <w:r>
        <w:t>地基受水浸湿可能性分为以下三种：</w:t>
      </w:r>
    </w:p>
    <w:p w14:paraId="5FA23F66">
      <w:pPr>
        <w:pStyle w:val="50"/>
        <w:ind w:firstLine="482"/>
      </w:pPr>
      <w:r>
        <w:rPr>
          <w:b/>
          <w:bCs/>
        </w:rPr>
        <w:t xml:space="preserve">1  </w:t>
      </w:r>
      <w:r>
        <w:t>地基受水浸湿可能性大，是指建（构）筑物内的地面经常有水或积水可能性大，排水沟较多或地下管道很多；建（构）筑物附近正在或将来计划修建人工湖或其他大型蓄水设施，或其他因素致地下水位可能上升幅度较大；地形地貌不利于排水；年降雨量达到500mm及以上；</w:t>
      </w:r>
    </w:p>
    <w:p w14:paraId="6E6714A7">
      <w:pPr>
        <w:pStyle w:val="50"/>
        <w:ind w:firstLine="482"/>
      </w:pPr>
      <w:r>
        <w:rPr>
          <w:b/>
          <w:bCs/>
        </w:rPr>
        <w:t>2</w:t>
      </w:r>
      <w:r>
        <w:t xml:space="preserve">  地基受水浸湿可能性较大，是指建（构）筑物内局部有一般给水、排水或暖气管道；建（构）筑物周边附近有需要经常浇水的绿化带；地形地貌平坦，排水条件一般；年降雨量小于500mm；</w:t>
      </w:r>
    </w:p>
    <w:p w14:paraId="03903A64">
      <w:pPr>
        <w:pStyle w:val="50"/>
        <w:ind w:firstLine="482"/>
      </w:pPr>
      <w:r>
        <w:rPr>
          <w:b/>
          <w:bCs/>
        </w:rPr>
        <w:t>3</w:t>
      </w:r>
      <w:r>
        <w:t xml:space="preserve">  地基受水浸湿可能性小，是指建（构）筑物内无给排水设施和暖气管道，室外给排水设施距离建（构）筑物较远，地下水位变动幅度小；建于突出高地上的建（构）筑物，地下水位很深，周围无用水设施，无汇水条件，雨水可迅速排走；年降雨量小于300mm。     </w:t>
      </w:r>
    </w:p>
    <w:p w14:paraId="4F1CBB36">
      <w:pPr>
        <w:spacing w:line="460" w:lineRule="exact"/>
        <w:ind w:firstLine="480" w:firstLineChars="200"/>
        <w:rPr>
          <w:szCs w:val="24"/>
        </w:rPr>
      </w:pPr>
      <w:r>
        <w:rPr>
          <w:szCs w:val="24"/>
        </w:rPr>
        <w:t>地层湿陷起始压力大小分为以下两种：</w:t>
      </w:r>
    </w:p>
    <w:p w14:paraId="1C46D8E4">
      <w:pPr>
        <w:pStyle w:val="50"/>
        <w:ind w:firstLine="482"/>
      </w:pPr>
      <w:r>
        <w:rPr>
          <w:b/>
          <w:bCs/>
        </w:rPr>
        <w:t>1</w:t>
      </w:r>
      <w:r>
        <w:t xml:space="preserve">  地层湿陷起始压力大，是指地基附加应力影响深度范围内的各层湿陷性土层的湿陷起始压力一般均不小于80kPa；</w:t>
      </w:r>
    </w:p>
    <w:p w14:paraId="64FB673C">
      <w:pPr>
        <w:pStyle w:val="50"/>
        <w:ind w:firstLine="482"/>
      </w:pPr>
      <w:r>
        <w:rPr>
          <w:b/>
          <w:bCs/>
        </w:rPr>
        <w:t>2</w:t>
      </w:r>
      <w:r>
        <w:t xml:space="preserve">  部分地层湿陷起始压力小，是指地基附加应力影响深度范围内的各层湿陷性土层的部分土层湿陷起始压力小于80kPa。</w:t>
      </w:r>
    </w:p>
    <w:p w14:paraId="1BB462C8">
      <w:pPr>
        <w:spacing w:line="460" w:lineRule="exact"/>
        <w:ind w:firstLine="480" w:firstLineChars="200"/>
        <w:rPr>
          <w:szCs w:val="24"/>
        </w:rPr>
      </w:pPr>
      <w:r>
        <w:rPr>
          <w:szCs w:val="24"/>
        </w:rPr>
        <w:t>地基土层形成层间滞水可能性分为以下两种：</w:t>
      </w:r>
    </w:p>
    <w:p w14:paraId="723E6167">
      <w:pPr>
        <w:pStyle w:val="50"/>
        <w:ind w:firstLine="482"/>
      </w:pPr>
      <w:r>
        <w:rPr>
          <w:b/>
          <w:bCs/>
        </w:rPr>
        <w:t>1</w:t>
      </w:r>
      <w:r>
        <w:t xml:space="preserve">  地基土层形成层间滞水可能性大，是地基土层内有相对隔水</w:t>
      </w:r>
      <w:r>
        <w:rPr>
          <w:rFonts w:hint="eastAsia"/>
        </w:rPr>
        <w:t>层</w:t>
      </w:r>
      <w:r>
        <w:t>，容易形成层间滞水；</w:t>
      </w:r>
    </w:p>
    <w:p w14:paraId="5E2BA8F3">
      <w:pPr>
        <w:pStyle w:val="50"/>
        <w:ind w:firstLine="482"/>
      </w:pPr>
      <w:r>
        <w:rPr>
          <w:b/>
          <w:bCs/>
        </w:rPr>
        <w:t>2</w:t>
      </w:r>
      <w:r>
        <w:t xml:space="preserve">  地基土层形成层间滞水可能性小，是地基土层内无明显的相对隔水</w:t>
      </w:r>
      <w:r>
        <w:rPr>
          <w:rFonts w:hint="eastAsia"/>
        </w:rPr>
        <w:t>层</w:t>
      </w:r>
      <w:r>
        <w:t>，不易形成层间滞水。</w:t>
      </w:r>
    </w:p>
    <w:p w14:paraId="4BFD47EC">
      <w:pPr>
        <w:spacing w:line="460" w:lineRule="exact"/>
        <w:ind w:firstLine="480" w:firstLineChars="200"/>
        <w:rPr>
          <w:szCs w:val="24"/>
        </w:rPr>
      </w:pPr>
      <w:r>
        <w:rPr>
          <w:szCs w:val="24"/>
        </w:rPr>
        <w:t>地基土层浸水后强度高，是指对地基附加应力影响深度范围内的各层湿陷性土层而言，以粉质粘土为主的黄土类土（包括黄土状土、黄土及古土壤）抗剪强度高，以陕西地区经验为例，天然固结快剪试验的粘聚力不小于25kPa，内摩擦角不小于20°，饱和快剪试验的粘聚力不小于10kPa，内摩擦角不小于10°。浸水后强度高的黄土无论用作帷幕还是灰土垫层，都有很好的隔水效果；浸水后强度低的黄土采用挤密法消除湿陷的效果欠佳。</w:t>
      </w:r>
    </w:p>
    <w:p w14:paraId="4EBCF3D0">
      <w:pPr>
        <w:spacing w:line="460" w:lineRule="exact"/>
        <w:ind w:firstLine="480" w:firstLineChars="200"/>
        <w:rPr>
          <w:szCs w:val="24"/>
        </w:rPr>
      </w:pPr>
      <w:r>
        <w:rPr>
          <w:szCs w:val="24"/>
        </w:rPr>
        <w:t>地下水位埋深情况，主要考虑地基附加应力影响深度及地下水水位在建筑设计使用年限内可能上升的最大高度，为拟采用帷幕法地基处理的下限深度预</w:t>
      </w:r>
      <w:r>
        <w:rPr>
          <w:rFonts w:hint="eastAsia"/>
          <w:szCs w:val="24"/>
        </w:rPr>
        <w:t>留</w:t>
      </w:r>
      <w:r>
        <w:rPr>
          <w:szCs w:val="24"/>
        </w:rPr>
        <w:t>足够的安全储备，以防止帷幕法地基处理因地下水水位大幅度上升而失效，分为以下三种：</w:t>
      </w:r>
    </w:p>
    <w:p w14:paraId="41E24C8D">
      <w:pPr>
        <w:pStyle w:val="50"/>
        <w:ind w:firstLine="482"/>
      </w:pPr>
      <w:r>
        <w:rPr>
          <w:b/>
          <w:bCs/>
        </w:rPr>
        <w:t>1</w:t>
      </w:r>
      <w:r>
        <w:t xml:space="preserve">  地下水位埋深大，是指地下水位埋深距帷幕法拟处理湿陷底界深度不小于10m；</w:t>
      </w:r>
    </w:p>
    <w:p w14:paraId="219F9CD5">
      <w:pPr>
        <w:pStyle w:val="50"/>
        <w:ind w:firstLine="482"/>
      </w:pPr>
      <w:r>
        <w:rPr>
          <w:b/>
          <w:bCs/>
        </w:rPr>
        <w:t>2</w:t>
      </w:r>
      <w:r>
        <w:t xml:space="preserve">  地下水位埋深较大，是指地下水位埋深距帷幕法拟处理湿陷底界深度大于5m，且小于10m；</w:t>
      </w:r>
    </w:p>
    <w:p w14:paraId="03506888">
      <w:pPr>
        <w:pStyle w:val="50"/>
        <w:ind w:firstLine="482"/>
      </w:pPr>
      <w:r>
        <w:rPr>
          <w:b/>
          <w:bCs/>
        </w:rPr>
        <w:t>3</w:t>
      </w:r>
      <w:r>
        <w:t xml:space="preserve">  地下水位埋深小，是指地下水位埋深距帷幕法拟处理湿陷底界深度不大于5m。</w:t>
      </w:r>
    </w:p>
    <w:p w14:paraId="3EC6D205">
      <w:pPr>
        <w:spacing w:line="460" w:lineRule="exact"/>
        <w:ind w:firstLine="480" w:firstLineChars="200"/>
        <w:rPr>
          <w:szCs w:val="24"/>
        </w:rPr>
      </w:pPr>
      <w:r>
        <w:rPr>
          <w:szCs w:val="24"/>
        </w:rPr>
        <w:t>工程场地处理地基湿陷性平面范围外放条件分为以下两种：</w:t>
      </w:r>
    </w:p>
    <w:p w14:paraId="6C73CE87">
      <w:pPr>
        <w:pStyle w:val="50"/>
        <w:ind w:firstLine="482"/>
      </w:pPr>
      <w:r>
        <w:rPr>
          <w:b/>
          <w:bCs/>
        </w:rPr>
        <w:t>1</w:t>
      </w:r>
      <w:r>
        <w:t xml:space="preserve">  工程场地处理地基湿陷性平面范围外放条件差，是指工程场地周边环境复杂、场地狭窄，处理地基湿陷性的外放宽度难以满足《湿陷性黄土地区建筑标准》GB50025的有关要求；</w:t>
      </w:r>
    </w:p>
    <w:p w14:paraId="31C6F12D">
      <w:pPr>
        <w:pStyle w:val="50"/>
        <w:ind w:firstLine="482"/>
      </w:pPr>
      <w:r>
        <w:rPr>
          <w:b/>
          <w:bCs/>
        </w:rPr>
        <w:t>2</w:t>
      </w:r>
      <w:r>
        <w:t xml:space="preserve">  工程场地处理地基湿陷性平面范围外放条件良好，是指工程场地周边环境简单、场地宽敞，处理地基湿陷性的外放宽度可以满足《湿陷性黄土地区建筑标准》GB50025的有关要求。</w:t>
      </w:r>
    </w:p>
    <w:p w14:paraId="29688F3E">
      <w:r>
        <w:rPr>
          <w:b/>
          <w:bCs/>
        </w:rPr>
        <w:t>3.0.3</w:t>
      </w:r>
      <w:r>
        <w:t xml:space="preserve">  帷幕结构多样化，水平防渗层可分为单层和多层，防水帷幕可分为一道和多道。</w:t>
      </w:r>
      <w:r>
        <w:rPr>
          <w:rFonts w:hint="eastAsia"/>
        </w:rPr>
        <w:t>根据建（构）筑物</w:t>
      </w:r>
      <w:r>
        <w:t>类别、适用条件，采用水平防渗层和防水帷幕组合处理方式，也可以单独采用处理</w:t>
      </w:r>
      <w:r>
        <w:rPr>
          <w:rFonts w:hint="eastAsia"/>
        </w:rPr>
        <w:t>建（构）筑物</w:t>
      </w:r>
      <w:r>
        <w:t>地基的湿陷性。水平防渗层首选灰土，其次水泥土、土工布或其他生物环保新材料等。防水帷幕可选择素土挤密桩、灰土挤密桩、水泥土搅拌桩、高压旋喷桩、灰土墙等。</w:t>
      </w:r>
    </w:p>
    <w:p w14:paraId="2B4C18A3">
      <w:pPr>
        <w:ind w:firstLine="480" w:firstLineChars="200"/>
      </w:pPr>
      <w:r>
        <w:t>采用水平防渗层法处理时，侧重于场地及地基的水平防渗处理，地基承载力及地基变形设计还应满足相关规范标准的要求。</w:t>
      </w:r>
    </w:p>
    <w:p w14:paraId="2159FA43">
      <w:pPr>
        <w:ind w:firstLine="480" w:firstLineChars="200"/>
      </w:pPr>
      <w:r>
        <w:t>采用防水帷幕法处理时，侧重于场地及地基的侧向防渗处理，地基承载力及地基变形设计还应满足相关规范标准的要求。</w:t>
      </w:r>
    </w:p>
    <w:p w14:paraId="13E2960A">
      <w:pPr>
        <w:ind w:firstLine="480" w:firstLineChars="200"/>
      </w:pPr>
      <w:r>
        <w:t>采用水平防渗层+防水帷幕法处理时，场地及地基的水平和侧向防渗处理并重，地基承载力及地基变形设计还应满足相关规范、标准的要求。</w:t>
      </w:r>
    </w:p>
    <w:p w14:paraId="76A2ABDC">
      <w:pPr>
        <w:ind w:firstLine="480" w:firstLineChars="200"/>
      </w:pPr>
      <w:r>
        <w:t>采用防水帷幕+水平防渗层+帷幕内地基处理时，除进行场地及地基的水平和侧向防渗处理外，还应进行帷幕内地基处理以消除地基土部分湿陷性，地基承载力及地基变形设计应满足相关规范、标准的要求。</w:t>
      </w:r>
    </w:p>
    <w:p w14:paraId="59A819E5">
      <w:pPr>
        <w:ind w:firstLine="480" w:firstLineChars="200"/>
      </w:pPr>
      <w:r>
        <w:t>采用地基基础+防水帷幕处理时，建（构）筑物的地基基础按相关规范、标准设计的同时，可采用防水帷幕作为侧向补强防水措施。</w:t>
      </w:r>
    </w:p>
    <w:p w14:paraId="53737A57">
      <w:r>
        <w:rPr>
          <w:b/>
          <w:bCs/>
        </w:rPr>
        <w:t>3.0.</w:t>
      </w:r>
      <w:r>
        <w:rPr>
          <w:rFonts w:hint="eastAsia"/>
          <w:b/>
          <w:bCs/>
        </w:rPr>
        <w:t>5</w:t>
      </w:r>
      <w:r>
        <w:t xml:space="preserve">  采用帷幕法湿陷性黄土地基处理时，帷幕内地基处理的设计应满足建（构）筑物上部荷载作用下地基承载力及地基变形的要求。</w:t>
      </w:r>
    </w:p>
    <w:p w14:paraId="10294D80">
      <w:pPr>
        <w:pStyle w:val="50"/>
        <w:ind w:firstLine="482"/>
      </w:pPr>
      <w:r>
        <w:rPr>
          <w:b/>
          <w:bCs/>
        </w:rPr>
        <w:t>1</w:t>
      </w:r>
      <w:r>
        <w:t xml:space="preserve">  帷幕法湿陷性黄土地基处理方法是帷幕和帷幕内地基处理相结合的方法，帷幕措施的作用是防止地基浸水，帷幕内地基仍需要根据承载力进行处理。可以根据湿陷性和承载力要求综合确定处理深度，</w:t>
      </w:r>
      <w:r>
        <w:rPr>
          <w:rFonts w:hint="eastAsia"/>
        </w:rPr>
        <w:t>如</w:t>
      </w:r>
      <w:r>
        <w:t>符合条件也可单独考虑承载力确定处理深度。</w:t>
      </w:r>
    </w:p>
    <w:p w14:paraId="1B8EDE93">
      <w:pPr>
        <w:pStyle w:val="50"/>
        <w:ind w:firstLine="480"/>
      </w:pPr>
      <w:r>
        <w:t>地基承载力处理，是解决建（构）筑物基础下部地层承载力不足而进行的处理措施，目前常用的措施主要是素土、灰土、水泥土挤密桩和灰土垫层；</w:t>
      </w:r>
    </w:p>
    <w:p w14:paraId="52FD7449">
      <w:pPr>
        <w:pStyle w:val="50"/>
        <w:ind w:firstLine="480"/>
      </w:pPr>
      <w:r>
        <w:t>局部工程措施是解决基础下部地层湿陷性问题、消除地层湿陷性而采取的措施。</w:t>
      </w:r>
    </w:p>
    <w:p w14:paraId="4AF81AC5">
      <w:pPr>
        <w:pStyle w:val="50"/>
        <w:ind w:firstLine="482"/>
      </w:pPr>
      <w:r>
        <w:rPr>
          <w:b/>
          <w:bCs/>
        </w:rPr>
        <w:t>2</w:t>
      </w:r>
      <w:r>
        <w:t xml:space="preserve">  帷幕的深度原则上大于地基处理深度。帷幕宽度不同于地基处理外放宽度，通常帷幕宽度小于地基处理外放宽度，帷幕外放距离等于地基处理外放宽度。帷幕布置可加大外放距离，远离基础，增大地基处理外放宽度。</w:t>
      </w:r>
    </w:p>
    <w:p w14:paraId="37943B23">
      <w:pPr>
        <w:pStyle w:val="50"/>
        <w:ind w:firstLine="0" w:firstLineChars="0"/>
        <w:rPr>
          <w:b/>
          <w:bCs/>
        </w:rPr>
        <w:sectPr>
          <w:pgSz w:w="13791" w:h="16838"/>
          <w:pgMar w:top="1440" w:right="3685" w:bottom="1440" w:left="1800" w:header="851" w:footer="850" w:gutter="0"/>
          <w:cols w:space="720" w:num="1"/>
          <w:docGrid w:type="lines" w:linePitch="326" w:charSpace="0"/>
        </w:sectPr>
      </w:pPr>
      <w:r>
        <w:rPr>
          <w:rFonts w:hint="eastAsia"/>
          <w:b/>
          <w:bCs/>
        </w:rPr>
        <w:t xml:space="preserve">3.0.6  </w:t>
      </w:r>
      <w:r>
        <w:rPr>
          <w:rFonts w:hint="eastAsia"/>
        </w:rPr>
        <w:t>当</w:t>
      </w:r>
      <w:r>
        <w:t>地下水</w:t>
      </w:r>
      <w:r>
        <w:rPr>
          <w:rFonts w:hint="eastAsia"/>
        </w:rPr>
        <w:t>位较高</w:t>
      </w:r>
      <w:r>
        <w:t>时，</w:t>
      </w:r>
      <w:r>
        <w:rPr>
          <w:rFonts w:hint="eastAsia"/>
        </w:rPr>
        <w:t>采用帷幕法处理应进行专门论证，并</w:t>
      </w:r>
      <w:r>
        <w:t>设置水位观测孔。</w:t>
      </w:r>
    </w:p>
    <w:p w14:paraId="4CAD720D">
      <w:pPr>
        <w:pStyle w:val="2"/>
        <w:spacing w:before="326" w:after="326"/>
        <w:rPr>
          <w:lang w:val="zh-TW"/>
        </w:rPr>
      </w:pPr>
      <w:bookmarkStart w:id="155" w:name="_Toc192090644"/>
      <w:bookmarkStart w:id="156" w:name="_Toc191462490"/>
      <w:bookmarkStart w:id="157" w:name="_Toc191462332"/>
      <w:r>
        <w:rPr>
          <w:lang w:val="zh-TW"/>
        </w:rPr>
        <w:t xml:space="preserve">4  </w:t>
      </w:r>
      <w:r>
        <w:rPr>
          <w:b w:val="0"/>
          <w:bCs w:val="0"/>
          <w:lang w:val="zh-TW"/>
        </w:rPr>
        <w:t>勘  察</w:t>
      </w:r>
      <w:bookmarkEnd w:id="155"/>
      <w:bookmarkEnd w:id="156"/>
      <w:bookmarkEnd w:id="157"/>
    </w:p>
    <w:p w14:paraId="25F8A8CD">
      <w:pPr>
        <w:pStyle w:val="3"/>
        <w:spacing w:before="163" w:after="163"/>
        <w:rPr>
          <w:lang w:bidi="zh-TW"/>
        </w:rPr>
      </w:pPr>
      <w:bookmarkStart w:id="158" w:name="_Toc191462333"/>
      <w:bookmarkStart w:id="159" w:name="_Toc191462491"/>
      <w:bookmarkStart w:id="160" w:name="_Toc192090645"/>
      <w:r>
        <w:rPr>
          <w:lang w:eastAsia="zh-TW"/>
        </w:rPr>
        <w:t xml:space="preserve">4.1  </w:t>
      </w:r>
      <w:r>
        <w:rPr>
          <w:b w:val="0"/>
          <w:bCs w:val="0"/>
          <w:lang w:eastAsia="zh-TW"/>
        </w:rPr>
        <w:t>一</w:t>
      </w:r>
      <w:r>
        <w:rPr>
          <w:b w:val="0"/>
          <w:bCs w:val="0"/>
          <w:lang w:eastAsia="zh-TW" w:bidi="zh-TW"/>
        </w:rPr>
        <w:t xml:space="preserve"> 般 规 定</w:t>
      </w:r>
      <w:bookmarkEnd w:id="158"/>
      <w:bookmarkEnd w:id="159"/>
      <w:bookmarkEnd w:id="160"/>
    </w:p>
    <w:p w14:paraId="57CA4E8E">
      <w:r>
        <w:rPr>
          <w:b/>
          <w:bCs/>
        </w:rPr>
        <w:t>4.1.3</w:t>
      </w:r>
      <w:r>
        <w:t xml:space="preserve">  场地环境、气象和水文条件，尤其是水文地质环境对采用帷幕法黄土地基处理的适宜性影响较大，成熟的地区帷幕法黄土地基处理工程经验对拟建项目具有较大的参考价值，帷幕法黄土地基处理勘察的勘探、测试、试验方法应具有较强的针对性。</w:t>
      </w:r>
    </w:p>
    <w:p w14:paraId="0EDC4CE2">
      <w:r>
        <w:rPr>
          <w:b/>
          <w:bCs/>
        </w:rPr>
        <w:t xml:space="preserve">4.1.5 </w:t>
      </w:r>
      <w:r>
        <w:t xml:space="preserve"> 湿陷性黄土场地的帷幕法地基处理岩土工程勘察，首先应符合国家标准《岩土工程勘察规范》GB50021及《湿陷性黄土地区建筑标准》GB50025的规定，针对湿陷性黄土帷幕法处理设计特点，本条规定了对帷幕法处理勘察的特殊要求，主要是区域及场地水文地质条件、土层的渗透性空间分布特点，并要求对地下水、地表水汇集、排泄、下渗</w:t>
      </w:r>
      <w:bookmarkStart w:id="161" w:name="_Toc11093"/>
      <w:bookmarkStart w:id="162" w:name="_Toc22485"/>
      <w:r>
        <w:t>对场地的影响进行评价，对</w:t>
      </w:r>
      <w:bookmarkEnd w:id="161"/>
      <w:bookmarkEnd w:id="162"/>
      <w:r>
        <w:t>帷幕法黄土地基处理、提出工程措施建议，本条所提要求均对保证建（构）筑物设计使用年限内的工程安全有重大影响。</w:t>
      </w:r>
    </w:p>
    <w:p w14:paraId="5D3ABE31">
      <w:pPr>
        <w:pStyle w:val="3"/>
        <w:spacing w:before="163" w:after="163"/>
        <w:rPr>
          <w:lang w:eastAsia="zh-TW" w:bidi="zh-TW"/>
        </w:rPr>
      </w:pPr>
      <w:bookmarkStart w:id="163" w:name="_Toc191462334"/>
      <w:bookmarkStart w:id="164" w:name="_Toc191462492"/>
      <w:bookmarkStart w:id="165" w:name="_Toc192090646"/>
      <w:r>
        <w:rPr>
          <w:lang w:eastAsia="zh-TW" w:bidi="zh-TW"/>
        </w:rPr>
        <w:t xml:space="preserve">4.2  </w:t>
      </w:r>
      <w:r>
        <w:rPr>
          <w:b w:val="0"/>
          <w:bCs w:val="0"/>
          <w:lang w:eastAsia="zh-TW" w:bidi="zh-TW"/>
        </w:rPr>
        <w:t>勘 察 要 求</w:t>
      </w:r>
      <w:bookmarkEnd w:id="163"/>
      <w:bookmarkEnd w:id="164"/>
      <w:bookmarkEnd w:id="165"/>
    </w:p>
    <w:p w14:paraId="058FA313">
      <w:pPr>
        <w:rPr>
          <w:b/>
          <w:highlight w:val="yellow"/>
        </w:rPr>
      </w:pPr>
      <w:r>
        <w:rPr>
          <w:b/>
          <w:bCs/>
        </w:rPr>
        <w:t xml:space="preserve">4.2.1  </w:t>
      </w:r>
      <w:r>
        <w:t>黄土场地所处的地貌单元及水文地质单元各异，简单水文地质条件下的帷幕法黄土地基处理主要考虑场地及周边可能的地表水下渗路径和范围，勘察平面范围不应小于场地范围或预计地下结构底板埋置深度2倍宽度范围；对于复杂水文地质条件，如黄土梁、峁、沟、河流阶地等降水汇水径流面积较大的场地，则勘察平面范围宜涵盖主要与工程建设相关的水文地质单元，才能对地基处理设计提供充分的技术和安全设计依据。</w:t>
      </w:r>
    </w:p>
    <w:p w14:paraId="45A146A9">
      <w:r>
        <w:rPr>
          <w:b/>
        </w:rPr>
        <w:t xml:space="preserve">4.2.1～4.2.11 </w:t>
      </w:r>
      <w:r>
        <w:t xml:space="preserve"> 明确了帷幕法黄土地基处理勘察的主要内容。帷幕法黄土地基处理勘察是为帷幕法黄土地基处理施工图设计提供相关岩土资料，通常在该阶段建（构）筑物设计方案已经确定，且拟采用帷幕法进行地基处理，所以勘察工作就是围绕帷幕法地基处理的设计所需条件进行，因而该阶段勘察具有强烈的针对性，勘察工作量主要为解决场地及其影响范围内的土层渗透特性，应做到勘察内容不漏项、技术深度到位。 </w:t>
      </w:r>
    </w:p>
    <w:p w14:paraId="57208D98">
      <w:pPr>
        <w:spacing w:line="460" w:lineRule="exact"/>
        <w:ind w:firstLine="480" w:firstLineChars="200"/>
        <w:rPr>
          <w:szCs w:val="24"/>
        </w:rPr>
      </w:pPr>
      <w:r>
        <w:rPr>
          <w:szCs w:val="24"/>
        </w:rPr>
        <w:t>作为非饱和土的湿陷性黄土，帷幕法黄土地基处理的关键点是解决处理的平面范围及深度，设计所需的主要参数为土层的渗透性指标，即需要获得土层的垂直向、水平向渗透系数。</w:t>
      </w:r>
    </w:p>
    <w:p w14:paraId="16E4F602">
      <w:pPr>
        <w:spacing w:line="460" w:lineRule="exact"/>
        <w:ind w:firstLine="480" w:firstLineChars="200"/>
        <w:rPr>
          <w:szCs w:val="24"/>
        </w:rPr>
      </w:pPr>
      <w:r>
        <w:rPr>
          <w:szCs w:val="24"/>
        </w:rPr>
        <w:t>双环试坑注水试验适用于浅部土层，钻孔降水头注水试验适用于地下水位以上渗透系数比较小的粘性土层。</w:t>
      </w:r>
    </w:p>
    <w:p w14:paraId="68BE72E1">
      <w:pPr>
        <w:spacing w:line="460" w:lineRule="exact"/>
        <w:ind w:firstLine="480" w:firstLineChars="200"/>
        <w:rPr>
          <w:szCs w:val="24"/>
        </w:rPr>
      </w:pPr>
      <w:r>
        <w:rPr>
          <w:szCs w:val="24"/>
        </w:rPr>
        <w:t>渗透系数（垂直向、水平向）除采取不扰动土试样应进行室内渗透</w:t>
      </w:r>
      <w:bookmarkStart w:id="166" w:name="_Toc476902878"/>
      <w:bookmarkStart w:id="167" w:name="_Toc448075658"/>
      <w:bookmarkStart w:id="168" w:name="_Toc12726"/>
      <w:bookmarkStart w:id="169" w:name="_Toc476902097"/>
      <w:bookmarkStart w:id="170" w:name="_Toc9423"/>
      <w:bookmarkStart w:id="171" w:name="_Toc476902262"/>
      <w:r>
        <w:rPr>
          <w:szCs w:val="24"/>
        </w:rPr>
        <w:t>试验测定外，也可根据设计</w:t>
      </w:r>
      <w:bookmarkEnd w:id="166"/>
      <w:bookmarkEnd w:id="167"/>
      <w:bookmarkEnd w:id="168"/>
      <w:bookmarkEnd w:id="169"/>
      <w:bookmarkEnd w:id="170"/>
      <w:bookmarkEnd w:id="171"/>
      <w:r>
        <w:rPr>
          <w:szCs w:val="24"/>
        </w:rPr>
        <w:t>要求进行不同压实系数下的室内渗透试验确定相应的渗透系数（垂直向、水平向），利于施工和检测参考对照。</w:t>
      </w:r>
    </w:p>
    <w:p w14:paraId="500CFF01">
      <w:pPr>
        <w:pStyle w:val="3"/>
        <w:spacing w:before="163" w:after="163"/>
        <w:rPr>
          <w:lang w:bidi="zh-TW"/>
        </w:rPr>
      </w:pPr>
      <w:bookmarkStart w:id="172" w:name="_Toc191462335"/>
      <w:bookmarkStart w:id="173" w:name="_Toc191462493"/>
      <w:bookmarkStart w:id="174" w:name="_Toc192090647"/>
      <w:r>
        <w:rPr>
          <w:lang w:eastAsia="zh-TW" w:bidi="zh-TW"/>
        </w:rPr>
        <w:t xml:space="preserve">4.3  </w:t>
      </w:r>
      <w:r>
        <w:rPr>
          <w:b w:val="0"/>
          <w:bCs w:val="0"/>
          <w:lang w:eastAsia="zh-TW" w:bidi="zh-TW"/>
        </w:rPr>
        <w:t>勘 察 成 果</w:t>
      </w:r>
      <w:bookmarkEnd w:id="172"/>
      <w:bookmarkEnd w:id="173"/>
      <w:bookmarkEnd w:id="174"/>
    </w:p>
    <w:p w14:paraId="1D9FB989">
      <w:r>
        <w:rPr>
          <w:b/>
        </w:rPr>
        <w:t>4.3.1</w:t>
      </w:r>
      <w:r>
        <w:rPr>
          <w:rFonts w:hint="eastAsia"/>
          <w:b/>
        </w:rPr>
        <w:t>、</w:t>
      </w:r>
      <w:r>
        <w:rPr>
          <w:b/>
        </w:rPr>
        <w:t xml:space="preserve">4.3.2 </w:t>
      </w:r>
      <w:r>
        <w:t xml:space="preserve"> 明确了帷幕法黄土地基处理勘察成果的主要内容。勘察成果报告应提供帷幕法地基处理设计所需的渗透系数、含水率等岩土参数及勘探平剖面、原位测试、水文试验和室</w:t>
      </w:r>
      <w:bookmarkStart w:id="175" w:name="_Toc3287"/>
      <w:bookmarkStart w:id="176" w:name="_Toc1331"/>
      <w:r>
        <w:t>内土工试验成果</w:t>
      </w:r>
      <w:bookmarkEnd w:id="175"/>
      <w:bookmarkEnd w:id="176"/>
      <w:r>
        <w:t>图</w:t>
      </w:r>
      <w:bookmarkStart w:id="177" w:name="_Toc4668"/>
      <w:bookmarkStart w:id="178" w:name="_Toc25241"/>
      <w:r>
        <w:t>表，并应对水环境及帷幕法</w:t>
      </w:r>
      <w:bookmarkEnd w:id="177"/>
      <w:bookmarkEnd w:id="178"/>
      <w:r>
        <w:t>地基处理等进行分析评价，并提出合理化意见和建议。</w:t>
      </w:r>
    </w:p>
    <w:p w14:paraId="308B8D91">
      <w:pPr>
        <w:sectPr>
          <w:pgSz w:w="13791" w:h="16838"/>
          <w:pgMar w:top="1440" w:right="3685" w:bottom="1440" w:left="1800" w:header="851" w:footer="850" w:gutter="0"/>
          <w:cols w:space="720" w:num="1"/>
          <w:docGrid w:type="lines" w:linePitch="326" w:charSpace="0"/>
        </w:sectPr>
      </w:pPr>
    </w:p>
    <w:p w14:paraId="74C2C51F">
      <w:pPr>
        <w:pStyle w:val="2"/>
        <w:spacing w:before="326" w:after="326"/>
        <w:rPr>
          <w:lang w:val="zh-TW"/>
        </w:rPr>
      </w:pPr>
      <w:bookmarkStart w:id="179" w:name="_Toc191462494"/>
      <w:bookmarkStart w:id="180" w:name="_Toc192090648"/>
      <w:bookmarkStart w:id="181" w:name="_Toc191462336"/>
      <w:r>
        <w:rPr>
          <w:lang w:val="zh-TW"/>
        </w:rPr>
        <w:t xml:space="preserve">5  </w:t>
      </w:r>
      <w:r>
        <w:rPr>
          <w:b w:val="0"/>
          <w:bCs w:val="0"/>
          <w:lang w:val="zh-TW"/>
        </w:rPr>
        <w:t xml:space="preserve">设 </w:t>
      </w:r>
      <w:r>
        <w:rPr>
          <w:b w:val="0"/>
          <w:bCs w:val="0"/>
        </w:rPr>
        <w:t xml:space="preserve"> </w:t>
      </w:r>
      <w:r>
        <w:rPr>
          <w:b w:val="0"/>
          <w:bCs w:val="0"/>
          <w:lang w:val="zh-TW"/>
        </w:rPr>
        <w:t>计</w:t>
      </w:r>
      <w:bookmarkEnd w:id="179"/>
      <w:bookmarkEnd w:id="180"/>
      <w:bookmarkEnd w:id="181"/>
    </w:p>
    <w:p w14:paraId="237B3520">
      <w:pPr>
        <w:pStyle w:val="3"/>
        <w:spacing w:before="163" w:after="163"/>
        <w:rPr>
          <w:lang w:bidi="zh-TW"/>
        </w:rPr>
      </w:pPr>
      <w:bookmarkStart w:id="182" w:name="_Toc191462337"/>
      <w:bookmarkStart w:id="183" w:name="_Toc191462495"/>
      <w:bookmarkStart w:id="184" w:name="_Toc192090649"/>
      <w:r>
        <w:rPr>
          <w:lang w:eastAsia="zh-TW" w:bidi="zh-TW"/>
        </w:rPr>
        <w:t xml:space="preserve">5.1  </w:t>
      </w:r>
      <w:r>
        <w:rPr>
          <w:b w:val="0"/>
          <w:bCs w:val="0"/>
          <w:lang w:eastAsia="zh-TW" w:bidi="zh-TW"/>
        </w:rPr>
        <w:t>一</w:t>
      </w:r>
      <w:r>
        <w:rPr>
          <w:b w:val="0"/>
          <w:bCs w:val="0"/>
          <w:lang w:bidi="zh-TW"/>
        </w:rPr>
        <w:t xml:space="preserve"> </w:t>
      </w:r>
      <w:r>
        <w:rPr>
          <w:b w:val="0"/>
          <w:bCs w:val="0"/>
          <w:lang w:eastAsia="zh-TW" w:bidi="zh-TW"/>
        </w:rPr>
        <w:t>般</w:t>
      </w:r>
      <w:r>
        <w:rPr>
          <w:b w:val="0"/>
          <w:bCs w:val="0"/>
          <w:lang w:bidi="zh-TW"/>
        </w:rPr>
        <w:t xml:space="preserve"> </w:t>
      </w:r>
      <w:r>
        <w:rPr>
          <w:b w:val="0"/>
          <w:bCs w:val="0"/>
          <w:lang w:eastAsia="zh-TW" w:bidi="zh-TW"/>
        </w:rPr>
        <w:t>规</w:t>
      </w:r>
      <w:r>
        <w:rPr>
          <w:b w:val="0"/>
          <w:bCs w:val="0"/>
          <w:lang w:bidi="zh-TW"/>
        </w:rPr>
        <w:t xml:space="preserve"> </w:t>
      </w:r>
      <w:r>
        <w:rPr>
          <w:b w:val="0"/>
          <w:bCs w:val="0"/>
          <w:lang w:eastAsia="zh-TW" w:bidi="zh-TW"/>
        </w:rPr>
        <w:t>定</w:t>
      </w:r>
      <w:bookmarkEnd w:id="182"/>
      <w:bookmarkEnd w:id="183"/>
      <w:bookmarkEnd w:id="184"/>
    </w:p>
    <w:p w14:paraId="48B1D17C">
      <w:r>
        <w:rPr>
          <w:b/>
          <w:bCs/>
          <w:color w:val="000000"/>
        </w:rPr>
        <w:t>5.1.</w:t>
      </w:r>
      <w:r>
        <w:rPr>
          <w:rFonts w:hint="eastAsia"/>
          <w:b/>
          <w:bCs/>
          <w:color w:val="000000"/>
        </w:rPr>
        <w:t>9</w:t>
      </w:r>
      <w:r>
        <w:rPr>
          <w:rFonts w:hint="eastAsia"/>
          <w:color w:val="000000"/>
        </w:rPr>
        <w:t xml:space="preserve">  </w:t>
      </w:r>
      <w:r>
        <w:t>水平防渗层是帷幕法</w:t>
      </w:r>
      <w:r>
        <w:rPr>
          <w:rFonts w:hint="eastAsia"/>
        </w:rPr>
        <w:t>地基处理</w:t>
      </w:r>
      <w:r>
        <w:t>的重要组成部分，能有效阻止地面来水进入基础的持力层地基中，以达到地基土</w:t>
      </w:r>
      <w:r>
        <w:rPr>
          <w:rFonts w:hint="eastAsia"/>
        </w:rPr>
        <w:t>“</w:t>
      </w:r>
      <w:r>
        <w:t>无水无湿陷</w:t>
      </w:r>
      <w:r>
        <w:rPr>
          <w:rFonts w:hint="eastAsia"/>
        </w:rPr>
        <w:t>”</w:t>
      </w:r>
      <w:r>
        <w:t>的设计目标。灰土和水泥土容易获得，且水稳性良好，黄土地区大量的工程实践案例</w:t>
      </w:r>
      <w:r>
        <w:rPr>
          <w:rFonts w:hint="eastAsia"/>
        </w:rPr>
        <w:t>表明其</w:t>
      </w:r>
      <w:r>
        <w:t>能起到很好的防渗作用。如水平防渗层需要采用其他土工合成材料，应专门论证其防渗、耐久等性能。</w:t>
      </w:r>
    </w:p>
    <w:p w14:paraId="68BE591D">
      <w:pPr>
        <w:ind w:firstLine="480" w:firstLineChars="200"/>
      </w:pPr>
      <w:r>
        <w:t>灰土</w:t>
      </w:r>
      <w:r>
        <w:rPr>
          <w:rFonts w:hint="eastAsia"/>
        </w:rPr>
        <w:t>防渗</w:t>
      </w:r>
      <w:r>
        <w:t>层具有较高的抗压强度，一定的抗弯强度和抗冻性，稳定性较好，但干缩性较大。</w:t>
      </w:r>
    </w:p>
    <w:p w14:paraId="696D89EB">
      <w:pPr>
        <w:ind w:firstLine="480" w:firstLineChars="200"/>
      </w:pPr>
      <w:r>
        <w:t>灰土</w:t>
      </w:r>
      <w:r>
        <w:rPr>
          <w:rFonts w:hint="eastAsia"/>
        </w:rPr>
        <w:t>防渗</w:t>
      </w:r>
      <w:r>
        <w:t>层不</w:t>
      </w:r>
      <w:r>
        <w:rPr>
          <w:rFonts w:hint="eastAsia"/>
        </w:rPr>
        <w:t>宜</w:t>
      </w:r>
      <w:r>
        <w:t>在冬期施工，施工期的日最低气温应在5℃以上。灰土</w:t>
      </w:r>
      <w:r>
        <w:rPr>
          <w:rFonts w:hint="eastAsia"/>
        </w:rPr>
        <w:t>防渗</w:t>
      </w:r>
      <w:r>
        <w:t>层材料宜在冬期开始前30</w:t>
      </w:r>
      <w:r>
        <w:rPr>
          <w:rFonts w:hint="eastAsia"/>
        </w:rPr>
        <w:t>d</w:t>
      </w:r>
      <w:r>
        <w:rPr>
          <w:rFonts w:hint="eastAsia"/>
          <w:lang w:bidi="ar"/>
        </w:rPr>
        <w:t>～</w:t>
      </w:r>
      <w:r>
        <w:t>45d完成施工。灰土</w:t>
      </w:r>
      <w:r>
        <w:rPr>
          <w:rFonts w:hint="eastAsia"/>
        </w:rPr>
        <w:t>防渗</w:t>
      </w:r>
      <w:r>
        <w:t>层养生期进入冬期，应在石灰土内掺加防冻剂，如掺加3</w:t>
      </w:r>
      <w:r>
        <w:rPr>
          <w:rFonts w:hint="eastAsia"/>
        </w:rPr>
        <w:t>%～</w:t>
      </w:r>
      <w:r>
        <w:t>6%的硝盐。</w:t>
      </w:r>
    </w:p>
    <w:p w14:paraId="41940EC5">
      <w:pPr>
        <w:ind w:firstLine="480" w:firstLineChars="200"/>
      </w:pPr>
      <w:r>
        <w:t>考虑到灰土</w:t>
      </w:r>
      <w:r>
        <w:rPr>
          <w:rFonts w:hint="eastAsia"/>
        </w:rPr>
        <w:t>防渗</w:t>
      </w:r>
      <w:r>
        <w:t>层水稳性、抗冻性及早期强度较其他无机结合料低，应考虑当地冻深条件和干湿交替条件。</w:t>
      </w:r>
    </w:p>
    <w:p w14:paraId="68076B83">
      <w:pPr>
        <w:rPr>
          <w:color w:val="000000"/>
        </w:rPr>
      </w:pPr>
      <w:r>
        <w:rPr>
          <w:b/>
          <w:bCs/>
          <w:color w:val="000000"/>
        </w:rPr>
        <w:t>5.1.</w:t>
      </w:r>
      <w:r>
        <w:rPr>
          <w:rFonts w:hint="eastAsia"/>
          <w:b/>
          <w:bCs/>
          <w:color w:val="000000"/>
        </w:rPr>
        <w:t>10</w:t>
      </w:r>
      <w:r>
        <w:rPr>
          <w:color w:val="000000"/>
        </w:rPr>
        <w:t xml:space="preserve"> </w:t>
      </w:r>
      <w:r>
        <w:rPr>
          <w:rFonts w:hint="eastAsia"/>
          <w:color w:val="000000"/>
        </w:rPr>
        <w:t xml:space="preserve"> </w:t>
      </w:r>
      <w:r>
        <w:rPr>
          <w:color w:val="000000"/>
        </w:rPr>
        <w:t>通过相关的实验研究发现，当帷幕的渗透系数低于相邻地层土的渗透系数2个数量级以上时，水分会优先向高渗透系数的土层渗透，因此当防水帷幕的渗透系数达不到1</w:t>
      </w:r>
      <w:r>
        <w:t>×10</w:t>
      </w:r>
      <w:r>
        <w:rPr>
          <w:vertAlign w:val="superscript"/>
        </w:rPr>
        <w:t>-7</w:t>
      </w:r>
      <w:r>
        <w:t>cm/s时，但是能满足低于相邻土层</w:t>
      </w:r>
      <w:r>
        <w:rPr>
          <w:color w:val="000000"/>
        </w:rPr>
        <w:t>2个数量级以上时，也认为能达到防止水分入渗的效果。地下水的毛细润湿高度与土的类型相关，黏性土可达到1.5m，粉土一般在1.0m左右。</w:t>
      </w:r>
    </w:p>
    <w:p w14:paraId="44BBD3C4">
      <w:r>
        <w:rPr>
          <w:b/>
          <w:bCs/>
        </w:rPr>
        <w:t>5.1.</w:t>
      </w:r>
      <w:r>
        <w:rPr>
          <w:rFonts w:hint="eastAsia"/>
          <w:b/>
          <w:bCs/>
        </w:rPr>
        <w:t>14</w:t>
      </w:r>
      <w:r>
        <w:rPr>
          <w:rFonts w:hint="eastAsia"/>
        </w:rPr>
        <w:t>、</w:t>
      </w:r>
      <w:r>
        <w:rPr>
          <w:b/>
          <w:bCs/>
        </w:rPr>
        <w:t>5.1.</w:t>
      </w:r>
      <w:r>
        <w:rPr>
          <w:rFonts w:hint="eastAsia"/>
          <w:b/>
          <w:bCs/>
        </w:rPr>
        <w:t>15</w:t>
      </w:r>
      <w:r>
        <w:rPr>
          <w:rFonts w:hint="eastAsia"/>
        </w:rPr>
        <w:t xml:space="preserve">  </w:t>
      </w:r>
      <w:r>
        <w:t>设置水平防渗层的主要目的是导水和阻水。导水类似建筑散水，把地面来水尽量导向远离建（构）筑物的方向；阻水就是利用水平防渗层渗透系数小的特性，使没有被及时导出的地表积水没有充分的渗透路径到达地基的主要受力土层。所以水平防渗层不仅需要一定的平面外放尺寸来导水，更需要足够的厚度来阻止地面来水向地基主要受力土层的渗透。</w:t>
      </w:r>
    </w:p>
    <w:p w14:paraId="4D25EB6D">
      <w:pPr>
        <w:pStyle w:val="3"/>
        <w:spacing w:before="163" w:after="163"/>
        <w:rPr>
          <w:lang w:eastAsia="zh-TW" w:bidi="zh-TW"/>
        </w:rPr>
      </w:pPr>
      <w:bookmarkStart w:id="185" w:name="_Toc192090650"/>
      <w:bookmarkStart w:id="186" w:name="_Toc191462338"/>
      <w:bookmarkStart w:id="187" w:name="_Toc191462496"/>
      <w:r>
        <w:rPr>
          <w:lang w:eastAsia="zh-TW" w:bidi="zh-TW"/>
        </w:rPr>
        <w:t>5.5</w:t>
      </w:r>
      <w:r>
        <w:rPr>
          <w:lang w:bidi="zh-TW"/>
        </w:rPr>
        <w:t xml:space="preserve">  </w:t>
      </w:r>
      <w:r>
        <w:rPr>
          <w:b w:val="0"/>
          <w:bCs w:val="0"/>
          <w:lang w:eastAsia="zh-TW" w:bidi="zh-TW"/>
        </w:rPr>
        <w:t>地下连续</w:t>
      </w:r>
      <w:r>
        <w:rPr>
          <w:rFonts w:hint="eastAsia"/>
          <w:b w:val="0"/>
          <w:bCs w:val="0"/>
          <w:lang w:eastAsia="zh-TW" w:bidi="zh-TW"/>
        </w:rPr>
        <w:t>墙</w:t>
      </w:r>
      <w:r>
        <w:rPr>
          <w:b w:val="0"/>
          <w:bCs w:val="0"/>
          <w:lang w:eastAsia="zh-TW" w:bidi="zh-TW"/>
        </w:rPr>
        <w:t>帷幕</w:t>
      </w:r>
      <w:bookmarkEnd w:id="185"/>
      <w:bookmarkEnd w:id="186"/>
      <w:bookmarkEnd w:id="187"/>
    </w:p>
    <w:p w14:paraId="00E5AF32">
      <w:r>
        <w:rPr>
          <w:b/>
          <w:bCs/>
        </w:rPr>
        <w:t>5.5.1</w:t>
      </w:r>
      <w:r>
        <w:rPr>
          <w:rFonts w:hint="eastAsia"/>
        </w:rPr>
        <w:t xml:space="preserve">  </w:t>
      </w:r>
      <w:r>
        <w:t>地下连续墙帷幕区别于传统的地下连续墙，作为防渗结构使用，故不需要设置钢筋笼。</w:t>
      </w:r>
    </w:p>
    <w:p w14:paraId="067EB61C">
      <w:pPr>
        <w:ind w:firstLine="480" w:firstLineChars="200"/>
        <w:rPr>
          <w:color w:val="0000FF"/>
        </w:rPr>
      </w:pPr>
      <w:r>
        <w:t>填料应满足抗渗性、耐久性、流动性等要求，可选用原状土添加水泥、粉煤灰、膨润土、石灰粉、分散剂、固化剂、早强剂等拌制施工所需填料，也可选用混凝土。</w:t>
      </w:r>
    </w:p>
    <w:p w14:paraId="461CF257">
      <w:pPr>
        <w:ind w:firstLine="480" w:firstLineChars="200"/>
      </w:pPr>
      <w:r>
        <w:t>预拌流态土的渗透系数</w:t>
      </w:r>
      <w:r>
        <w:rPr>
          <w:rFonts w:hint="eastAsia"/>
        </w:rPr>
        <w:t>应</w:t>
      </w:r>
      <w:r>
        <w:t>小于1.0×10</w:t>
      </w:r>
      <w:r>
        <w:rPr>
          <w:vertAlign w:val="superscript"/>
        </w:rPr>
        <w:t>-9</w:t>
      </w:r>
      <w:r>
        <w:t>cm/s，强度介于混凝土与压实素土之间。</w:t>
      </w:r>
    </w:p>
    <w:p w14:paraId="76B94465">
      <w:pPr>
        <w:pStyle w:val="3"/>
        <w:spacing w:before="163" w:after="163"/>
        <w:rPr>
          <w:lang w:eastAsia="zh-TW" w:bidi="zh-TW"/>
        </w:rPr>
      </w:pPr>
      <w:bookmarkStart w:id="188" w:name="_Toc191462339"/>
      <w:bookmarkStart w:id="189" w:name="_Toc191462497"/>
      <w:bookmarkStart w:id="190" w:name="_Toc192090651"/>
      <w:r>
        <w:rPr>
          <w:lang w:eastAsia="zh-TW" w:bidi="zh-TW"/>
        </w:rPr>
        <w:t xml:space="preserve">5.6  </w:t>
      </w:r>
      <w:r>
        <w:rPr>
          <w:b w:val="0"/>
          <w:bCs w:val="0"/>
          <w:lang w:eastAsia="zh-TW" w:bidi="zh-TW"/>
        </w:rPr>
        <w:t>水平防渗层</w:t>
      </w:r>
      <w:bookmarkEnd w:id="188"/>
      <w:bookmarkEnd w:id="189"/>
      <w:bookmarkEnd w:id="190"/>
    </w:p>
    <w:p w14:paraId="32B4A1C1">
      <w:r>
        <w:rPr>
          <w:b/>
          <w:bCs/>
        </w:rPr>
        <w:t>5.6.1</w:t>
      </w:r>
      <w:r>
        <w:rPr>
          <w:rFonts w:hint="eastAsia"/>
          <w:b/>
          <w:bCs/>
        </w:rPr>
        <w:t>、</w:t>
      </w:r>
      <w:r>
        <w:rPr>
          <w:b/>
          <w:bCs/>
        </w:rPr>
        <w:t>5.6.2</w:t>
      </w:r>
      <w:r>
        <w:rPr>
          <w:rFonts w:hint="eastAsia"/>
          <w:b/>
          <w:bCs/>
        </w:rPr>
        <w:t xml:space="preserve">  </w:t>
      </w:r>
      <w:r>
        <w:t>土料的选择是防渗层质量的根本，考虑到阻水是隔水层的第一目标，所以对土料的有机质含量提出了更严格的要求。对灰土，土料含水率较大时采用较高的体积配合比。对水泥土，水泥强度标号选取一个常用的合理区间，土料含水率大时取高值。</w:t>
      </w:r>
    </w:p>
    <w:p w14:paraId="0A8038A3">
      <w:r>
        <w:rPr>
          <w:b/>
          <w:bCs/>
        </w:rPr>
        <w:t>5.6.3</w:t>
      </w:r>
      <w:r>
        <w:rPr>
          <w:rFonts w:hint="eastAsia"/>
          <w:b/>
          <w:bCs/>
        </w:rPr>
        <w:t xml:space="preserve">  </w:t>
      </w:r>
      <w:r>
        <w:t>灰土或水泥土层的主要作用是阻水，其质量控制的关键在于混合土料应拌合一致、均匀分布、颗粒之间充分接触，分层铺设，夯实紧密。压实系数取混合土料的控制干密度与最大干密度之比。</w:t>
      </w:r>
    </w:p>
    <w:p w14:paraId="7956C5F1">
      <w:r>
        <w:rPr>
          <w:b/>
          <w:bCs/>
        </w:rPr>
        <w:t>5.6.4</w:t>
      </w:r>
      <w:r>
        <w:rPr>
          <w:rFonts w:hint="eastAsia"/>
          <w:b/>
          <w:bCs/>
        </w:rPr>
        <w:t xml:space="preserve">  </w:t>
      </w:r>
      <w:r>
        <w:t>击实试验分轻型击实和重型击实。对防渗层土料而言，一般采用轻型击实试验。</w:t>
      </w:r>
    </w:p>
    <w:p w14:paraId="00570A03">
      <w:pPr>
        <w:spacing w:line="460" w:lineRule="exact"/>
        <w:rPr>
          <w:szCs w:val="24"/>
        </w:rPr>
      </w:pPr>
      <w:r>
        <w:rPr>
          <w:b/>
          <w:bCs/>
          <w:szCs w:val="24"/>
        </w:rPr>
        <w:t>5.6.7</w:t>
      </w:r>
      <w:r>
        <w:rPr>
          <w:rFonts w:hint="eastAsia"/>
          <w:b/>
          <w:bCs/>
          <w:szCs w:val="24"/>
        </w:rPr>
        <w:t xml:space="preserve">  </w:t>
      </w:r>
      <w:r>
        <w:rPr>
          <w:szCs w:val="24"/>
        </w:rPr>
        <w:t>增加土工膜形成复合防渗层时，土工膜不应单独使用，应有基层和保护层。土工膜作为防渗的主要隔水层，其厚度不小于1.5mm。考虑膜易于被尖锐物体损伤，影响防渗性能，故在膜上下设置土、灰土、水泥土等压实垫层作为基层和保护层，同时土料中应避免混入带尖锐棱角的土块、碎石等，以保护膜体完整性。本条内容主要参考《生活垃圾卫生填埋场防渗系统工程技术标准》GB/T 51403中</w:t>
      </w:r>
      <w:r>
        <w:rPr>
          <w:rFonts w:hint="eastAsia"/>
          <w:szCs w:val="24"/>
        </w:rPr>
        <w:t>“</w:t>
      </w:r>
      <w:r>
        <w:rPr>
          <w:szCs w:val="24"/>
        </w:rPr>
        <w:t>复合防渗层应具有一定的厚度。高密度聚乙烯土工膜和膜下黏土复合防渗层中，高密度聚乙烯土工膜厚度不应小于1.5mm，压实黏土层厚度不应小于0.75m。当复合防渗层中采用膨润土防水毯代替压实黏土</w:t>
      </w:r>
      <w:r>
        <w:rPr>
          <w:rFonts w:hint="eastAsia"/>
          <w:szCs w:val="24"/>
        </w:rPr>
        <w:t>层</w:t>
      </w:r>
      <w:r>
        <w:rPr>
          <w:szCs w:val="24"/>
        </w:rPr>
        <w:t>时，膨润土防水毯渗透系数不应大于5×10</w:t>
      </w:r>
      <w:r>
        <w:rPr>
          <w:szCs w:val="24"/>
          <w:vertAlign w:val="superscript"/>
        </w:rPr>
        <w:t>-</w:t>
      </w:r>
      <w:r>
        <w:rPr>
          <w:rFonts w:hint="eastAsia"/>
          <w:szCs w:val="24"/>
          <w:vertAlign w:val="superscript"/>
        </w:rPr>
        <w:t>9</w:t>
      </w:r>
      <w:r>
        <w:rPr>
          <w:szCs w:val="24"/>
        </w:rPr>
        <w:t>cm/s，规格不应小于4800g/m</w:t>
      </w:r>
      <w:r>
        <w:rPr>
          <w:rFonts w:hint="eastAsia"/>
          <w:szCs w:val="24"/>
          <w:vertAlign w:val="superscript"/>
        </w:rPr>
        <w:t>2</w:t>
      </w:r>
      <w:r>
        <w:rPr>
          <w:szCs w:val="24"/>
        </w:rPr>
        <w:t>，压实黏土层的厚度不应小于300mm。</w:t>
      </w:r>
      <w:r>
        <w:rPr>
          <w:rFonts w:hint="eastAsia"/>
          <w:szCs w:val="24"/>
        </w:rPr>
        <w:t>”</w:t>
      </w:r>
    </w:p>
    <w:p w14:paraId="7C7C802B">
      <w:pPr>
        <w:sectPr>
          <w:pgSz w:w="13791" w:h="16838"/>
          <w:pgMar w:top="1440" w:right="3685" w:bottom="1440" w:left="1800" w:header="851" w:footer="850" w:gutter="0"/>
          <w:cols w:space="720" w:num="1"/>
          <w:docGrid w:type="lines" w:linePitch="326" w:charSpace="0"/>
        </w:sectPr>
      </w:pPr>
    </w:p>
    <w:p w14:paraId="4F4DE888">
      <w:pPr>
        <w:pStyle w:val="2"/>
        <w:spacing w:before="326" w:after="326"/>
      </w:pPr>
      <w:bookmarkStart w:id="191" w:name="_Toc191462340"/>
      <w:bookmarkStart w:id="192" w:name="_Toc191462498"/>
      <w:bookmarkStart w:id="193" w:name="_Toc192090652"/>
      <w:r>
        <w:rPr>
          <w:lang w:bidi="ar"/>
        </w:rPr>
        <w:t xml:space="preserve">6  </w:t>
      </w:r>
      <w:r>
        <w:rPr>
          <w:b w:val="0"/>
          <w:bCs w:val="0"/>
          <w:lang w:bidi="ar"/>
        </w:rPr>
        <w:t>施  工</w:t>
      </w:r>
      <w:bookmarkEnd w:id="191"/>
      <w:bookmarkEnd w:id="192"/>
      <w:bookmarkEnd w:id="193"/>
    </w:p>
    <w:p w14:paraId="7ADE8D6F">
      <w:pPr>
        <w:pStyle w:val="3"/>
        <w:spacing w:before="163" w:after="163"/>
      </w:pPr>
      <w:bookmarkStart w:id="194" w:name="_Toc191462341"/>
      <w:bookmarkStart w:id="195" w:name="_Toc191462499"/>
      <w:bookmarkStart w:id="196" w:name="_Toc192090653"/>
      <w:r>
        <w:rPr>
          <w:lang w:bidi="ar"/>
        </w:rPr>
        <w:t xml:space="preserve">6.1  </w:t>
      </w:r>
      <w:r>
        <w:rPr>
          <w:b w:val="0"/>
          <w:bCs w:val="0"/>
          <w:lang w:bidi="ar"/>
        </w:rPr>
        <w:t>一般规定</w:t>
      </w:r>
      <w:bookmarkEnd w:id="194"/>
      <w:bookmarkEnd w:id="195"/>
      <w:bookmarkEnd w:id="196"/>
    </w:p>
    <w:p w14:paraId="007748E8">
      <w:pPr>
        <w:rPr>
          <w:b/>
          <w:bCs/>
          <w:lang w:bidi="ar"/>
        </w:rPr>
      </w:pPr>
      <w:r>
        <w:rPr>
          <w:rFonts w:hint="eastAsia"/>
          <w:b/>
          <w:bCs/>
          <w:lang w:bidi="ar"/>
        </w:rPr>
        <w:t xml:space="preserve">6.1.1  </w:t>
      </w:r>
      <w:r>
        <w:rPr>
          <w:rFonts w:hint="eastAsia"/>
          <w:lang w:bidi="ar"/>
        </w:rPr>
        <w:t>本条规定是确定施工人员在帷幕法地基处理施工前应重点核查的资料。</w:t>
      </w:r>
    </w:p>
    <w:p w14:paraId="778CB46B">
      <w:pPr>
        <w:pStyle w:val="50"/>
        <w:ind w:firstLine="482"/>
      </w:pPr>
      <w:r>
        <w:rPr>
          <w:rFonts w:hint="eastAsia"/>
          <w:b/>
          <w:bCs/>
          <w:lang w:bidi="ar"/>
        </w:rPr>
        <w:t>3</w:t>
      </w:r>
      <w:r>
        <w:rPr>
          <w:rFonts w:hint="eastAsia"/>
          <w:lang w:bidi="ar"/>
        </w:rPr>
        <w:t xml:space="preserve">  </w:t>
      </w:r>
      <w:r>
        <w:rPr>
          <w:lang w:bidi="ar"/>
        </w:rPr>
        <w:t>重点核查废弃管道、空洞等隐蔽风险。当发现与勘察设计不符的条件时，应及时反馈，确保施工安全与施工质量。</w:t>
      </w:r>
    </w:p>
    <w:p w14:paraId="4DA1980E">
      <w:pPr>
        <w:rPr>
          <w:b/>
          <w:bCs/>
          <w:lang w:bidi="ar"/>
        </w:rPr>
      </w:pPr>
      <w:r>
        <w:rPr>
          <w:b/>
          <w:bCs/>
          <w:lang w:bidi="ar"/>
        </w:rPr>
        <w:t>6.1.2</w:t>
      </w:r>
      <w:r>
        <w:rPr>
          <w:rFonts w:hint="eastAsia"/>
          <w:lang w:bidi="ar"/>
        </w:rPr>
        <w:t xml:space="preserve">  本条规定是确定编制施工组织设计或专项施工方案的内容。</w:t>
      </w:r>
    </w:p>
    <w:p w14:paraId="1045F2D1">
      <w:pPr>
        <w:pStyle w:val="50"/>
        <w:ind w:firstLine="482"/>
      </w:pPr>
      <w:r>
        <w:rPr>
          <w:rFonts w:hint="eastAsia"/>
          <w:b/>
          <w:bCs/>
          <w:lang w:bidi="ar"/>
        </w:rPr>
        <w:t>1</w:t>
      </w:r>
      <w:r>
        <w:rPr>
          <w:rFonts w:hint="eastAsia"/>
          <w:lang w:bidi="ar"/>
        </w:rPr>
        <w:t xml:space="preserve">  </w:t>
      </w:r>
      <w:r>
        <w:rPr>
          <w:lang w:bidi="ar"/>
        </w:rPr>
        <w:t>环境保护包括控制振动、噪声、扬尘、废水、废弃物以及有毒有害物质对工程场地、周边环境和人身健康的危害。施工中噪声限值昼间≤70dB、夜间≤55dB；扬尘控制PM10浓度≤0.5mg/m³；废水排放需符合《污水综合排放标准》GB 8978要求；废弃泥浆应经沉淀池处理，pH值调整至6</w:t>
      </w:r>
      <w:r>
        <w:rPr>
          <w:szCs w:val="24"/>
          <w:lang w:bidi="ar"/>
        </w:rPr>
        <w:t>~</w:t>
      </w:r>
      <w:r>
        <w:rPr>
          <w:lang w:bidi="ar"/>
        </w:rPr>
        <w:t>9后排放，沉淀物按建筑垃圾处理。不得危及周边建（构）筑物、地下管线、道路、城市轨道交通等市政设施的安全，影响其正常使用。施工应采取保证工程安全、人身安全、周边环境安全与劳动防护、绿色施工的技术措施与管理措施。</w:t>
      </w:r>
    </w:p>
    <w:p w14:paraId="2716EF15">
      <w:pPr>
        <w:pStyle w:val="3"/>
        <w:spacing w:before="163" w:after="163"/>
      </w:pPr>
      <w:bookmarkStart w:id="197" w:name="_Toc191462342"/>
      <w:bookmarkStart w:id="198" w:name="_Toc191462500"/>
      <w:bookmarkStart w:id="199" w:name="_Toc192090654"/>
      <w:r>
        <w:rPr>
          <w:lang w:bidi="ar"/>
        </w:rPr>
        <w:t xml:space="preserve">6.2  </w:t>
      </w:r>
      <w:r>
        <w:rPr>
          <w:b w:val="0"/>
          <w:bCs w:val="0"/>
          <w:lang w:bidi="ar"/>
        </w:rPr>
        <w:t>挤密桩帷幕</w:t>
      </w:r>
      <w:bookmarkEnd w:id="197"/>
      <w:bookmarkEnd w:id="198"/>
      <w:bookmarkEnd w:id="199"/>
    </w:p>
    <w:p w14:paraId="26DE1236">
      <w:r>
        <w:rPr>
          <w:rFonts w:hint="eastAsia"/>
          <w:b/>
          <w:bCs/>
          <w:lang w:bidi="ar"/>
        </w:rPr>
        <w:t>6.2.3</w:t>
      </w:r>
      <w:r>
        <w:rPr>
          <w:rFonts w:hint="eastAsia"/>
          <w:lang w:bidi="ar"/>
        </w:rPr>
        <w:t xml:space="preserve">  </w:t>
      </w:r>
      <w:r>
        <w:rPr>
          <w:lang w:bidi="ar"/>
        </w:rPr>
        <w:t>为提高施工质量控制，宜使用全程自动夯击、自动记录</w:t>
      </w:r>
      <w:r>
        <w:rPr>
          <w:rFonts w:hint="eastAsia"/>
          <w:lang w:bidi="ar"/>
        </w:rPr>
        <w:t>、</w:t>
      </w:r>
      <w:r>
        <w:rPr>
          <w:lang w:bidi="ar"/>
        </w:rPr>
        <w:t>远程传输记录数据的夯实机械。</w:t>
      </w:r>
    </w:p>
    <w:p w14:paraId="5ED8F7B1">
      <w:pPr>
        <w:rPr>
          <w:b/>
          <w:bCs/>
        </w:rPr>
      </w:pPr>
      <w:r>
        <w:rPr>
          <w:rFonts w:hint="eastAsia"/>
          <w:b/>
          <w:bCs/>
          <w:lang w:bidi="ar"/>
        </w:rPr>
        <w:t>6.2.6</w:t>
      </w:r>
      <w:r>
        <w:rPr>
          <w:rFonts w:hint="eastAsia"/>
          <w:lang w:bidi="ar"/>
        </w:rPr>
        <w:t xml:space="preserve">  本条规定是确定挤密桩的</w:t>
      </w:r>
      <w:r>
        <w:rPr>
          <w:szCs w:val="24"/>
          <w:lang w:bidi="ar"/>
        </w:rPr>
        <w:t>挤密桩的施工工序及质量控制要点</w:t>
      </w:r>
      <w:r>
        <w:rPr>
          <w:rFonts w:hint="eastAsia"/>
          <w:szCs w:val="24"/>
          <w:lang w:bidi="ar"/>
        </w:rPr>
        <w:t>。</w:t>
      </w:r>
    </w:p>
    <w:p w14:paraId="44A32242">
      <w:pPr>
        <w:pStyle w:val="50"/>
        <w:ind w:firstLine="482"/>
      </w:pPr>
      <w:r>
        <w:rPr>
          <w:rFonts w:hint="eastAsia"/>
          <w:b/>
          <w:bCs/>
          <w:lang w:bidi="ar"/>
        </w:rPr>
        <w:t>1</w:t>
      </w:r>
      <w:r>
        <w:rPr>
          <w:rFonts w:hint="eastAsia"/>
          <w:lang w:bidi="ar"/>
        </w:rPr>
        <w:t xml:space="preserve">  挤密桩</w:t>
      </w:r>
      <w:r>
        <w:rPr>
          <w:lang w:bidi="ar"/>
        </w:rPr>
        <w:t>试桩时应根据设计参数、地区经验、场地环境条件等选择合适的机械设备和技术参数，并应熟悉勘察资料，了解试桩范围内的地层条件。根据土层含水率、软硬、夹杂物，硬层、滞水层等地质条件，设计相应的施工控制参数。施工过程中发现地质情况与勘察结果不符时，应及时反馈给勘察、设计单位。</w:t>
      </w:r>
    </w:p>
    <w:p w14:paraId="41661977">
      <w:pPr>
        <w:pStyle w:val="50"/>
        <w:ind w:firstLine="480"/>
      </w:pPr>
      <w:r>
        <w:rPr>
          <w:lang w:bidi="ar"/>
        </w:rPr>
        <w:t>试桩应获得：成孔相关参数，包括孔径、孔深、垂直度和桩位偏差等控制参数；填料与夯实的相关参数，包括填料含水率、填料分层厚度、夯击次数、夯锤落距；挤密效果的相关参数，包括桩体和桩间土的压实系数、渗透系数和干密度等。</w:t>
      </w:r>
    </w:p>
    <w:p w14:paraId="02702BD2">
      <w:pPr>
        <w:rPr>
          <w:b/>
          <w:bCs/>
        </w:rPr>
      </w:pPr>
      <w:r>
        <w:rPr>
          <w:rFonts w:hint="eastAsia"/>
          <w:b/>
          <w:bCs/>
          <w:lang w:bidi="ar"/>
        </w:rPr>
        <w:t>6.2.8</w:t>
      </w:r>
      <w:r>
        <w:rPr>
          <w:rFonts w:hint="eastAsia"/>
          <w:lang w:bidi="ar"/>
        </w:rPr>
        <w:t xml:space="preserve">  本条规定是确定挤密桩施工过程中如何让进行施工自检。</w:t>
      </w:r>
    </w:p>
    <w:p w14:paraId="244DB81C">
      <w:pPr>
        <w:pStyle w:val="50"/>
        <w:ind w:firstLine="482"/>
        <w:rPr>
          <w:lang w:bidi="ar"/>
        </w:rPr>
      </w:pPr>
      <w:r>
        <w:rPr>
          <w:rFonts w:hint="eastAsia"/>
          <w:b/>
          <w:bCs/>
          <w:lang w:bidi="ar"/>
        </w:rPr>
        <w:t>3</w:t>
      </w:r>
      <w:r>
        <w:rPr>
          <w:rFonts w:hint="eastAsia"/>
          <w:lang w:bidi="ar"/>
        </w:rPr>
        <w:t xml:space="preserve">  </w:t>
      </w:r>
      <w:r>
        <w:rPr>
          <w:lang w:bidi="ar"/>
        </w:rPr>
        <w:t>挤密桩帷幕的均匀性和挤密质量是成败关键，施工中记录的施工薄弱范围将成为抽检重点区域，故应对桩孔进行全自检。</w:t>
      </w:r>
    </w:p>
    <w:p w14:paraId="0907CBF0">
      <w:pPr>
        <w:pStyle w:val="3"/>
        <w:spacing w:before="163" w:after="163"/>
      </w:pPr>
      <w:bookmarkStart w:id="200" w:name="_Toc191462343"/>
      <w:bookmarkStart w:id="201" w:name="_Toc191462501"/>
      <w:bookmarkStart w:id="202" w:name="_Toc192090655"/>
      <w:r>
        <w:rPr>
          <w:lang w:bidi="ar"/>
        </w:rPr>
        <w:t xml:space="preserve">6.3  </w:t>
      </w:r>
      <w:r>
        <w:rPr>
          <w:b w:val="0"/>
          <w:bCs w:val="0"/>
          <w:lang w:bidi="ar"/>
        </w:rPr>
        <w:t>水泥土搅拌桩帷幕</w:t>
      </w:r>
      <w:bookmarkEnd w:id="200"/>
      <w:bookmarkEnd w:id="201"/>
      <w:bookmarkEnd w:id="202"/>
    </w:p>
    <w:p w14:paraId="27452D0B">
      <w:pPr>
        <w:rPr>
          <w:b/>
          <w:bCs/>
          <w:color w:val="0070C0"/>
        </w:rPr>
      </w:pPr>
      <w:r>
        <w:rPr>
          <w:rFonts w:hint="eastAsia"/>
          <w:b/>
          <w:bCs/>
          <w:lang w:bidi="ar"/>
        </w:rPr>
        <w:t>6.3.1</w:t>
      </w:r>
      <w:r>
        <w:rPr>
          <w:rFonts w:hint="eastAsia"/>
          <w:lang w:bidi="ar"/>
        </w:rPr>
        <w:t xml:space="preserve">  </w:t>
      </w:r>
      <w:r>
        <w:rPr>
          <w:lang w:bidi="ar"/>
        </w:rPr>
        <w:t>粉体搅拌法对土层的含水率由较高的要求，因为干法施工中，水泥粉体与土体混合后，需要一定的水分来保证水泥的充分水化，从而形成具有一定强度的水泥土体。如果土的含水率过低，可能无法保证水泥的充分水化，导致桩体强度不足，影响地基处理效果。而对于浆液搅拌法，对土的含水率要求相对宽松，但当黄土的天然含水率小于25%时，仍需要通过现场试验确定其施工质量和防渗效果，必要时需增加一定的添加剂。对于水位以上的黄土，尤其是具有湿陷性的土层，含水率大多在25%以下，不适用干法，而故本节主要介绍水泥土搅拌法的湿法。</w:t>
      </w:r>
    </w:p>
    <w:p w14:paraId="7361D65D">
      <w:r>
        <w:rPr>
          <w:rFonts w:hint="eastAsia"/>
          <w:b/>
          <w:bCs/>
        </w:rPr>
        <w:t>6.3.5</w:t>
      </w:r>
      <w:r>
        <w:rPr>
          <w:rFonts w:hint="eastAsia"/>
          <w:lang w:bidi="ar"/>
        </w:rPr>
        <w:t xml:space="preserve">  </w:t>
      </w:r>
      <w:r>
        <w:rPr>
          <w:lang w:bidi="ar"/>
        </w:rPr>
        <w:t>轻型动力触探操作简便，适合成桩初期检验局部的均匀性，便于快速掌握施工质量，及时矫正施工参数。一般检验深度不大于4.0m。</w:t>
      </w:r>
    </w:p>
    <w:p w14:paraId="26541B96">
      <w:pPr>
        <w:pStyle w:val="3"/>
        <w:spacing w:before="163" w:after="163"/>
      </w:pPr>
      <w:bookmarkStart w:id="203" w:name="_Toc191462344"/>
      <w:bookmarkStart w:id="204" w:name="_Toc191462502"/>
      <w:bookmarkStart w:id="205" w:name="_Toc192090656"/>
      <w:r>
        <w:rPr>
          <w:lang w:bidi="ar"/>
        </w:rPr>
        <w:t xml:space="preserve">6.5  </w:t>
      </w:r>
      <w:r>
        <w:rPr>
          <w:b w:val="0"/>
          <w:bCs w:val="0"/>
          <w:lang w:bidi="ar"/>
        </w:rPr>
        <w:t>地下连续墙帷幕</w:t>
      </w:r>
      <w:bookmarkEnd w:id="203"/>
      <w:bookmarkEnd w:id="204"/>
      <w:bookmarkEnd w:id="205"/>
    </w:p>
    <w:p w14:paraId="0CB7169F">
      <w:pPr>
        <w:rPr>
          <w:lang w:bidi="ar"/>
        </w:rPr>
      </w:pPr>
      <w:r>
        <w:rPr>
          <w:b/>
          <w:bCs/>
          <w:szCs w:val="24"/>
          <w:lang w:bidi="ar"/>
        </w:rPr>
        <w:t>6.5.1</w:t>
      </w:r>
      <w:r>
        <w:rPr>
          <w:rFonts w:hint="eastAsia"/>
          <w:sz w:val="21"/>
          <w:szCs w:val="21"/>
          <w:lang w:bidi="ar"/>
        </w:rPr>
        <w:t xml:space="preserve">  </w:t>
      </w:r>
      <w:r>
        <w:rPr>
          <w:lang w:bidi="ar"/>
        </w:rPr>
        <w:t>成槽浇筑型优先选用可干作业的抓斗式成槽工法，将挖出的原状土经过现场拌和处理再注入到槽段内形成连续墙体</w:t>
      </w:r>
      <w:r>
        <w:rPr>
          <w:color w:val="0070C0"/>
          <w:lang w:bidi="ar"/>
        </w:rPr>
        <w:t>。</w:t>
      </w:r>
      <w:r>
        <w:rPr>
          <w:lang w:bidi="ar"/>
        </w:rPr>
        <w:t>等厚水泥土搅拌型连续墙中适用范围较大的工法有：等厚水泥土混合搅拌地下连续墙（TRD）工法和渠式切割装配式地下连续墙（TAD）工法。具体可参照《渠式切割水泥土连续墙技术规程》JGJ/T 303执行。</w:t>
      </w:r>
    </w:p>
    <w:p w14:paraId="49EC19D7">
      <w:pPr>
        <w:rPr>
          <w:b/>
          <w:bCs/>
          <w:lang w:bidi="ar"/>
        </w:rPr>
      </w:pPr>
      <w:r>
        <w:rPr>
          <w:b/>
          <w:bCs/>
          <w:lang w:bidi="ar"/>
        </w:rPr>
        <w:t xml:space="preserve">6.5.2  </w:t>
      </w:r>
      <w:r>
        <w:rPr>
          <w:rFonts w:hint="eastAsia"/>
          <w:szCs w:val="24"/>
          <w:lang w:bidi="ar"/>
        </w:rPr>
        <w:t>本条规定是确定符合要求的墙身浇筑材料。</w:t>
      </w:r>
    </w:p>
    <w:p w14:paraId="6B111F56">
      <w:pPr>
        <w:pStyle w:val="50"/>
        <w:ind w:firstLine="482"/>
      </w:pPr>
      <w:r>
        <w:rPr>
          <w:b/>
          <w:bCs/>
          <w:lang w:bidi="ar"/>
        </w:rPr>
        <w:t>1</w:t>
      </w:r>
      <w:r>
        <w:rPr>
          <w:rFonts w:hint="eastAsia"/>
          <w:lang w:bidi="ar"/>
        </w:rPr>
        <w:t xml:space="preserve">  </w:t>
      </w:r>
      <w:r>
        <w:rPr>
          <w:lang w:bidi="ar"/>
        </w:rPr>
        <w:t>目前常用于基坑肥槽回填的预拌流态固化土，其渗透系数一般小于1.0×10</w:t>
      </w:r>
      <w:r>
        <w:rPr>
          <w:vertAlign w:val="superscript"/>
          <w:lang w:bidi="ar"/>
        </w:rPr>
        <w:t>-9</w:t>
      </w:r>
      <w:r>
        <w:rPr>
          <w:lang w:bidi="ar"/>
        </w:rPr>
        <w:t>cm/s，强度介于混凝土与压实素土之间。当作为止水帷幕材料使用时，首先应满足抗渗性和强度要求。同时还需考虑施工现场的技术要求，配置出满足流动性和凝结时间要求的填料。</w:t>
      </w:r>
    </w:p>
    <w:p w14:paraId="0AEC10CB">
      <w:pPr>
        <w:pStyle w:val="50"/>
        <w:ind w:firstLine="480"/>
      </w:pPr>
      <w:r>
        <w:rPr>
          <w:lang w:bidi="ar"/>
        </w:rPr>
        <w:t>当项目有更高的技术要求，需采用混凝土墙时，可执行《地下连续墙技术规程》T/CECS 1287等现行规程。</w:t>
      </w:r>
      <w:r>
        <w:rPr>
          <w:rFonts w:hint="eastAsia"/>
          <w:lang w:bidi="ar"/>
        </w:rPr>
        <w:t>C10、C15及C20混凝土的渗透系数分别为</w:t>
      </w:r>
      <w:r>
        <w:rPr>
          <w:lang w:bidi="ar"/>
        </w:rPr>
        <w:t>1×10</w:t>
      </w:r>
      <w:r>
        <w:rPr>
          <w:rFonts w:eastAsia="微软雅黑"/>
          <w:vertAlign w:val="superscript"/>
          <w:lang w:bidi="ar"/>
        </w:rPr>
        <w:t>−</w:t>
      </w:r>
      <w:r>
        <w:rPr>
          <w:vertAlign w:val="superscript"/>
          <w:lang w:bidi="ar"/>
        </w:rPr>
        <w:t>8</w:t>
      </w:r>
      <w:r>
        <w:rPr>
          <w:lang w:bidi="ar"/>
        </w:rPr>
        <w:t>~10</w:t>
      </w:r>
      <w:r>
        <w:rPr>
          <w:rFonts w:eastAsia="微软雅黑"/>
          <w:vertAlign w:val="superscript"/>
          <w:lang w:bidi="ar"/>
        </w:rPr>
        <w:t>−</w:t>
      </w:r>
      <w:r>
        <w:rPr>
          <w:vertAlign w:val="superscript"/>
          <w:lang w:bidi="ar"/>
        </w:rPr>
        <w:t>10</w:t>
      </w:r>
      <w:r>
        <w:rPr>
          <w:lang w:bidi="ar"/>
        </w:rPr>
        <w:t>m/s</w:t>
      </w:r>
      <w:r>
        <w:rPr>
          <w:rFonts w:hint="eastAsia"/>
          <w:lang w:bidi="ar"/>
        </w:rPr>
        <w:t>、</w:t>
      </w:r>
      <w:r>
        <w:rPr>
          <w:lang w:bidi="ar"/>
        </w:rPr>
        <w:t>1×10</w:t>
      </w:r>
      <w:r>
        <w:rPr>
          <w:rFonts w:eastAsia="微软雅黑"/>
          <w:vertAlign w:val="superscript"/>
          <w:lang w:bidi="ar"/>
        </w:rPr>
        <w:t>−</w:t>
      </w:r>
      <w:r>
        <w:rPr>
          <w:vertAlign w:val="superscript"/>
          <w:lang w:bidi="ar"/>
        </w:rPr>
        <w:t>9</w:t>
      </w:r>
      <w:r>
        <w:rPr>
          <w:lang w:bidi="ar"/>
        </w:rPr>
        <w:t>~10</w:t>
      </w:r>
      <w:r>
        <w:rPr>
          <w:rFonts w:eastAsia="微软雅黑"/>
          <w:vertAlign w:val="superscript"/>
          <w:lang w:bidi="ar"/>
        </w:rPr>
        <w:t>−</w:t>
      </w:r>
      <w:r>
        <w:rPr>
          <w:vertAlign w:val="superscript"/>
          <w:lang w:bidi="ar"/>
        </w:rPr>
        <w:t>11</w:t>
      </w:r>
      <w:r>
        <w:rPr>
          <w:lang w:bidi="ar"/>
        </w:rPr>
        <w:t>m/s</w:t>
      </w:r>
      <w:r>
        <w:rPr>
          <w:rFonts w:hint="eastAsia"/>
          <w:lang w:bidi="ar"/>
        </w:rPr>
        <w:t>和</w:t>
      </w:r>
      <w:r>
        <w:rPr>
          <w:lang w:bidi="ar"/>
        </w:rPr>
        <w:t>1×10</w:t>
      </w:r>
      <w:r>
        <w:rPr>
          <w:rFonts w:eastAsia="微软雅黑"/>
          <w:lang w:bidi="ar"/>
        </w:rPr>
        <w:t>−</w:t>
      </w:r>
      <w:r>
        <w:rPr>
          <w:vertAlign w:val="superscript"/>
          <w:lang w:bidi="ar"/>
        </w:rPr>
        <w:t>10</w:t>
      </w:r>
      <w:r>
        <w:rPr>
          <w:lang w:bidi="ar"/>
        </w:rPr>
        <w:t>~10</w:t>
      </w:r>
      <w:r>
        <w:rPr>
          <w:rFonts w:eastAsia="微软雅黑"/>
          <w:vertAlign w:val="superscript"/>
          <w:lang w:bidi="ar"/>
        </w:rPr>
        <w:t>−</w:t>
      </w:r>
      <w:r>
        <w:rPr>
          <w:vertAlign w:val="superscript"/>
          <w:lang w:bidi="ar"/>
        </w:rPr>
        <w:t>12</w:t>
      </w:r>
      <w:r>
        <w:rPr>
          <w:lang w:bidi="ar"/>
        </w:rPr>
        <w:t>m/s</w:t>
      </w:r>
      <w:r>
        <w:rPr>
          <w:rFonts w:hint="eastAsia"/>
          <w:lang w:bidi="ar"/>
        </w:rPr>
        <w:t>。</w:t>
      </w:r>
      <w:r>
        <w:rPr>
          <w:lang w:bidi="ar"/>
        </w:rPr>
        <w:t>采用混凝土填筑时，</w:t>
      </w:r>
      <w:r>
        <w:rPr>
          <w:rFonts w:hint="eastAsia"/>
          <w:lang w:bidi="ar"/>
        </w:rPr>
        <w:t>若</w:t>
      </w:r>
      <w:r>
        <w:rPr>
          <w:lang w:bidi="ar"/>
        </w:rPr>
        <w:t>其强度标准满足设计要求，</w:t>
      </w:r>
      <w:r>
        <w:rPr>
          <w:rFonts w:hint="eastAsia"/>
          <w:lang w:bidi="ar"/>
        </w:rPr>
        <w:t>则</w:t>
      </w:r>
      <w:r>
        <w:rPr>
          <w:lang w:bidi="ar"/>
        </w:rPr>
        <w:t>可不再钻孔取芯做渗透试验</w:t>
      </w:r>
      <w:r>
        <w:rPr>
          <w:rFonts w:hint="eastAsia"/>
          <w:lang w:bidi="ar"/>
        </w:rPr>
        <w:t>。</w:t>
      </w:r>
      <w:r>
        <w:rPr>
          <w:lang w:bidi="ar"/>
        </w:rPr>
        <w:t>当</w:t>
      </w:r>
      <w:r>
        <w:rPr>
          <w:rFonts w:hint="eastAsia"/>
          <w:lang w:bidi="ar"/>
        </w:rPr>
        <w:t>采用</w:t>
      </w:r>
      <w:r>
        <w:rPr>
          <w:lang w:bidi="ar"/>
        </w:rPr>
        <w:t>外加剂时，在大面积施工前，应确定该配比下混凝土的渗透性是否满足设计要求。</w:t>
      </w:r>
    </w:p>
    <w:p w14:paraId="313646F5">
      <w:pPr>
        <w:pStyle w:val="50"/>
        <w:ind w:firstLine="482"/>
      </w:pPr>
      <w:r>
        <w:rPr>
          <w:b/>
          <w:bCs/>
          <w:lang w:bidi="ar"/>
        </w:rPr>
        <w:t>3</w:t>
      </w:r>
      <w:r>
        <w:rPr>
          <w:rFonts w:hint="eastAsia"/>
          <w:lang w:bidi="ar"/>
        </w:rPr>
        <w:t xml:space="preserve"> </w:t>
      </w:r>
      <w:r>
        <w:rPr>
          <w:lang w:bidi="ar"/>
        </w:rPr>
        <w:t xml:space="preserve"> 预拌流态固化土现阶段主要应用于基坑肥槽回填，本章节的地下连续墙帷幕中，提到了采用预拌流态固化土浇筑帷幕，也是对新技术、新工艺的推广和新的应用。预拌流态固化土的制备，施工控制细则，试验检测等依据《预拌流态固化土填筑技术标准》T/CECS 1037等执行。</w:t>
      </w:r>
    </w:p>
    <w:p w14:paraId="3C3DFCDE">
      <w:pPr>
        <w:rPr>
          <w:b/>
          <w:bCs/>
        </w:rPr>
      </w:pPr>
      <w:r>
        <w:rPr>
          <w:rFonts w:hint="eastAsia"/>
          <w:b/>
          <w:bCs/>
          <w:lang w:bidi="ar"/>
        </w:rPr>
        <w:t>6.5.3</w:t>
      </w:r>
      <w:r>
        <w:rPr>
          <w:rFonts w:hint="eastAsia"/>
          <w:lang w:bidi="ar"/>
        </w:rPr>
        <w:t xml:space="preserve">  本条规定是确定</w:t>
      </w:r>
      <w:r>
        <w:rPr>
          <w:szCs w:val="24"/>
          <w:lang w:bidi="ar"/>
        </w:rPr>
        <w:t>地下连续墙帷幕</w:t>
      </w:r>
      <w:r>
        <w:rPr>
          <w:rFonts w:hint="eastAsia"/>
          <w:szCs w:val="24"/>
          <w:lang w:bidi="ar"/>
        </w:rPr>
        <w:t>的</w:t>
      </w:r>
      <w:r>
        <w:rPr>
          <w:szCs w:val="24"/>
          <w:lang w:bidi="ar"/>
        </w:rPr>
        <w:t>施工要求：</w:t>
      </w:r>
    </w:p>
    <w:p w14:paraId="183C39C6">
      <w:pPr>
        <w:pStyle w:val="50"/>
        <w:ind w:firstLine="482"/>
      </w:pPr>
      <w:r>
        <w:rPr>
          <w:rFonts w:hint="eastAsia"/>
          <w:b/>
          <w:bCs/>
          <w:lang w:bidi="ar"/>
        </w:rPr>
        <w:t>1</w:t>
      </w:r>
      <w:r>
        <w:rPr>
          <w:rFonts w:hint="eastAsia"/>
          <w:lang w:bidi="ar"/>
        </w:rPr>
        <w:t xml:space="preserve">  </w:t>
      </w:r>
      <w:r>
        <w:rPr>
          <w:lang w:bidi="ar"/>
        </w:rPr>
        <w:t>湿陷性黄土地区原状土结构性较好，侧壁有一定的自立高度和稳定性，故地下连续墙防水帷幕施工时，应根据实际工程需求和地质条件，合理选择是否设置导墙。需要设置导墙时，导墙施工工艺及要求可按《建筑地基基础工程施工规范》GB51004中的相关规定执行。</w:t>
      </w:r>
    </w:p>
    <w:p w14:paraId="59811767">
      <w:pPr>
        <w:pStyle w:val="50"/>
        <w:ind w:firstLine="482"/>
      </w:pPr>
      <w:r>
        <w:rPr>
          <w:rFonts w:hint="eastAsia"/>
          <w:b/>
          <w:bCs/>
          <w:lang w:bidi="ar"/>
        </w:rPr>
        <w:t>3</w:t>
      </w:r>
      <w:r>
        <w:rPr>
          <w:rFonts w:hint="eastAsia"/>
          <w:lang w:bidi="ar"/>
        </w:rPr>
        <w:t xml:space="preserve">  </w:t>
      </w:r>
      <w:r>
        <w:rPr>
          <w:lang w:bidi="ar"/>
        </w:rPr>
        <w:t>地下连续墙的成槽机械有三大类：挖斗式有蚌式抓斗和铲斗，冲击式有冲击式和凿刨式，回旋式有多头钻和铣削式。</w:t>
      </w:r>
    </w:p>
    <w:p w14:paraId="0E460710">
      <w:pPr>
        <w:pStyle w:val="50"/>
        <w:ind w:firstLine="482"/>
      </w:pPr>
      <w:r>
        <w:rPr>
          <w:rFonts w:hint="eastAsia"/>
          <w:b/>
          <w:bCs/>
          <w:lang w:bidi="ar"/>
        </w:rPr>
        <w:t>6</w:t>
      </w:r>
      <w:r>
        <w:rPr>
          <w:rFonts w:hint="eastAsia"/>
          <w:lang w:bidi="ar"/>
        </w:rPr>
        <w:t xml:space="preserve">  </w:t>
      </w:r>
      <w:r>
        <w:rPr>
          <w:lang w:bidi="ar"/>
        </w:rPr>
        <w:t>施工接头有多种形式可供选择，施工接头应满足受力和防渗的要求，并要求施工简便、质量可靠。</w:t>
      </w:r>
    </w:p>
    <w:p w14:paraId="2AD25DEA">
      <w:pPr>
        <w:rPr>
          <w:b/>
          <w:bCs/>
          <w:lang w:bidi="ar"/>
        </w:rPr>
      </w:pPr>
      <w:r>
        <w:rPr>
          <w:rFonts w:hint="eastAsia"/>
          <w:b/>
          <w:bCs/>
          <w:lang w:bidi="ar"/>
        </w:rPr>
        <w:t>6.5.4</w:t>
      </w:r>
      <w:r>
        <w:rPr>
          <w:rFonts w:hint="eastAsia"/>
          <w:lang w:bidi="ar"/>
        </w:rPr>
        <w:t xml:space="preserve">  本条规定是确定</w:t>
      </w:r>
      <w:r>
        <w:rPr>
          <w:szCs w:val="24"/>
          <w:lang w:bidi="ar"/>
        </w:rPr>
        <w:t>地下连续墙帷幕</w:t>
      </w:r>
      <w:r>
        <w:rPr>
          <w:rFonts w:hint="eastAsia"/>
          <w:szCs w:val="24"/>
          <w:lang w:bidi="ar"/>
        </w:rPr>
        <w:t>的</w:t>
      </w:r>
      <w:r>
        <w:rPr>
          <w:szCs w:val="24"/>
          <w:lang w:bidi="ar"/>
        </w:rPr>
        <w:t>自检要求</w:t>
      </w:r>
      <w:r>
        <w:rPr>
          <w:rFonts w:hint="eastAsia"/>
          <w:szCs w:val="24"/>
          <w:lang w:bidi="ar"/>
        </w:rPr>
        <w:t>。</w:t>
      </w:r>
    </w:p>
    <w:p w14:paraId="7DF808CC">
      <w:pPr>
        <w:pStyle w:val="50"/>
        <w:ind w:firstLine="482"/>
      </w:pPr>
      <w:r>
        <w:rPr>
          <w:rFonts w:hint="eastAsia"/>
          <w:b/>
          <w:bCs/>
          <w:lang w:bidi="ar"/>
        </w:rPr>
        <w:t>1</w:t>
      </w:r>
      <w:r>
        <w:rPr>
          <w:rFonts w:hint="eastAsia"/>
          <w:lang w:bidi="ar"/>
        </w:rPr>
        <w:t xml:space="preserve">  </w:t>
      </w:r>
      <w:r>
        <w:rPr>
          <w:lang w:bidi="ar"/>
        </w:rPr>
        <w:t>检验标准可按《地下连续墙技术规程》T/CECS 1287执行。</w:t>
      </w:r>
    </w:p>
    <w:p w14:paraId="4C3986FD">
      <w:pPr>
        <w:pStyle w:val="50"/>
        <w:ind w:firstLine="482"/>
        <w:rPr>
          <w:color w:val="0070C0"/>
        </w:rPr>
      </w:pPr>
      <w:r>
        <w:rPr>
          <w:rFonts w:hint="eastAsia"/>
          <w:b/>
          <w:bCs/>
          <w:lang w:bidi="ar"/>
        </w:rPr>
        <w:t>2</w:t>
      </w:r>
      <w:r>
        <w:rPr>
          <w:rFonts w:hint="eastAsia"/>
          <w:lang w:bidi="ar"/>
        </w:rPr>
        <w:t xml:space="preserve">  </w:t>
      </w:r>
      <w:r>
        <w:rPr>
          <w:lang w:bidi="ar"/>
        </w:rPr>
        <w:t>成槽深度可采用测绳法单独检测，也可在成槽厚度或垂直度检测时，利用设备的深度编码器及滑轮同步检测</w:t>
      </w:r>
      <w:r>
        <w:rPr>
          <w:rFonts w:hint="eastAsia"/>
          <w:lang w:bidi="ar"/>
        </w:rPr>
        <w:t>；</w:t>
      </w:r>
      <w:r>
        <w:rPr>
          <w:lang w:bidi="ar"/>
        </w:rPr>
        <w:t>成槽厚度检测可采用机械接触法、超声波法等；垂直度检测可采用超声波法、机械接触法、陀螺测斜法、激光测量法、全站仪测量法等。</w:t>
      </w:r>
    </w:p>
    <w:p w14:paraId="513A1DB2">
      <w:pPr>
        <w:pStyle w:val="50"/>
        <w:ind w:firstLine="482"/>
      </w:pPr>
      <w:r>
        <w:rPr>
          <w:rFonts w:hint="eastAsia"/>
          <w:b/>
          <w:bCs/>
          <w:lang w:bidi="ar"/>
        </w:rPr>
        <w:t>3</w:t>
      </w:r>
      <w:r>
        <w:rPr>
          <w:rFonts w:hint="eastAsia"/>
          <w:lang w:bidi="ar"/>
        </w:rPr>
        <w:t xml:space="preserve">  </w:t>
      </w:r>
      <w:r>
        <w:rPr>
          <w:lang w:bidi="ar"/>
        </w:rPr>
        <w:t>成槽深度的检测方法可选测绳法，在使用测绳法进行成槽深度检测时，应确保测绳的准确性和可靠性。测量时，应将测绳垂直放入槽内，确保测绳与槽壁接触良好，避免因测绳倾斜而导致测量误差。同时，应进行多次测量，取平均值作为成槽深度的检测结果。</w:t>
      </w:r>
    </w:p>
    <w:p w14:paraId="3D921EF0">
      <w:pPr>
        <w:pStyle w:val="50"/>
        <w:ind w:firstLine="480"/>
      </w:pPr>
      <w:r>
        <w:rPr>
          <w:lang w:bidi="ar"/>
        </w:rPr>
        <w:t>成槽厚度的检测可采用机械接触法、超声波法等。采用机械接触法时，应使用专业的测量工具，如卡尺、直尺等，在槽壁上进行测量。采用超声波法时，应使用超声波检测仪，按照规定的检测点位置和检测方法进行检测。检测结果应记录在案，并作为施工质量控制的依据。</w:t>
      </w:r>
    </w:p>
    <w:p w14:paraId="29B9BEE5">
      <w:pPr>
        <w:pStyle w:val="50"/>
        <w:ind w:firstLine="480"/>
      </w:pPr>
      <w:r>
        <w:rPr>
          <w:lang w:bidi="ar"/>
        </w:rPr>
        <w:t>垂直度检测可采用顶角测量法、超声波法等。采用顶角测量法时，应使用专业的测量仪器，如顶角测量仪，在槽壁顶部和底部进行测量。采用超声波法时，应使用超声波检测仪，按照规定的检测点位置和检测方法进行检测。检测结果应记录在案，并作为施工质量控制的依据。</w:t>
      </w:r>
    </w:p>
    <w:p w14:paraId="55DD2BA2">
      <w:pPr>
        <w:pStyle w:val="50"/>
        <w:ind w:firstLine="480"/>
      </w:pPr>
      <w:r>
        <w:rPr>
          <w:lang w:bidi="ar"/>
        </w:rPr>
        <w:t>接头刷壁质量的检验可采用超声波法，并宜与成槽质量检验同时进行。接头混凝土质量可采用声波透射法检测，声波透射法适用于圆弧形接头、十字钢板接头、工字钢接头、套铣接头等，不适用于橡胶止水接头。</w:t>
      </w:r>
    </w:p>
    <w:p w14:paraId="42F34CBD">
      <w:pPr>
        <w:pStyle w:val="3"/>
        <w:spacing w:before="163" w:after="163"/>
      </w:pPr>
      <w:bookmarkStart w:id="206" w:name="_Toc191462345"/>
      <w:bookmarkStart w:id="207" w:name="_Toc191462503"/>
      <w:bookmarkStart w:id="208" w:name="_Toc192090657"/>
      <w:r>
        <w:rPr>
          <w:lang w:bidi="ar"/>
        </w:rPr>
        <w:t xml:space="preserve">6.6  </w:t>
      </w:r>
      <w:r>
        <w:rPr>
          <w:b w:val="0"/>
          <w:bCs w:val="0"/>
          <w:lang w:bidi="ar"/>
        </w:rPr>
        <w:t>水平防渗层</w:t>
      </w:r>
      <w:bookmarkEnd w:id="206"/>
      <w:bookmarkEnd w:id="207"/>
      <w:bookmarkEnd w:id="208"/>
    </w:p>
    <w:p w14:paraId="559C8F24">
      <w:pPr>
        <w:rPr>
          <w:b/>
          <w:bCs/>
        </w:rPr>
      </w:pPr>
      <w:r>
        <w:rPr>
          <w:rFonts w:hint="eastAsia"/>
          <w:b/>
          <w:bCs/>
          <w:lang w:bidi="ar"/>
        </w:rPr>
        <w:t>6.6.3</w:t>
      </w:r>
      <w:r>
        <w:rPr>
          <w:rFonts w:hint="eastAsia"/>
          <w:lang w:bidi="ar"/>
        </w:rPr>
        <w:t xml:space="preserve">  本条规定是确定</w:t>
      </w:r>
      <w:r>
        <w:rPr>
          <w:szCs w:val="24"/>
          <w:lang w:bidi="ar"/>
        </w:rPr>
        <w:t>灰土防渗层</w:t>
      </w:r>
      <w:r>
        <w:rPr>
          <w:rFonts w:hint="eastAsia"/>
          <w:szCs w:val="24"/>
          <w:lang w:bidi="ar"/>
        </w:rPr>
        <w:t>的</w:t>
      </w:r>
      <w:r>
        <w:rPr>
          <w:szCs w:val="24"/>
          <w:lang w:bidi="ar"/>
        </w:rPr>
        <w:t>施工要求</w:t>
      </w:r>
      <w:r>
        <w:rPr>
          <w:rFonts w:hint="eastAsia"/>
          <w:szCs w:val="24"/>
          <w:lang w:bidi="ar"/>
        </w:rPr>
        <w:t>。</w:t>
      </w:r>
    </w:p>
    <w:p w14:paraId="3EDE99E2">
      <w:pPr>
        <w:pStyle w:val="50"/>
        <w:ind w:firstLine="482"/>
        <w:rPr>
          <w:lang w:bidi="ar"/>
        </w:rPr>
        <w:sectPr>
          <w:pgSz w:w="13791" w:h="16838"/>
          <w:pgMar w:top="1440" w:right="3685" w:bottom="1440" w:left="1800" w:header="851" w:footer="850" w:gutter="0"/>
          <w:cols w:space="720" w:num="1"/>
          <w:docGrid w:type="lines" w:linePitch="326" w:charSpace="0"/>
        </w:sectPr>
      </w:pPr>
      <w:r>
        <w:rPr>
          <w:rFonts w:hint="eastAsia"/>
          <w:b/>
          <w:bCs/>
          <w:lang w:bidi="ar"/>
        </w:rPr>
        <w:t>1</w:t>
      </w:r>
      <w:r>
        <w:rPr>
          <w:rFonts w:hint="eastAsia"/>
          <w:lang w:bidi="ar"/>
        </w:rPr>
        <w:t xml:space="preserve">  </w:t>
      </w:r>
      <w:r>
        <w:rPr>
          <w:lang w:bidi="ar"/>
        </w:rPr>
        <w:t>根据《传统建筑工程技术标准》GB/T 51330生石灰、生石灰粉、消石灰粉，合格品中CaO+MgO的含量分别不小于80%、75%、60%。石灰用于水平防渗层时，由于其体积稳定性更重要，故应采用钙质石灰石。当用于竖向帷幕时，若膨胀力大则更有利于挤密效果，故也可采用镁质石灰石。</w:t>
      </w:r>
    </w:p>
    <w:p w14:paraId="7CC25328">
      <w:pPr>
        <w:pStyle w:val="2"/>
        <w:spacing w:before="326" w:after="326"/>
        <w:rPr>
          <w:lang w:val="zh-TW"/>
        </w:rPr>
      </w:pPr>
      <w:bookmarkStart w:id="209" w:name="_Toc192090658"/>
      <w:bookmarkStart w:id="210" w:name="_Toc191462504"/>
      <w:bookmarkStart w:id="211" w:name="_Toc191462346"/>
      <w:r>
        <w:rPr>
          <w:rStyle w:val="29"/>
          <w:rFonts w:eastAsia="宋体"/>
          <w:b/>
          <w:bCs/>
          <w:sz w:val="30"/>
          <w:szCs w:val="30"/>
          <w:lang w:val="zh-TW"/>
        </w:rPr>
        <w:t>7</w:t>
      </w:r>
      <w:r>
        <w:rPr>
          <w:szCs w:val="30"/>
          <w:lang w:val="zh-TW"/>
        </w:rPr>
        <w:t xml:space="preserve"> </w:t>
      </w:r>
      <w:r>
        <w:rPr>
          <w:lang w:val="zh-TW"/>
        </w:rPr>
        <w:t xml:space="preserve"> </w:t>
      </w:r>
      <w:r>
        <w:rPr>
          <w:b w:val="0"/>
          <w:bCs w:val="0"/>
          <w:lang w:val="zh-TW"/>
        </w:rPr>
        <w:t>检测</w:t>
      </w:r>
      <w:r>
        <w:rPr>
          <w:b w:val="0"/>
          <w:bCs w:val="0"/>
        </w:rPr>
        <w:t>与验收</w:t>
      </w:r>
      <w:bookmarkEnd w:id="209"/>
      <w:bookmarkEnd w:id="210"/>
      <w:bookmarkEnd w:id="211"/>
    </w:p>
    <w:p w14:paraId="77D7B23B">
      <w:pPr>
        <w:pStyle w:val="3"/>
        <w:spacing w:before="163" w:after="163"/>
      </w:pPr>
      <w:bookmarkStart w:id="212" w:name="_Toc191462347"/>
      <w:bookmarkStart w:id="213" w:name="_Toc191462505"/>
      <w:bookmarkStart w:id="214" w:name="_Toc192090659"/>
      <w:r>
        <w:t xml:space="preserve">7.2  </w:t>
      </w:r>
      <w:r>
        <w:rPr>
          <w:b w:val="0"/>
          <w:bCs w:val="0"/>
        </w:rPr>
        <w:t>检</w:t>
      </w:r>
      <w:bookmarkEnd w:id="212"/>
      <w:bookmarkEnd w:id="213"/>
      <w:bookmarkEnd w:id="214"/>
      <w:r>
        <w:rPr>
          <w:rFonts w:hint="eastAsia"/>
          <w:b w:val="0"/>
          <w:bCs w:val="0"/>
        </w:rPr>
        <w:t>测</w:t>
      </w:r>
    </w:p>
    <w:p w14:paraId="28DD79D8">
      <w:r>
        <w:rPr>
          <w:rFonts w:hint="eastAsia"/>
          <w:b/>
          <w:bCs/>
        </w:rPr>
        <w:t>7.2.2</w:t>
      </w:r>
      <w:r>
        <w:rPr>
          <w:rFonts w:hint="eastAsia"/>
        </w:rPr>
        <w:t xml:space="preserve">  </w:t>
      </w:r>
      <w:r>
        <w:t>当钻芯困难时，可采用单桩竖向抗压静载荷试验的方法检测桩身质量，</w:t>
      </w:r>
      <w:r>
        <w:rPr>
          <w:rFonts w:hint="eastAsia"/>
        </w:rPr>
        <w:t>静载荷</w:t>
      </w:r>
      <w:r>
        <w:t>宜</w:t>
      </w:r>
      <w:r>
        <w:rPr>
          <w:rFonts w:hint="eastAsia"/>
        </w:rPr>
        <w:t>取</w:t>
      </w:r>
      <w:r>
        <w:t>2.5～3.0倍单桩承载力特征值，卸载后挖开桩头，检查桩头是否破坏。</w:t>
      </w:r>
    </w:p>
    <w:p w14:paraId="27B8B770">
      <w:pPr>
        <w:rPr>
          <w:b/>
          <w:bCs/>
        </w:rPr>
      </w:pPr>
      <w:r>
        <w:rPr>
          <w:rFonts w:hint="eastAsia"/>
          <w:b/>
          <w:bCs/>
        </w:rPr>
        <w:t>7.2.3</w:t>
      </w:r>
      <w:r>
        <w:rPr>
          <w:rFonts w:hint="eastAsia"/>
        </w:rPr>
        <w:t xml:space="preserve">  本条规定是确定</w:t>
      </w:r>
      <w:r>
        <w:rPr>
          <w:szCs w:val="24"/>
        </w:rPr>
        <w:t>旋喷桩帷幕桩身质量</w:t>
      </w:r>
      <w:r>
        <w:rPr>
          <w:rFonts w:hint="eastAsia"/>
          <w:szCs w:val="24"/>
        </w:rPr>
        <w:t>的检测要求。</w:t>
      </w:r>
    </w:p>
    <w:p w14:paraId="6A183C98">
      <w:pPr>
        <w:pStyle w:val="50"/>
        <w:ind w:firstLine="482"/>
      </w:pPr>
      <w:r>
        <w:rPr>
          <w:rFonts w:hint="eastAsia"/>
          <w:b/>
          <w:bCs/>
        </w:rPr>
        <w:t>1</w:t>
      </w:r>
      <w:r>
        <w:rPr>
          <w:rFonts w:hint="eastAsia"/>
        </w:rPr>
        <w:t xml:space="preserve">  </w:t>
      </w:r>
      <w:r>
        <w:t>钻孔取芯</w:t>
      </w:r>
      <w:r>
        <w:rPr>
          <w:rFonts w:hint="eastAsia"/>
        </w:rPr>
        <w:t>应</w:t>
      </w:r>
      <w:r>
        <w:t>在成桩28</w:t>
      </w:r>
      <w:r>
        <w:rPr>
          <w:rFonts w:hint="eastAsia"/>
        </w:rPr>
        <w:t>d</w:t>
      </w:r>
      <w:r>
        <w:t>后，进行全桩段钻芯描述，</w:t>
      </w:r>
      <w:r>
        <w:rPr>
          <w:rFonts w:hint="eastAsia"/>
        </w:rPr>
        <w:t>评价</w:t>
      </w:r>
      <w:r>
        <w:t>检测旋喷桩的连续性。</w:t>
      </w:r>
    </w:p>
    <w:p w14:paraId="55D37489">
      <w:pPr>
        <w:rPr>
          <w:b/>
          <w:bCs/>
        </w:rPr>
      </w:pPr>
      <w:r>
        <w:rPr>
          <w:rFonts w:hint="eastAsia"/>
          <w:b/>
          <w:bCs/>
        </w:rPr>
        <w:t>7.2.4</w:t>
      </w:r>
      <w:r>
        <w:rPr>
          <w:rFonts w:hint="eastAsia"/>
        </w:rPr>
        <w:t xml:space="preserve">  本条规定是确定</w:t>
      </w:r>
      <w:r>
        <w:rPr>
          <w:szCs w:val="24"/>
        </w:rPr>
        <w:t>地下连续墙帷幕</w:t>
      </w:r>
      <w:r>
        <w:rPr>
          <w:rFonts w:hint="eastAsia"/>
          <w:szCs w:val="24"/>
        </w:rPr>
        <w:t>的</w:t>
      </w:r>
      <w:r>
        <w:rPr>
          <w:szCs w:val="24"/>
        </w:rPr>
        <w:t>质量</w:t>
      </w:r>
      <w:r>
        <w:rPr>
          <w:rFonts w:hint="eastAsia"/>
          <w:szCs w:val="24"/>
        </w:rPr>
        <w:t>检测</w:t>
      </w:r>
      <w:r>
        <w:rPr>
          <w:szCs w:val="24"/>
        </w:rPr>
        <w:t>要求</w:t>
      </w:r>
      <w:r>
        <w:rPr>
          <w:rFonts w:hint="eastAsia"/>
          <w:szCs w:val="24"/>
        </w:rPr>
        <w:t>。</w:t>
      </w:r>
    </w:p>
    <w:p w14:paraId="2C2A8F0D">
      <w:pPr>
        <w:pStyle w:val="50"/>
        <w:ind w:firstLine="482"/>
      </w:pPr>
      <w:r>
        <w:rPr>
          <w:rFonts w:hint="eastAsia"/>
          <w:b/>
          <w:bCs/>
        </w:rPr>
        <w:t>2</w:t>
      </w:r>
      <w:r>
        <w:rPr>
          <w:rFonts w:hint="eastAsia"/>
        </w:rPr>
        <w:t xml:space="preserve">  </w:t>
      </w:r>
      <w:r>
        <w:t>地下连续墙经声波透射法检测不合格或对检测结果难以判定时，可采用钻芯法进行验证。钻芯法检测结果无法判定时，可采用孔内成像法进行复核性检测，检测数量应根据工程具体情况经有关各方确认后确定。</w:t>
      </w:r>
    </w:p>
    <w:p w14:paraId="77BEB30C">
      <w:pPr>
        <w:pStyle w:val="50"/>
        <w:ind w:firstLine="480"/>
      </w:pPr>
      <w:r>
        <w:t>当采用声波透射法检测墙体混凝土完整性，Ⅲ类及</w:t>
      </w:r>
      <w:r>
        <w:rPr>
          <w:rFonts w:hint="eastAsia"/>
        </w:rPr>
        <w:t>Ⅳ</w:t>
      </w:r>
      <w:r>
        <w:t>类墙体数量达到2幅或2幅以上时，除应进行复测外，尚应采用声波透射法在未检测墙体中进行扩大检测。当不具备声波透射法条件时可采用钻芯法，对于浅部存在缺陷处可进行开挖验证。</w:t>
      </w:r>
    </w:p>
    <w:p w14:paraId="2EFCE09E">
      <w:pPr>
        <w:pStyle w:val="50"/>
        <w:ind w:firstLine="480"/>
        <w:sectPr>
          <w:pgSz w:w="13791" w:h="16838"/>
          <w:pgMar w:top="1440" w:right="3685" w:bottom="1440" w:left="1800" w:header="851" w:footer="850" w:gutter="0"/>
          <w:cols w:space="720" w:num="1"/>
          <w:docGrid w:type="lines" w:linePitch="326" w:charSpace="0"/>
        </w:sectPr>
      </w:pPr>
    </w:p>
    <w:p w14:paraId="3641E7D6">
      <w:pPr>
        <w:pStyle w:val="2"/>
        <w:spacing w:before="326" w:after="326"/>
      </w:pPr>
      <w:bookmarkStart w:id="215" w:name="_Toc191462348"/>
      <w:bookmarkStart w:id="216" w:name="_Toc191462506"/>
      <w:bookmarkStart w:id="217" w:name="_Toc192090660"/>
      <w:r>
        <w:t xml:space="preserve">8 </w:t>
      </w:r>
      <w:r>
        <w:rPr>
          <w:b w:val="0"/>
          <w:bCs w:val="0"/>
        </w:rPr>
        <w:t>维  护</w:t>
      </w:r>
      <w:bookmarkEnd w:id="215"/>
      <w:bookmarkEnd w:id="216"/>
      <w:bookmarkEnd w:id="217"/>
    </w:p>
    <w:p w14:paraId="410173E5">
      <w:pPr>
        <w:pStyle w:val="3"/>
        <w:spacing w:before="163" w:after="163"/>
      </w:pPr>
      <w:bookmarkStart w:id="218" w:name="_Toc191462349"/>
      <w:bookmarkStart w:id="219" w:name="_Toc191462507"/>
      <w:bookmarkStart w:id="220" w:name="_Toc192090661"/>
      <w:r>
        <w:t xml:space="preserve">8.2  </w:t>
      </w:r>
      <w:r>
        <w:rPr>
          <w:b w:val="0"/>
          <w:bCs w:val="0"/>
        </w:rPr>
        <w:t>检 查</w:t>
      </w:r>
      <w:bookmarkEnd w:id="218"/>
      <w:bookmarkEnd w:id="219"/>
      <w:bookmarkEnd w:id="220"/>
    </w:p>
    <w:p w14:paraId="36012860">
      <w:r>
        <w:rPr>
          <w:b/>
          <w:bCs/>
        </w:rPr>
        <w:t>8.2.3</w:t>
      </w:r>
      <w:r>
        <w:rPr>
          <w:rFonts w:hint="eastAsia"/>
        </w:rPr>
        <w:t xml:space="preserve">  </w:t>
      </w:r>
      <w:r>
        <w:t>地下水位异常波动的检查是为了规避地下水位变动及毛细增湿作用影响到帷幕结构设计的范围。地下水位的长期观测可设置观测孔，也可以利用已有水井等设施。</w:t>
      </w:r>
    </w:p>
    <w:p w14:paraId="67C3604C">
      <w:pPr>
        <w:pStyle w:val="3"/>
        <w:spacing w:before="163" w:after="163"/>
      </w:pPr>
      <w:bookmarkStart w:id="221" w:name="_Toc191462350"/>
      <w:bookmarkStart w:id="222" w:name="_Toc191462508"/>
      <w:bookmarkStart w:id="223" w:name="_Toc192090662"/>
      <w:r>
        <w:t xml:space="preserve">8.3  </w:t>
      </w:r>
      <w:r>
        <w:rPr>
          <w:b w:val="0"/>
          <w:bCs w:val="0"/>
        </w:rPr>
        <w:t>维护与修缮</w:t>
      </w:r>
      <w:bookmarkEnd w:id="221"/>
      <w:bookmarkEnd w:id="222"/>
      <w:bookmarkEnd w:id="223"/>
    </w:p>
    <w:p w14:paraId="6D69929F">
      <w:r>
        <w:rPr>
          <w:b/>
          <w:bCs/>
        </w:rPr>
        <w:t>8.3.</w:t>
      </w:r>
      <w:r>
        <w:rPr>
          <w:rFonts w:hint="eastAsia"/>
          <w:b/>
          <w:bCs/>
        </w:rPr>
        <w:t>3</w:t>
      </w:r>
      <w:r>
        <w:rPr>
          <w:rFonts w:hint="eastAsia"/>
        </w:rPr>
        <w:t xml:space="preserve">  </w:t>
      </w:r>
      <w:r>
        <w:t>随着城市环境的改善，绿化灌溉或修建景观水体等改变了原有的水环境，使得地下水位上升，这是一个隐蔽、缓慢的过程，因此需要关注地下水位上升造成的深层地基土湿陷，导致帷幕结构失效。</w:t>
      </w:r>
    </w:p>
    <w:p w14:paraId="373A9389"/>
    <w:sectPr>
      <w:pgSz w:w="13791" w:h="16838"/>
      <w:pgMar w:top="1440" w:right="3685" w:bottom="1440" w:left="1800" w:header="851" w:footer="850"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C00B">
    <w:pPr>
      <w:pStyle w:val="15"/>
      <w:ind w:firstLine="480"/>
      <w:jc w:val="right"/>
    </w:pPr>
    <w:r>
      <w:rPr>
        <w:rFonts w:hint="eastAsia"/>
      </w:rPr>
      <w:t>·</w:t>
    </w:r>
    <w:sdt>
      <w:sdtPr>
        <w:id w:val="1442101016"/>
        <w:docPartObj>
          <w:docPartGallery w:val="autotext"/>
        </w:docPartObj>
      </w:sdtPr>
      <w:sdtContent>
        <w:r>
          <w:fldChar w:fldCharType="begin"/>
        </w:r>
        <w:r>
          <w:instrText xml:space="preserve">PAGE   \* MERGEFORMAT</w:instrText>
        </w:r>
        <w:r>
          <w:fldChar w:fldCharType="separate"/>
        </w:r>
        <w:r>
          <w:rPr>
            <w:lang w:val="zh-CN"/>
          </w:rPr>
          <w:t>2</w:t>
        </w:r>
        <w:r>
          <w:fldChar w:fldCharType="end"/>
        </w:r>
        <w:r>
          <w:rPr>
            <w:rFonts w:hint="eastAsia"/>
          </w:rPr>
          <w:t>·</w:t>
        </w:r>
      </w:sdtContent>
    </w:sdt>
  </w:p>
  <w:p w14:paraId="588345B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F3BE7">
    <w:pPr>
      <w:pStyle w:val="15"/>
      <w:ind w:firstLine="480"/>
      <w:jc w:val="right"/>
    </w:pPr>
    <w:r>
      <w:rPr>
        <w:rFonts w:hint="eastAsia"/>
      </w:rPr>
      <w:t>·</w:t>
    </w:r>
    <w:sdt>
      <w:sdtPr>
        <w:id w:val="1411123404"/>
        <w:docPartObj>
          <w:docPartGallery w:val="autotext"/>
        </w:docPartObj>
      </w:sdtPr>
      <w:sdtContent>
        <w:r>
          <w:fldChar w:fldCharType="begin"/>
        </w:r>
        <w:r>
          <w:instrText xml:space="preserve">PAGE   \* MERGEFORMAT</w:instrText>
        </w:r>
        <w:r>
          <w:fldChar w:fldCharType="separate"/>
        </w:r>
        <w:r>
          <w:rPr>
            <w:lang w:val="zh-CN"/>
          </w:rPr>
          <w:t>2</w:t>
        </w:r>
        <w:r>
          <w:fldChar w:fldCharType="end"/>
        </w:r>
      </w:sdtContent>
    </w:sdt>
    <w:r>
      <w:rPr>
        <w:rFonts w:hint="eastAsia"/>
      </w:rPr>
      <w:t>·</w:t>
    </w:r>
  </w:p>
  <w:p w14:paraId="7F2084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C2F2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45FE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9CCD9">
    <w:pPr>
      <w:pStyle w:val="15"/>
      <w:ind w:firstLine="480"/>
      <w:jc w:val="right"/>
    </w:pPr>
    <w:r>
      <w:rPr>
        <w:rFonts w:hint="eastAsia"/>
      </w:rPr>
      <w:t>·</w:t>
    </w:r>
    <w:sdt>
      <w:sdtPr>
        <w:id w:val="-1541285315"/>
        <w:docPartObj>
          <w:docPartGallery w:val="autotext"/>
        </w:docPartObj>
      </w:sdtPr>
      <w:sdtContent>
        <w:r>
          <w:fldChar w:fldCharType="begin"/>
        </w:r>
        <w:r>
          <w:instrText xml:space="preserve">PAGE   \* MERGEFORMAT</w:instrText>
        </w:r>
        <w:r>
          <w:fldChar w:fldCharType="separate"/>
        </w:r>
        <w:r>
          <w:rPr>
            <w:lang w:val="zh-CN"/>
          </w:rPr>
          <w:t>2</w:t>
        </w:r>
        <w:r>
          <w:fldChar w:fldCharType="end"/>
        </w:r>
      </w:sdtContent>
    </w:sdt>
    <w:r>
      <w:rPr>
        <w:rFonts w:hint="eastAsia"/>
      </w:rPr>
      <w:t>·</w:t>
    </w:r>
  </w:p>
  <w:p w14:paraId="384493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5A7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096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F48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8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2VlZWE3MWE3ZjMwZDBlZGNkNjVhZWU3ZGQ2OWMifQ=="/>
  </w:docVars>
  <w:rsids>
    <w:rsidRoot w:val="00172A27"/>
    <w:rsid w:val="00002440"/>
    <w:rsid w:val="0000263C"/>
    <w:rsid w:val="00010571"/>
    <w:rsid w:val="00012009"/>
    <w:rsid w:val="00013391"/>
    <w:rsid w:val="000144DF"/>
    <w:rsid w:val="00042C3F"/>
    <w:rsid w:val="00053588"/>
    <w:rsid w:val="0005715D"/>
    <w:rsid w:val="000661BC"/>
    <w:rsid w:val="00067438"/>
    <w:rsid w:val="00067EBD"/>
    <w:rsid w:val="000721D8"/>
    <w:rsid w:val="000827DA"/>
    <w:rsid w:val="000878D7"/>
    <w:rsid w:val="0009019D"/>
    <w:rsid w:val="000910DD"/>
    <w:rsid w:val="0009234D"/>
    <w:rsid w:val="00094758"/>
    <w:rsid w:val="000963B6"/>
    <w:rsid w:val="000B5543"/>
    <w:rsid w:val="000C0DDC"/>
    <w:rsid w:val="000C1B14"/>
    <w:rsid w:val="000C7CCF"/>
    <w:rsid w:val="000D427B"/>
    <w:rsid w:val="000E504D"/>
    <w:rsid w:val="000F0788"/>
    <w:rsid w:val="000F1805"/>
    <w:rsid w:val="000F1A9B"/>
    <w:rsid w:val="000F2D34"/>
    <w:rsid w:val="000F47A5"/>
    <w:rsid w:val="00110754"/>
    <w:rsid w:val="00111256"/>
    <w:rsid w:val="001121F5"/>
    <w:rsid w:val="00114D7D"/>
    <w:rsid w:val="00124E20"/>
    <w:rsid w:val="0012649D"/>
    <w:rsid w:val="0013036E"/>
    <w:rsid w:val="00144652"/>
    <w:rsid w:val="00152010"/>
    <w:rsid w:val="00156709"/>
    <w:rsid w:val="00165307"/>
    <w:rsid w:val="0016607C"/>
    <w:rsid w:val="00172A27"/>
    <w:rsid w:val="00187C8B"/>
    <w:rsid w:val="001A090C"/>
    <w:rsid w:val="001A14DE"/>
    <w:rsid w:val="001B09C5"/>
    <w:rsid w:val="001B1CC4"/>
    <w:rsid w:val="001B36F3"/>
    <w:rsid w:val="001B4E5D"/>
    <w:rsid w:val="001C021C"/>
    <w:rsid w:val="001C1A0B"/>
    <w:rsid w:val="001C4F3F"/>
    <w:rsid w:val="001D40E4"/>
    <w:rsid w:val="001E0007"/>
    <w:rsid w:val="001E2DF1"/>
    <w:rsid w:val="001E61E8"/>
    <w:rsid w:val="001E73E2"/>
    <w:rsid w:val="001F2BF9"/>
    <w:rsid w:val="001F43F9"/>
    <w:rsid w:val="001F4A0D"/>
    <w:rsid w:val="001F5382"/>
    <w:rsid w:val="00204A18"/>
    <w:rsid w:val="002054FE"/>
    <w:rsid w:val="00205892"/>
    <w:rsid w:val="00216374"/>
    <w:rsid w:val="002253F0"/>
    <w:rsid w:val="002410F1"/>
    <w:rsid w:val="002416DB"/>
    <w:rsid w:val="002417D7"/>
    <w:rsid w:val="00247DD0"/>
    <w:rsid w:val="00250471"/>
    <w:rsid w:val="00251356"/>
    <w:rsid w:val="00253E97"/>
    <w:rsid w:val="00253F67"/>
    <w:rsid w:val="00255833"/>
    <w:rsid w:val="00265116"/>
    <w:rsid w:val="0026735B"/>
    <w:rsid w:val="0027024F"/>
    <w:rsid w:val="00273256"/>
    <w:rsid w:val="00277197"/>
    <w:rsid w:val="00283446"/>
    <w:rsid w:val="002905A3"/>
    <w:rsid w:val="00292B4B"/>
    <w:rsid w:val="00293BF9"/>
    <w:rsid w:val="002A12F5"/>
    <w:rsid w:val="002A337C"/>
    <w:rsid w:val="002A5E64"/>
    <w:rsid w:val="002B1BFC"/>
    <w:rsid w:val="002B54DE"/>
    <w:rsid w:val="002C072F"/>
    <w:rsid w:val="002C0F37"/>
    <w:rsid w:val="002C19E9"/>
    <w:rsid w:val="002C267E"/>
    <w:rsid w:val="002C69EC"/>
    <w:rsid w:val="002C766E"/>
    <w:rsid w:val="002D46C6"/>
    <w:rsid w:val="002E1C4C"/>
    <w:rsid w:val="002E32B3"/>
    <w:rsid w:val="002E5532"/>
    <w:rsid w:val="002E73AE"/>
    <w:rsid w:val="002F3313"/>
    <w:rsid w:val="003048C4"/>
    <w:rsid w:val="00307887"/>
    <w:rsid w:val="00311D76"/>
    <w:rsid w:val="0032442D"/>
    <w:rsid w:val="003253B0"/>
    <w:rsid w:val="003341E8"/>
    <w:rsid w:val="00357BCB"/>
    <w:rsid w:val="00362E97"/>
    <w:rsid w:val="003632A2"/>
    <w:rsid w:val="00364810"/>
    <w:rsid w:val="003653EF"/>
    <w:rsid w:val="00366930"/>
    <w:rsid w:val="003823E9"/>
    <w:rsid w:val="0039282E"/>
    <w:rsid w:val="0039566B"/>
    <w:rsid w:val="003960D1"/>
    <w:rsid w:val="003A0DD6"/>
    <w:rsid w:val="003A2102"/>
    <w:rsid w:val="003A4DB8"/>
    <w:rsid w:val="003A5943"/>
    <w:rsid w:val="003A7D65"/>
    <w:rsid w:val="003B1B9F"/>
    <w:rsid w:val="003C1C69"/>
    <w:rsid w:val="003C5DA6"/>
    <w:rsid w:val="003C7E51"/>
    <w:rsid w:val="003D1D7A"/>
    <w:rsid w:val="003D4B21"/>
    <w:rsid w:val="003E0036"/>
    <w:rsid w:val="003E1E7A"/>
    <w:rsid w:val="003E1F50"/>
    <w:rsid w:val="003E4214"/>
    <w:rsid w:val="003E73D6"/>
    <w:rsid w:val="003F2531"/>
    <w:rsid w:val="003F397D"/>
    <w:rsid w:val="003F3FF1"/>
    <w:rsid w:val="003F417C"/>
    <w:rsid w:val="003F58E6"/>
    <w:rsid w:val="00401160"/>
    <w:rsid w:val="004152F7"/>
    <w:rsid w:val="00422503"/>
    <w:rsid w:val="00434E52"/>
    <w:rsid w:val="00441C2A"/>
    <w:rsid w:val="00453EC6"/>
    <w:rsid w:val="004570B4"/>
    <w:rsid w:val="00457909"/>
    <w:rsid w:val="00460889"/>
    <w:rsid w:val="00463E25"/>
    <w:rsid w:val="00464E2D"/>
    <w:rsid w:val="00482C54"/>
    <w:rsid w:val="00486325"/>
    <w:rsid w:val="0049706D"/>
    <w:rsid w:val="00497CA1"/>
    <w:rsid w:val="004B3B29"/>
    <w:rsid w:val="004B6965"/>
    <w:rsid w:val="004B77F7"/>
    <w:rsid w:val="004C573A"/>
    <w:rsid w:val="004D1386"/>
    <w:rsid w:val="004D366D"/>
    <w:rsid w:val="004D3E08"/>
    <w:rsid w:val="004D4976"/>
    <w:rsid w:val="004D79C8"/>
    <w:rsid w:val="004E09E6"/>
    <w:rsid w:val="004E791D"/>
    <w:rsid w:val="0050108A"/>
    <w:rsid w:val="00503804"/>
    <w:rsid w:val="00503BF0"/>
    <w:rsid w:val="005067A7"/>
    <w:rsid w:val="005074BD"/>
    <w:rsid w:val="005340F2"/>
    <w:rsid w:val="00534F1B"/>
    <w:rsid w:val="005362FC"/>
    <w:rsid w:val="00536948"/>
    <w:rsid w:val="0054213A"/>
    <w:rsid w:val="00544E57"/>
    <w:rsid w:val="00547F4E"/>
    <w:rsid w:val="00563F4D"/>
    <w:rsid w:val="005662EB"/>
    <w:rsid w:val="005831DE"/>
    <w:rsid w:val="0059029B"/>
    <w:rsid w:val="00596360"/>
    <w:rsid w:val="005971C3"/>
    <w:rsid w:val="005B102D"/>
    <w:rsid w:val="005B10CB"/>
    <w:rsid w:val="005B3C8E"/>
    <w:rsid w:val="005B470B"/>
    <w:rsid w:val="005C125E"/>
    <w:rsid w:val="005C27D7"/>
    <w:rsid w:val="005C5C33"/>
    <w:rsid w:val="005D66BB"/>
    <w:rsid w:val="005D75A8"/>
    <w:rsid w:val="005E0AA5"/>
    <w:rsid w:val="005E1779"/>
    <w:rsid w:val="005E3ED4"/>
    <w:rsid w:val="005E4380"/>
    <w:rsid w:val="005E4414"/>
    <w:rsid w:val="005E5ED4"/>
    <w:rsid w:val="00602224"/>
    <w:rsid w:val="00602996"/>
    <w:rsid w:val="006035D4"/>
    <w:rsid w:val="00615F7B"/>
    <w:rsid w:val="00617ACA"/>
    <w:rsid w:val="00620008"/>
    <w:rsid w:val="0062032E"/>
    <w:rsid w:val="00626AEB"/>
    <w:rsid w:val="00627F08"/>
    <w:rsid w:val="00632687"/>
    <w:rsid w:val="006377AD"/>
    <w:rsid w:val="00650F33"/>
    <w:rsid w:val="00655D76"/>
    <w:rsid w:val="006572CE"/>
    <w:rsid w:val="00666BA0"/>
    <w:rsid w:val="00675354"/>
    <w:rsid w:val="00676FA0"/>
    <w:rsid w:val="00677FE0"/>
    <w:rsid w:val="00683240"/>
    <w:rsid w:val="00694448"/>
    <w:rsid w:val="006B3553"/>
    <w:rsid w:val="006B4AC7"/>
    <w:rsid w:val="006B6B35"/>
    <w:rsid w:val="006B6BAD"/>
    <w:rsid w:val="006C3510"/>
    <w:rsid w:val="006C3520"/>
    <w:rsid w:val="006C583E"/>
    <w:rsid w:val="006D1CEC"/>
    <w:rsid w:val="006D6440"/>
    <w:rsid w:val="006E03E1"/>
    <w:rsid w:val="006E35BB"/>
    <w:rsid w:val="006E746F"/>
    <w:rsid w:val="006F195A"/>
    <w:rsid w:val="006F2668"/>
    <w:rsid w:val="006F6B8D"/>
    <w:rsid w:val="00704BAE"/>
    <w:rsid w:val="007062E8"/>
    <w:rsid w:val="00706EDE"/>
    <w:rsid w:val="00726ACD"/>
    <w:rsid w:val="00734590"/>
    <w:rsid w:val="007441AB"/>
    <w:rsid w:val="00745AF5"/>
    <w:rsid w:val="007473E3"/>
    <w:rsid w:val="00747743"/>
    <w:rsid w:val="0075380E"/>
    <w:rsid w:val="00754F73"/>
    <w:rsid w:val="007605EF"/>
    <w:rsid w:val="007628A4"/>
    <w:rsid w:val="00763CDF"/>
    <w:rsid w:val="00765811"/>
    <w:rsid w:val="00765B9C"/>
    <w:rsid w:val="00770452"/>
    <w:rsid w:val="00771C22"/>
    <w:rsid w:val="007745F5"/>
    <w:rsid w:val="00777022"/>
    <w:rsid w:val="007834E9"/>
    <w:rsid w:val="00785617"/>
    <w:rsid w:val="00786A7C"/>
    <w:rsid w:val="00794EA4"/>
    <w:rsid w:val="007978B5"/>
    <w:rsid w:val="007A1555"/>
    <w:rsid w:val="007A2712"/>
    <w:rsid w:val="007B20C5"/>
    <w:rsid w:val="007B7EB7"/>
    <w:rsid w:val="007C4EDA"/>
    <w:rsid w:val="007C677C"/>
    <w:rsid w:val="007E1055"/>
    <w:rsid w:val="007E2B6A"/>
    <w:rsid w:val="007E3911"/>
    <w:rsid w:val="007E42D8"/>
    <w:rsid w:val="007E7D5D"/>
    <w:rsid w:val="007F16B1"/>
    <w:rsid w:val="007F2789"/>
    <w:rsid w:val="007F363B"/>
    <w:rsid w:val="007F4A65"/>
    <w:rsid w:val="00822FCD"/>
    <w:rsid w:val="00826503"/>
    <w:rsid w:val="00826F02"/>
    <w:rsid w:val="00830E62"/>
    <w:rsid w:val="00832AC8"/>
    <w:rsid w:val="00842B9C"/>
    <w:rsid w:val="008441D3"/>
    <w:rsid w:val="008442F4"/>
    <w:rsid w:val="008716F0"/>
    <w:rsid w:val="00874423"/>
    <w:rsid w:val="00877266"/>
    <w:rsid w:val="00884489"/>
    <w:rsid w:val="008871DC"/>
    <w:rsid w:val="00894EF8"/>
    <w:rsid w:val="008957B4"/>
    <w:rsid w:val="008A5FC4"/>
    <w:rsid w:val="008B665B"/>
    <w:rsid w:val="008B76D4"/>
    <w:rsid w:val="008C2C38"/>
    <w:rsid w:val="008C6B9A"/>
    <w:rsid w:val="008D333C"/>
    <w:rsid w:val="008F649D"/>
    <w:rsid w:val="00900F0A"/>
    <w:rsid w:val="009034A1"/>
    <w:rsid w:val="00917541"/>
    <w:rsid w:val="009224B2"/>
    <w:rsid w:val="009228D5"/>
    <w:rsid w:val="009261D4"/>
    <w:rsid w:val="00931150"/>
    <w:rsid w:val="00946238"/>
    <w:rsid w:val="0095225B"/>
    <w:rsid w:val="00957FF6"/>
    <w:rsid w:val="009644DF"/>
    <w:rsid w:val="00970474"/>
    <w:rsid w:val="00970708"/>
    <w:rsid w:val="00971FB8"/>
    <w:rsid w:val="00983E3D"/>
    <w:rsid w:val="00986ADA"/>
    <w:rsid w:val="009A07FB"/>
    <w:rsid w:val="009A5857"/>
    <w:rsid w:val="009A74CE"/>
    <w:rsid w:val="009B0F5E"/>
    <w:rsid w:val="009B141A"/>
    <w:rsid w:val="009B6832"/>
    <w:rsid w:val="009B6F18"/>
    <w:rsid w:val="009D1357"/>
    <w:rsid w:val="009D3D33"/>
    <w:rsid w:val="009E483C"/>
    <w:rsid w:val="009F03C7"/>
    <w:rsid w:val="009F23BE"/>
    <w:rsid w:val="009F25A4"/>
    <w:rsid w:val="009F3CFF"/>
    <w:rsid w:val="009F5B5E"/>
    <w:rsid w:val="009F711F"/>
    <w:rsid w:val="00A01912"/>
    <w:rsid w:val="00A11A99"/>
    <w:rsid w:val="00A13B14"/>
    <w:rsid w:val="00A17112"/>
    <w:rsid w:val="00A24425"/>
    <w:rsid w:val="00A2496E"/>
    <w:rsid w:val="00A27C31"/>
    <w:rsid w:val="00A305A4"/>
    <w:rsid w:val="00A3154E"/>
    <w:rsid w:val="00A3218E"/>
    <w:rsid w:val="00A34406"/>
    <w:rsid w:val="00A3759A"/>
    <w:rsid w:val="00A530B7"/>
    <w:rsid w:val="00A5485E"/>
    <w:rsid w:val="00A6529D"/>
    <w:rsid w:val="00A6592A"/>
    <w:rsid w:val="00A71CFF"/>
    <w:rsid w:val="00A72405"/>
    <w:rsid w:val="00A72B8F"/>
    <w:rsid w:val="00A834FA"/>
    <w:rsid w:val="00A871FF"/>
    <w:rsid w:val="00A87F56"/>
    <w:rsid w:val="00A92F64"/>
    <w:rsid w:val="00A95A4F"/>
    <w:rsid w:val="00AA08F3"/>
    <w:rsid w:val="00AA1E5A"/>
    <w:rsid w:val="00AC14BD"/>
    <w:rsid w:val="00AC20C3"/>
    <w:rsid w:val="00AC3D53"/>
    <w:rsid w:val="00AD10B4"/>
    <w:rsid w:val="00AD465D"/>
    <w:rsid w:val="00AD60F7"/>
    <w:rsid w:val="00AD7B05"/>
    <w:rsid w:val="00AF00FC"/>
    <w:rsid w:val="00AF12DB"/>
    <w:rsid w:val="00AF4BB5"/>
    <w:rsid w:val="00B009B4"/>
    <w:rsid w:val="00B026C7"/>
    <w:rsid w:val="00B15361"/>
    <w:rsid w:val="00B15FE8"/>
    <w:rsid w:val="00B17D8C"/>
    <w:rsid w:val="00B241E5"/>
    <w:rsid w:val="00B25381"/>
    <w:rsid w:val="00B2680E"/>
    <w:rsid w:val="00B51992"/>
    <w:rsid w:val="00B57E12"/>
    <w:rsid w:val="00B611F9"/>
    <w:rsid w:val="00B616E2"/>
    <w:rsid w:val="00B63FA5"/>
    <w:rsid w:val="00B85192"/>
    <w:rsid w:val="00B92B79"/>
    <w:rsid w:val="00B96779"/>
    <w:rsid w:val="00B97CB3"/>
    <w:rsid w:val="00BA324A"/>
    <w:rsid w:val="00BA3E94"/>
    <w:rsid w:val="00BB1CF3"/>
    <w:rsid w:val="00BB622F"/>
    <w:rsid w:val="00BB7A1A"/>
    <w:rsid w:val="00BB7DAA"/>
    <w:rsid w:val="00BC36BA"/>
    <w:rsid w:val="00BC3AD6"/>
    <w:rsid w:val="00BC5E82"/>
    <w:rsid w:val="00BC77A1"/>
    <w:rsid w:val="00BD4558"/>
    <w:rsid w:val="00BD4AA4"/>
    <w:rsid w:val="00BD62D5"/>
    <w:rsid w:val="00BE3500"/>
    <w:rsid w:val="00BF34B1"/>
    <w:rsid w:val="00BF5F3A"/>
    <w:rsid w:val="00C1372B"/>
    <w:rsid w:val="00C13AE2"/>
    <w:rsid w:val="00C14B34"/>
    <w:rsid w:val="00C15401"/>
    <w:rsid w:val="00C16265"/>
    <w:rsid w:val="00C2385B"/>
    <w:rsid w:val="00C25C47"/>
    <w:rsid w:val="00C25F18"/>
    <w:rsid w:val="00C2600D"/>
    <w:rsid w:val="00C2747C"/>
    <w:rsid w:val="00C33619"/>
    <w:rsid w:val="00C351B1"/>
    <w:rsid w:val="00C4145F"/>
    <w:rsid w:val="00C52094"/>
    <w:rsid w:val="00C549A2"/>
    <w:rsid w:val="00C54A06"/>
    <w:rsid w:val="00C56134"/>
    <w:rsid w:val="00C56B12"/>
    <w:rsid w:val="00C60807"/>
    <w:rsid w:val="00C6181B"/>
    <w:rsid w:val="00C80AB5"/>
    <w:rsid w:val="00C81B8C"/>
    <w:rsid w:val="00C85A79"/>
    <w:rsid w:val="00C86BD2"/>
    <w:rsid w:val="00C902F2"/>
    <w:rsid w:val="00CB6DFD"/>
    <w:rsid w:val="00CC2816"/>
    <w:rsid w:val="00CC6F33"/>
    <w:rsid w:val="00CE0F72"/>
    <w:rsid w:val="00CF2DB2"/>
    <w:rsid w:val="00D124E9"/>
    <w:rsid w:val="00D1310B"/>
    <w:rsid w:val="00D32B97"/>
    <w:rsid w:val="00D33E5E"/>
    <w:rsid w:val="00D33E8E"/>
    <w:rsid w:val="00D37234"/>
    <w:rsid w:val="00D407EF"/>
    <w:rsid w:val="00D447FA"/>
    <w:rsid w:val="00D5004A"/>
    <w:rsid w:val="00D60D81"/>
    <w:rsid w:val="00D6142F"/>
    <w:rsid w:val="00D62A44"/>
    <w:rsid w:val="00D67D0D"/>
    <w:rsid w:val="00D721FC"/>
    <w:rsid w:val="00D82634"/>
    <w:rsid w:val="00D8687D"/>
    <w:rsid w:val="00D872E3"/>
    <w:rsid w:val="00D93697"/>
    <w:rsid w:val="00DA3700"/>
    <w:rsid w:val="00DA6803"/>
    <w:rsid w:val="00DB133B"/>
    <w:rsid w:val="00DB19BB"/>
    <w:rsid w:val="00DB20F7"/>
    <w:rsid w:val="00DB6528"/>
    <w:rsid w:val="00DB6624"/>
    <w:rsid w:val="00DC16B2"/>
    <w:rsid w:val="00DC237A"/>
    <w:rsid w:val="00DD0195"/>
    <w:rsid w:val="00DD7E9E"/>
    <w:rsid w:val="00DE3E4F"/>
    <w:rsid w:val="00DE6326"/>
    <w:rsid w:val="00DF211F"/>
    <w:rsid w:val="00DF4976"/>
    <w:rsid w:val="00DF7F81"/>
    <w:rsid w:val="00E021A1"/>
    <w:rsid w:val="00E06061"/>
    <w:rsid w:val="00E24BCC"/>
    <w:rsid w:val="00E27BB3"/>
    <w:rsid w:val="00E30C92"/>
    <w:rsid w:val="00E5191C"/>
    <w:rsid w:val="00E532C3"/>
    <w:rsid w:val="00E553CE"/>
    <w:rsid w:val="00E63C61"/>
    <w:rsid w:val="00E81BD1"/>
    <w:rsid w:val="00E859A0"/>
    <w:rsid w:val="00E87E62"/>
    <w:rsid w:val="00E914AC"/>
    <w:rsid w:val="00E91BF1"/>
    <w:rsid w:val="00E93488"/>
    <w:rsid w:val="00EA6E06"/>
    <w:rsid w:val="00EB118F"/>
    <w:rsid w:val="00EB4A7F"/>
    <w:rsid w:val="00EB6DA4"/>
    <w:rsid w:val="00EB74C8"/>
    <w:rsid w:val="00ED4655"/>
    <w:rsid w:val="00ED5503"/>
    <w:rsid w:val="00ED61FB"/>
    <w:rsid w:val="00ED6A6F"/>
    <w:rsid w:val="00ED71C3"/>
    <w:rsid w:val="00EF0CCC"/>
    <w:rsid w:val="00F05E75"/>
    <w:rsid w:val="00F064B1"/>
    <w:rsid w:val="00F21D68"/>
    <w:rsid w:val="00F27A47"/>
    <w:rsid w:val="00F27D9A"/>
    <w:rsid w:val="00F319E9"/>
    <w:rsid w:val="00F31F8D"/>
    <w:rsid w:val="00F36D62"/>
    <w:rsid w:val="00F36D90"/>
    <w:rsid w:val="00F50AD4"/>
    <w:rsid w:val="00F530A6"/>
    <w:rsid w:val="00F53D9D"/>
    <w:rsid w:val="00F53FBC"/>
    <w:rsid w:val="00F55A7B"/>
    <w:rsid w:val="00F55D68"/>
    <w:rsid w:val="00F657E8"/>
    <w:rsid w:val="00F71695"/>
    <w:rsid w:val="00F759C3"/>
    <w:rsid w:val="00F76823"/>
    <w:rsid w:val="00F81249"/>
    <w:rsid w:val="00F85B4F"/>
    <w:rsid w:val="00F87963"/>
    <w:rsid w:val="00F92C13"/>
    <w:rsid w:val="00F97644"/>
    <w:rsid w:val="00FA2ED8"/>
    <w:rsid w:val="00FA343F"/>
    <w:rsid w:val="00FA68A3"/>
    <w:rsid w:val="00FB4A8A"/>
    <w:rsid w:val="00FC03E7"/>
    <w:rsid w:val="00FC2904"/>
    <w:rsid w:val="00FE1275"/>
    <w:rsid w:val="00FF4A2B"/>
    <w:rsid w:val="00FF4A8E"/>
    <w:rsid w:val="011949CD"/>
    <w:rsid w:val="0135483F"/>
    <w:rsid w:val="01725AA9"/>
    <w:rsid w:val="01C05BCB"/>
    <w:rsid w:val="01CF7782"/>
    <w:rsid w:val="02203B3A"/>
    <w:rsid w:val="026A0A66"/>
    <w:rsid w:val="0277543F"/>
    <w:rsid w:val="029F10A4"/>
    <w:rsid w:val="02A91D81"/>
    <w:rsid w:val="02C10E79"/>
    <w:rsid w:val="02D92666"/>
    <w:rsid w:val="02DA018C"/>
    <w:rsid w:val="03261624"/>
    <w:rsid w:val="03433F84"/>
    <w:rsid w:val="03547F3F"/>
    <w:rsid w:val="040000C7"/>
    <w:rsid w:val="04185410"/>
    <w:rsid w:val="041D2198"/>
    <w:rsid w:val="04620439"/>
    <w:rsid w:val="050D4849"/>
    <w:rsid w:val="051D6770"/>
    <w:rsid w:val="05237BC9"/>
    <w:rsid w:val="05355B4E"/>
    <w:rsid w:val="053E2C54"/>
    <w:rsid w:val="05457AAF"/>
    <w:rsid w:val="056F72B2"/>
    <w:rsid w:val="05AA653C"/>
    <w:rsid w:val="05B20F4D"/>
    <w:rsid w:val="05D435B9"/>
    <w:rsid w:val="05F31C91"/>
    <w:rsid w:val="061A2D83"/>
    <w:rsid w:val="0639166E"/>
    <w:rsid w:val="06400069"/>
    <w:rsid w:val="064029FC"/>
    <w:rsid w:val="06417DF7"/>
    <w:rsid w:val="064824FF"/>
    <w:rsid w:val="06892A1B"/>
    <w:rsid w:val="06A94AF5"/>
    <w:rsid w:val="06EC0936"/>
    <w:rsid w:val="073065CD"/>
    <w:rsid w:val="074D6AA5"/>
    <w:rsid w:val="074D717F"/>
    <w:rsid w:val="075424A7"/>
    <w:rsid w:val="075C73C2"/>
    <w:rsid w:val="07632E46"/>
    <w:rsid w:val="07966CDB"/>
    <w:rsid w:val="07BC4304"/>
    <w:rsid w:val="07D72EEC"/>
    <w:rsid w:val="081703A1"/>
    <w:rsid w:val="082E7ED8"/>
    <w:rsid w:val="08941C68"/>
    <w:rsid w:val="08B17BE1"/>
    <w:rsid w:val="08EA0597"/>
    <w:rsid w:val="0902043D"/>
    <w:rsid w:val="095B721E"/>
    <w:rsid w:val="09CC53E6"/>
    <w:rsid w:val="09FC6DC6"/>
    <w:rsid w:val="0A1C72DC"/>
    <w:rsid w:val="0A8235E3"/>
    <w:rsid w:val="0AC21C32"/>
    <w:rsid w:val="0AC7549A"/>
    <w:rsid w:val="0AD801AB"/>
    <w:rsid w:val="0AE813D5"/>
    <w:rsid w:val="0AF273D4"/>
    <w:rsid w:val="0AFA13CC"/>
    <w:rsid w:val="0B1C3A38"/>
    <w:rsid w:val="0B4E1717"/>
    <w:rsid w:val="0B640F3B"/>
    <w:rsid w:val="0BAB6B6A"/>
    <w:rsid w:val="0BD31C1D"/>
    <w:rsid w:val="0C0B13B7"/>
    <w:rsid w:val="0C252478"/>
    <w:rsid w:val="0C2801BA"/>
    <w:rsid w:val="0CB83977"/>
    <w:rsid w:val="0CDD0FA5"/>
    <w:rsid w:val="0CFD51A3"/>
    <w:rsid w:val="0D1F511A"/>
    <w:rsid w:val="0D690A8B"/>
    <w:rsid w:val="0D6E60A1"/>
    <w:rsid w:val="0DBA2E71"/>
    <w:rsid w:val="0DE63E89"/>
    <w:rsid w:val="0E1327A4"/>
    <w:rsid w:val="0E3015A8"/>
    <w:rsid w:val="0E724A54"/>
    <w:rsid w:val="0E8E6D42"/>
    <w:rsid w:val="0E8F62CF"/>
    <w:rsid w:val="0EC0292C"/>
    <w:rsid w:val="0EE4486D"/>
    <w:rsid w:val="0F274759"/>
    <w:rsid w:val="0F3155D8"/>
    <w:rsid w:val="0F9A13CF"/>
    <w:rsid w:val="0FB26719"/>
    <w:rsid w:val="10463305"/>
    <w:rsid w:val="10757746"/>
    <w:rsid w:val="10C04E65"/>
    <w:rsid w:val="10C1473A"/>
    <w:rsid w:val="10D0497D"/>
    <w:rsid w:val="10E548CC"/>
    <w:rsid w:val="10E723F2"/>
    <w:rsid w:val="11255FAC"/>
    <w:rsid w:val="113849FC"/>
    <w:rsid w:val="113A4C18"/>
    <w:rsid w:val="116C28F7"/>
    <w:rsid w:val="11DA1F57"/>
    <w:rsid w:val="11DF30C9"/>
    <w:rsid w:val="11E50375"/>
    <w:rsid w:val="121556CD"/>
    <w:rsid w:val="12301B77"/>
    <w:rsid w:val="12681311"/>
    <w:rsid w:val="12767ED2"/>
    <w:rsid w:val="12B44556"/>
    <w:rsid w:val="12DC585B"/>
    <w:rsid w:val="12E12E71"/>
    <w:rsid w:val="12EB16AE"/>
    <w:rsid w:val="13165211"/>
    <w:rsid w:val="13767A5D"/>
    <w:rsid w:val="137A57A0"/>
    <w:rsid w:val="138660D0"/>
    <w:rsid w:val="138C7281"/>
    <w:rsid w:val="13B660AC"/>
    <w:rsid w:val="13D34EB0"/>
    <w:rsid w:val="14180B15"/>
    <w:rsid w:val="143811B7"/>
    <w:rsid w:val="14504752"/>
    <w:rsid w:val="14B22D22"/>
    <w:rsid w:val="1548367B"/>
    <w:rsid w:val="15712BD2"/>
    <w:rsid w:val="159863B1"/>
    <w:rsid w:val="159A3ED7"/>
    <w:rsid w:val="15B36D47"/>
    <w:rsid w:val="15B81439"/>
    <w:rsid w:val="15D46BD0"/>
    <w:rsid w:val="15FF1F8C"/>
    <w:rsid w:val="160C1505"/>
    <w:rsid w:val="16196E54"/>
    <w:rsid w:val="16310ACF"/>
    <w:rsid w:val="1650051A"/>
    <w:rsid w:val="1653052A"/>
    <w:rsid w:val="165D4F05"/>
    <w:rsid w:val="1675224E"/>
    <w:rsid w:val="167C182F"/>
    <w:rsid w:val="169C458B"/>
    <w:rsid w:val="16AA4374"/>
    <w:rsid w:val="16D76A65"/>
    <w:rsid w:val="16FC4120"/>
    <w:rsid w:val="175B1444"/>
    <w:rsid w:val="17683B61"/>
    <w:rsid w:val="178F5592"/>
    <w:rsid w:val="17944956"/>
    <w:rsid w:val="17E04D43"/>
    <w:rsid w:val="17EE22B8"/>
    <w:rsid w:val="180C0990"/>
    <w:rsid w:val="18117D55"/>
    <w:rsid w:val="18357EE7"/>
    <w:rsid w:val="18504D21"/>
    <w:rsid w:val="18664544"/>
    <w:rsid w:val="18952734"/>
    <w:rsid w:val="18B03A11"/>
    <w:rsid w:val="18BF335E"/>
    <w:rsid w:val="18C63235"/>
    <w:rsid w:val="18EE5FA8"/>
    <w:rsid w:val="190D6B45"/>
    <w:rsid w:val="19151AC7"/>
    <w:rsid w:val="196C5B8A"/>
    <w:rsid w:val="19846F24"/>
    <w:rsid w:val="199E7D0E"/>
    <w:rsid w:val="19D87DE6"/>
    <w:rsid w:val="1A1A6C11"/>
    <w:rsid w:val="1A271AB1"/>
    <w:rsid w:val="1A840CB2"/>
    <w:rsid w:val="1AA50C28"/>
    <w:rsid w:val="1AB31597"/>
    <w:rsid w:val="1B2F4FA5"/>
    <w:rsid w:val="1B523984"/>
    <w:rsid w:val="1B7100CE"/>
    <w:rsid w:val="1BE55780"/>
    <w:rsid w:val="1C2E5B90"/>
    <w:rsid w:val="1C4E1577"/>
    <w:rsid w:val="1C6A3ED7"/>
    <w:rsid w:val="1C744D56"/>
    <w:rsid w:val="1CA53161"/>
    <w:rsid w:val="1D0B2A1E"/>
    <w:rsid w:val="1D1D4C1D"/>
    <w:rsid w:val="1D4604A0"/>
    <w:rsid w:val="1D7B132A"/>
    <w:rsid w:val="1DAA6C81"/>
    <w:rsid w:val="1E990AA4"/>
    <w:rsid w:val="1EC11295"/>
    <w:rsid w:val="1F0742FA"/>
    <w:rsid w:val="1F134CFA"/>
    <w:rsid w:val="1F177E73"/>
    <w:rsid w:val="1F29007A"/>
    <w:rsid w:val="1F5C21FD"/>
    <w:rsid w:val="1F6B68E4"/>
    <w:rsid w:val="1F9000F9"/>
    <w:rsid w:val="202645B9"/>
    <w:rsid w:val="203B1E13"/>
    <w:rsid w:val="203C204C"/>
    <w:rsid w:val="205E6393"/>
    <w:rsid w:val="20C067BC"/>
    <w:rsid w:val="20EC135F"/>
    <w:rsid w:val="211D3C0E"/>
    <w:rsid w:val="21627873"/>
    <w:rsid w:val="219C2D85"/>
    <w:rsid w:val="21AF47B7"/>
    <w:rsid w:val="21BE064F"/>
    <w:rsid w:val="21D267A7"/>
    <w:rsid w:val="220A23E4"/>
    <w:rsid w:val="22250FCC"/>
    <w:rsid w:val="231341F1"/>
    <w:rsid w:val="23290648"/>
    <w:rsid w:val="2389416B"/>
    <w:rsid w:val="23943F67"/>
    <w:rsid w:val="239A1546"/>
    <w:rsid w:val="239C706C"/>
    <w:rsid w:val="23D5257E"/>
    <w:rsid w:val="243F3E9B"/>
    <w:rsid w:val="246A0F18"/>
    <w:rsid w:val="2485295F"/>
    <w:rsid w:val="24BF7810"/>
    <w:rsid w:val="24CB3817"/>
    <w:rsid w:val="24D97E4C"/>
    <w:rsid w:val="24DE5462"/>
    <w:rsid w:val="24E862E1"/>
    <w:rsid w:val="259326F1"/>
    <w:rsid w:val="25A16BBC"/>
    <w:rsid w:val="25A62424"/>
    <w:rsid w:val="25B12B77"/>
    <w:rsid w:val="25C44658"/>
    <w:rsid w:val="26121868"/>
    <w:rsid w:val="26153106"/>
    <w:rsid w:val="263712CE"/>
    <w:rsid w:val="26B40B71"/>
    <w:rsid w:val="26D27249"/>
    <w:rsid w:val="270213E8"/>
    <w:rsid w:val="2728428A"/>
    <w:rsid w:val="27383550"/>
    <w:rsid w:val="2742617D"/>
    <w:rsid w:val="27A24E6D"/>
    <w:rsid w:val="27BF7BFE"/>
    <w:rsid w:val="281D775F"/>
    <w:rsid w:val="282E04AF"/>
    <w:rsid w:val="28441A80"/>
    <w:rsid w:val="288332C2"/>
    <w:rsid w:val="28A80261"/>
    <w:rsid w:val="28D776AD"/>
    <w:rsid w:val="28E12850"/>
    <w:rsid w:val="29037B8D"/>
    <w:rsid w:val="292C0E92"/>
    <w:rsid w:val="293415C0"/>
    <w:rsid w:val="2975129F"/>
    <w:rsid w:val="29A749BD"/>
    <w:rsid w:val="29BE1AAA"/>
    <w:rsid w:val="29FD22B4"/>
    <w:rsid w:val="2A1C0896"/>
    <w:rsid w:val="2A383867"/>
    <w:rsid w:val="2A585CB7"/>
    <w:rsid w:val="2AFD3A99"/>
    <w:rsid w:val="2B6F1A33"/>
    <w:rsid w:val="2B762899"/>
    <w:rsid w:val="2B797C93"/>
    <w:rsid w:val="2B7E32B5"/>
    <w:rsid w:val="2BAF1907"/>
    <w:rsid w:val="2BB533C1"/>
    <w:rsid w:val="2BDD0222"/>
    <w:rsid w:val="2BE710A1"/>
    <w:rsid w:val="2C3047F6"/>
    <w:rsid w:val="2C325128"/>
    <w:rsid w:val="2C372028"/>
    <w:rsid w:val="2C673F8F"/>
    <w:rsid w:val="2C885566"/>
    <w:rsid w:val="2CAC1C66"/>
    <w:rsid w:val="2CE97C5E"/>
    <w:rsid w:val="2CF241A1"/>
    <w:rsid w:val="2D2D51D9"/>
    <w:rsid w:val="2D2F2CFF"/>
    <w:rsid w:val="2D346567"/>
    <w:rsid w:val="2D630BFB"/>
    <w:rsid w:val="2D8F379E"/>
    <w:rsid w:val="2E1A575D"/>
    <w:rsid w:val="2E3B3926"/>
    <w:rsid w:val="2E864BA1"/>
    <w:rsid w:val="2E8E1CA7"/>
    <w:rsid w:val="2F1C5505"/>
    <w:rsid w:val="2F370591"/>
    <w:rsid w:val="2FB27C17"/>
    <w:rsid w:val="2FC811E9"/>
    <w:rsid w:val="2FF10740"/>
    <w:rsid w:val="30315415"/>
    <w:rsid w:val="30EB518F"/>
    <w:rsid w:val="30F97D5A"/>
    <w:rsid w:val="313C59EB"/>
    <w:rsid w:val="31434FCB"/>
    <w:rsid w:val="319B6BB5"/>
    <w:rsid w:val="31DC0F7C"/>
    <w:rsid w:val="320F4EAD"/>
    <w:rsid w:val="32117760"/>
    <w:rsid w:val="32892EB1"/>
    <w:rsid w:val="329D4BAF"/>
    <w:rsid w:val="32B11565"/>
    <w:rsid w:val="32B15ECE"/>
    <w:rsid w:val="32B77FEB"/>
    <w:rsid w:val="32FF24A7"/>
    <w:rsid w:val="3368053B"/>
    <w:rsid w:val="33792F26"/>
    <w:rsid w:val="33977850"/>
    <w:rsid w:val="33ED5A02"/>
    <w:rsid w:val="34014CC9"/>
    <w:rsid w:val="34164C19"/>
    <w:rsid w:val="344E43B3"/>
    <w:rsid w:val="348558FB"/>
    <w:rsid w:val="348C0A37"/>
    <w:rsid w:val="34C525A8"/>
    <w:rsid w:val="359027A9"/>
    <w:rsid w:val="35BE2E72"/>
    <w:rsid w:val="361A4AD3"/>
    <w:rsid w:val="362C3007"/>
    <w:rsid w:val="36486BE0"/>
    <w:rsid w:val="3679323D"/>
    <w:rsid w:val="36875994"/>
    <w:rsid w:val="36981915"/>
    <w:rsid w:val="369D33CF"/>
    <w:rsid w:val="36A302BA"/>
    <w:rsid w:val="36B91A9C"/>
    <w:rsid w:val="36D16BD5"/>
    <w:rsid w:val="36E20DE2"/>
    <w:rsid w:val="371D62BE"/>
    <w:rsid w:val="37F60FE9"/>
    <w:rsid w:val="380B07DE"/>
    <w:rsid w:val="38241C69"/>
    <w:rsid w:val="382947EF"/>
    <w:rsid w:val="38507A75"/>
    <w:rsid w:val="38622181"/>
    <w:rsid w:val="38763EA5"/>
    <w:rsid w:val="388365F5"/>
    <w:rsid w:val="388760E5"/>
    <w:rsid w:val="38AB1F5C"/>
    <w:rsid w:val="38C54124"/>
    <w:rsid w:val="38E01351"/>
    <w:rsid w:val="38FC1281"/>
    <w:rsid w:val="392C27E9"/>
    <w:rsid w:val="39311BAD"/>
    <w:rsid w:val="39561967"/>
    <w:rsid w:val="39700927"/>
    <w:rsid w:val="39754190"/>
    <w:rsid w:val="39E44E71"/>
    <w:rsid w:val="3A053765"/>
    <w:rsid w:val="3A076203"/>
    <w:rsid w:val="3A437DEA"/>
    <w:rsid w:val="3A723036"/>
    <w:rsid w:val="3A8D5509"/>
    <w:rsid w:val="3AA60379"/>
    <w:rsid w:val="3AB6680E"/>
    <w:rsid w:val="3AC53B9E"/>
    <w:rsid w:val="3ACC2182"/>
    <w:rsid w:val="3AD566CB"/>
    <w:rsid w:val="3B5B73B5"/>
    <w:rsid w:val="3B693880"/>
    <w:rsid w:val="3BBA40DC"/>
    <w:rsid w:val="3BF770DE"/>
    <w:rsid w:val="3C0B4937"/>
    <w:rsid w:val="3C236125"/>
    <w:rsid w:val="3C243C4B"/>
    <w:rsid w:val="3CB2202B"/>
    <w:rsid w:val="3CCA47F2"/>
    <w:rsid w:val="3CEC29BB"/>
    <w:rsid w:val="3D2739F3"/>
    <w:rsid w:val="3D281519"/>
    <w:rsid w:val="3D2C1009"/>
    <w:rsid w:val="3D566086"/>
    <w:rsid w:val="3DBA4867"/>
    <w:rsid w:val="3DBD6105"/>
    <w:rsid w:val="3DCC00F6"/>
    <w:rsid w:val="3E40592D"/>
    <w:rsid w:val="3E4A7FB1"/>
    <w:rsid w:val="3E612F34"/>
    <w:rsid w:val="3E6F38A3"/>
    <w:rsid w:val="3E8310FD"/>
    <w:rsid w:val="3EAA6689"/>
    <w:rsid w:val="3EBC3E32"/>
    <w:rsid w:val="3F133926"/>
    <w:rsid w:val="3F9E5AC2"/>
    <w:rsid w:val="3FA96941"/>
    <w:rsid w:val="3FBD79A7"/>
    <w:rsid w:val="3FFD0A3B"/>
    <w:rsid w:val="40104987"/>
    <w:rsid w:val="40152228"/>
    <w:rsid w:val="403F2E01"/>
    <w:rsid w:val="409D5AD7"/>
    <w:rsid w:val="40C35D94"/>
    <w:rsid w:val="40E62F2C"/>
    <w:rsid w:val="40F17BB8"/>
    <w:rsid w:val="41053F60"/>
    <w:rsid w:val="41075775"/>
    <w:rsid w:val="41405083"/>
    <w:rsid w:val="41432DC5"/>
    <w:rsid w:val="414D77A0"/>
    <w:rsid w:val="41A2189A"/>
    <w:rsid w:val="41D85628"/>
    <w:rsid w:val="42022339"/>
    <w:rsid w:val="42293D69"/>
    <w:rsid w:val="42701998"/>
    <w:rsid w:val="42AB6E74"/>
    <w:rsid w:val="430309FB"/>
    <w:rsid w:val="430F11B1"/>
    <w:rsid w:val="4320516C"/>
    <w:rsid w:val="43544E16"/>
    <w:rsid w:val="43F14D5A"/>
    <w:rsid w:val="44032822"/>
    <w:rsid w:val="44240F67"/>
    <w:rsid w:val="442C7B41"/>
    <w:rsid w:val="443F7636"/>
    <w:rsid w:val="444F408C"/>
    <w:rsid w:val="4456696C"/>
    <w:rsid w:val="44965CD9"/>
    <w:rsid w:val="449B0822"/>
    <w:rsid w:val="45521829"/>
    <w:rsid w:val="456A4DC4"/>
    <w:rsid w:val="45743E4A"/>
    <w:rsid w:val="45863281"/>
    <w:rsid w:val="458E4348"/>
    <w:rsid w:val="45963DFD"/>
    <w:rsid w:val="45967548"/>
    <w:rsid w:val="45A04342"/>
    <w:rsid w:val="45BB117C"/>
    <w:rsid w:val="45D3296A"/>
    <w:rsid w:val="461940F5"/>
    <w:rsid w:val="468B6FAA"/>
    <w:rsid w:val="46963997"/>
    <w:rsid w:val="469739CD"/>
    <w:rsid w:val="46E42955"/>
    <w:rsid w:val="46FF153C"/>
    <w:rsid w:val="4710374A"/>
    <w:rsid w:val="471548BC"/>
    <w:rsid w:val="47337DBD"/>
    <w:rsid w:val="475573AE"/>
    <w:rsid w:val="47841A42"/>
    <w:rsid w:val="47AA76FA"/>
    <w:rsid w:val="47C562E2"/>
    <w:rsid w:val="48691F2D"/>
    <w:rsid w:val="4889704E"/>
    <w:rsid w:val="48B3438D"/>
    <w:rsid w:val="48B5518F"/>
    <w:rsid w:val="48C91E02"/>
    <w:rsid w:val="48EB1D78"/>
    <w:rsid w:val="49461447"/>
    <w:rsid w:val="494B1258"/>
    <w:rsid w:val="494F67AB"/>
    <w:rsid w:val="497074B0"/>
    <w:rsid w:val="499248EA"/>
    <w:rsid w:val="4A062BE2"/>
    <w:rsid w:val="4A3B0ADD"/>
    <w:rsid w:val="4AA77F21"/>
    <w:rsid w:val="4AB83EDC"/>
    <w:rsid w:val="4AD54A8E"/>
    <w:rsid w:val="4AD8632C"/>
    <w:rsid w:val="4AF55130"/>
    <w:rsid w:val="4B054C48"/>
    <w:rsid w:val="4B2E23F0"/>
    <w:rsid w:val="4B3512AE"/>
    <w:rsid w:val="4B3E24F1"/>
    <w:rsid w:val="4B4F44A0"/>
    <w:rsid w:val="4B8326C6"/>
    <w:rsid w:val="4B8C1A5A"/>
    <w:rsid w:val="4BBD5522"/>
    <w:rsid w:val="4BD016F9"/>
    <w:rsid w:val="4BD50ABE"/>
    <w:rsid w:val="4BE8259F"/>
    <w:rsid w:val="4C4F6AC2"/>
    <w:rsid w:val="4C636988"/>
    <w:rsid w:val="4CFB6302"/>
    <w:rsid w:val="4CFD02CC"/>
    <w:rsid w:val="4D096C71"/>
    <w:rsid w:val="4D222688"/>
    <w:rsid w:val="4D4B1038"/>
    <w:rsid w:val="4D5831A4"/>
    <w:rsid w:val="4D88228C"/>
    <w:rsid w:val="4D8A4C44"/>
    <w:rsid w:val="4D8B3B2A"/>
    <w:rsid w:val="4DAD1CF2"/>
    <w:rsid w:val="4DC51C91"/>
    <w:rsid w:val="4DF23BA9"/>
    <w:rsid w:val="4E0D2791"/>
    <w:rsid w:val="4E235B10"/>
    <w:rsid w:val="4E2F2707"/>
    <w:rsid w:val="4E3046D1"/>
    <w:rsid w:val="4E6C5709"/>
    <w:rsid w:val="4E7A476B"/>
    <w:rsid w:val="4EA84268"/>
    <w:rsid w:val="4EC372F3"/>
    <w:rsid w:val="4EE264B9"/>
    <w:rsid w:val="4EFE32CF"/>
    <w:rsid w:val="4F133DD7"/>
    <w:rsid w:val="4F1A33B7"/>
    <w:rsid w:val="4F9547EC"/>
    <w:rsid w:val="4F9722F3"/>
    <w:rsid w:val="4FC60E49"/>
    <w:rsid w:val="4FFD05E3"/>
    <w:rsid w:val="50016325"/>
    <w:rsid w:val="50047BC4"/>
    <w:rsid w:val="500614E7"/>
    <w:rsid w:val="50352148"/>
    <w:rsid w:val="504A403C"/>
    <w:rsid w:val="506F14E1"/>
    <w:rsid w:val="50F639B0"/>
    <w:rsid w:val="512A18AC"/>
    <w:rsid w:val="513D3A87"/>
    <w:rsid w:val="51532BB1"/>
    <w:rsid w:val="516C3C72"/>
    <w:rsid w:val="517B2107"/>
    <w:rsid w:val="51874608"/>
    <w:rsid w:val="51C4760A"/>
    <w:rsid w:val="522E717A"/>
    <w:rsid w:val="525A1D1D"/>
    <w:rsid w:val="529E1C09"/>
    <w:rsid w:val="53095C1D"/>
    <w:rsid w:val="533B56AA"/>
    <w:rsid w:val="534529CD"/>
    <w:rsid w:val="535F3A8F"/>
    <w:rsid w:val="53652A24"/>
    <w:rsid w:val="53794425"/>
    <w:rsid w:val="53826D1B"/>
    <w:rsid w:val="5386726D"/>
    <w:rsid w:val="53966EC0"/>
    <w:rsid w:val="53B042EA"/>
    <w:rsid w:val="542B1BC3"/>
    <w:rsid w:val="544E765F"/>
    <w:rsid w:val="54596730"/>
    <w:rsid w:val="546155E5"/>
    <w:rsid w:val="54686246"/>
    <w:rsid w:val="546926EB"/>
    <w:rsid w:val="54AB2D04"/>
    <w:rsid w:val="54C65448"/>
    <w:rsid w:val="54DC4C6B"/>
    <w:rsid w:val="54DE4E87"/>
    <w:rsid w:val="54FE2E33"/>
    <w:rsid w:val="55250CCE"/>
    <w:rsid w:val="552A15FE"/>
    <w:rsid w:val="554377DC"/>
    <w:rsid w:val="5552317F"/>
    <w:rsid w:val="555B64D8"/>
    <w:rsid w:val="55B81234"/>
    <w:rsid w:val="55B9370E"/>
    <w:rsid w:val="55D818D6"/>
    <w:rsid w:val="55EC5382"/>
    <w:rsid w:val="565847C5"/>
    <w:rsid w:val="565A678F"/>
    <w:rsid w:val="565F3DA6"/>
    <w:rsid w:val="56981066"/>
    <w:rsid w:val="56AB2B47"/>
    <w:rsid w:val="56C41E5B"/>
    <w:rsid w:val="571F7091"/>
    <w:rsid w:val="572D02C8"/>
    <w:rsid w:val="57601B83"/>
    <w:rsid w:val="57B65C47"/>
    <w:rsid w:val="57CD0322"/>
    <w:rsid w:val="57DE3BC4"/>
    <w:rsid w:val="57E427B4"/>
    <w:rsid w:val="57F81DBC"/>
    <w:rsid w:val="583059FA"/>
    <w:rsid w:val="58607F38"/>
    <w:rsid w:val="586C4558"/>
    <w:rsid w:val="58792193"/>
    <w:rsid w:val="587D6765"/>
    <w:rsid w:val="58810003"/>
    <w:rsid w:val="58AF51BD"/>
    <w:rsid w:val="58B464DC"/>
    <w:rsid w:val="58BF0B2C"/>
    <w:rsid w:val="594D4389"/>
    <w:rsid w:val="59637A23"/>
    <w:rsid w:val="59684D1F"/>
    <w:rsid w:val="596C0CB3"/>
    <w:rsid w:val="59D30174"/>
    <w:rsid w:val="59D6437F"/>
    <w:rsid w:val="59F14D15"/>
    <w:rsid w:val="5A1E29E8"/>
    <w:rsid w:val="5A4B6B1B"/>
    <w:rsid w:val="5A665412"/>
    <w:rsid w:val="5AC20D47"/>
    <w:rsid w:val="5ACC7530"/>
    <w:rsid w:val="5ACE32A8"/>
    <w:rsid w:val="5AEC372E"/>
    <w:rsid w:val="5B1A473F"/>
    <w:rsid w:val="5B3D3F8A"/>
    <w:rsid w:val="5B48305A"/>
    <w:rsid w:val="5B57504B"/>
    <w:rsid w:val="5BCB1DA8"/>
    <w:rsid w:val="5BD01EF1"/>
    <w:rsid w:val="5BF62AB6"/>
    <w:rsid w:val="5BF8682E"/>
    <w:rsid w:val="5C0056E3"/>
    <w:rsid w:val="5C321615"/>
    <w:rsid w:val="5C6D029D"/>
    <w:rsid w:val="5C71213D"/>
    <w:rsid w:val="5C9D2F32"/>
    <w:rsid w:val="5D066D29"/>
    <w:rsid w:val="5D1820C5"/>
    <w:rsid w:val="5D2E6280"/>
    <w:rsid w:val="5D494E68"/>
    <w:rsid w:val="5D6673FB"/>
    <w:rsid w:val="5D8440F2"/>
    <w:rsid w:val="5D916F3A"/>
    <w:rsid w:val="5D944335"/>
    <w:rsid w:val="5D977598"/>
    <w:rsid w:val="5DA0717E"/>
    <w:rsid w:val="5DDE7CA6"/>
    <w:rsid w:val="5DED613B"/>
    <w:rsid w:val="5DFB07B4"/>
    <w:rsid w:val="5E015742"/>
    <w:rsid w:val="5E164D7C"/>
    <w:rsid w:val="5E3A2D06"/>
    <w:rsid w:val="5E624433"/>
    <w:rsid w:val="5E7B628C"/>
    <w:rsid w:val="5ECC3FA2"/>
    <w:rsid w:val="5EE05901"/>
    <w:rsid w:val="5F487ACD"/>
    <w:rsid w:val="5F6B5D8A"/>
    <w:rsid w:val="5F6D308F"/>
    <w:rsid w:val="600808F0"/>
    <w:rsid w:val="6027650C"/>
    <w:rsid w:val="602A71D2"/>
    <w:rsid w:val="60603036"/>
    <w:rsid w:val="60803296"/>
    <w:rsid w:val="60964868"/>
    <w:rsid w:val="609D79A4"/>
    <w:rsid w:val="60DD4245"/>
    <w:rsid w:val="60F057CE"/>
    <w:rsid w:val="61060154"/>
    <w:rsid w:val="61265F3A"/>
    <w:rsid w:val="614079B7"/>
    <w:rsid w:val="61430C0B"/>
    <w:rsid w:val="61741E3C"/>
    <w:rsid w:val="617C3A5E"/>
    <w:rsid w:val="61814335"/>
    <w:rsid w:val="61A44D62"/>
    <w:rsid w:val="61E74859"/>
    <w:rsid w:val="62BE1E54"/>
    <w:rsid w:val="62C531E2"/>
    <w:rsid w:val="62D17DD9"/>
    <w:rsid w:val="631D6B7A"/>
    <w:rsid w:val="63227490"/>
    <w:rsid w:val="63941FC9"/>
    <w:rsid w:val="63A454EE"/>
    <w:rsid w:val="63B4281C"/>
    <w:rsid w:val="63D70A1C"/>
    <w:rsid w:val="63DA2CBD"/>
    <w:rsid w:val="64104931"/>
    <w:rsid w:val="642108EC"/>
    <w:rsid w:val="64861C91"/>
    <w:rsid w:val="64874BF3"/>
    <w:rsid w:val="64CA4AE0"/>
    <w:rsid w:val="64E23462"/>
    <w:rsid w:val="65150451"/>
    <w:rsid w:val="653A1C66"/>
    <w:rsid w:val="65A55441"/>
    <w:rsid w:val="65CD0D2C"/>
    <w:rsid w:val="65D22103"/>
    <w:rsid w:val="65FC33BF"/>
    <w:rsid w:val="660B3602"/>
    <w:rsid w:val="66171FB1"/>
    <w:rsid w:val="666442D5"/>
    <w:rsid w:val="667125CF"/>
    <w:rsid w:val="66B13BE9"/>
    <w:rsid w:val="66EB2E8E"/>
    <w:rsid w:val="66F127F8"/>
    <w:rsid w:val="67125EC2"/>
    <w:rsid w:val="671B5AC7"/>
    <w:rsid w:val="672B1912"/>
    <w:rsid w:val="672E57FA"/>
    <w:rsid w:val="674072DB"/>
    <w:rsid w:val="6753700F"/>
    <w:rsid w:val="67A07D7A"/>
    <w:rsid w:val="67B0620F"/>
    <w:rsid w:val="67D85766"/>
    <w:rsid w:val="67DB474D"/>
    <w:rsid w:val="67E2708A"/>
    <w:rsid w:val="68057BA7"/>
    <w:rsid w:val="68093B71"/>
    <w:rsid w:val="685C0145"/>
    <w:rsid w:val="687C06BB"/>
    <w:rsid w:val="689C6793"/>
    <w:rsid w:val="68AB73D1"/>
    <w:rsid w:val="68BC4A27"/>
    <w:rsid w:val="68CD1043"/>
    <w:rsid w:val="68ED6FEF"/>
    <w:rsid w:val="690A194F"/>
    <w:rsid w:val="690F6F65"/>
    <w:rsid w:val="69197BFA"/>
    <w:rsid w:val="69344C1E"/>
    <w:rsid w:val="69401815"/>
    <w:rsid w:val="696A3B50"/>
    <w:rsid w:val="696C085C"/>
    <w:rsid w:val="699F653B"/>
    <w:rsid w:val="69C762BB"/>
    <w:rsid w:val="69D83C85"/>
    <w:rsid w:val="69E77EE2"/>
    <w:rsid w:val="6A13722B"/>
    <w:rsid w:val="6A2353BE"/>
    <w:rsid w:val="6A334ED5"/>
    <w:rsid w:val="6A812359"/>
    <w:rsid w:val="6A8219B9"/>
    <w:rsid w:val="6A9242F2"/>
    <w:rsid w:val="6B03234E"/>
    <w:rsid w:val="6B2018FE"/>
    <w:rsid w:val="6B3158B9"/>
    <w:rsid w:val="6B340E35"/>
    <w:rsid w:val="6B7E6624"/>
    <w:rsid w:val="6B80239C"/>
    <w:rsid w:val="6B9145AA"/>
    <w:rsid w:val="6BC841B5"/>
    <w:rsid w:val="6BD149A6"/>
    <w:rsid w:val="6BEA3CBA"/>
    <w:rsid w:val="6BF07522"/>
    <w:rsid w:val="6C046B2A"/>
    <w:rsid w:val="6C2B3639"/>
    <w:rsid w:val="6C845EBC"/>
    <w:rsid w:val="6C9500C9"/>
    <w:rsid w:val="6CD4087C"/>
    <w:rsid w:val="6CE93F71"/>
    <w:rsid w:val="6D265A68"/>
    <w:rsid w:val="6D286848"/>
    <w:rsid w:val="6D885538"/>
    <w:rsid w:val="6DB909B8"/>
    <w:rsid w:val="6E5F098F"/>
    <w:rsid w:val="6E6C6C08"/>
    <w:rsid w:val="6E8D72AA"/>
    <w:rsid w:val="6EA2087C"/>
    <w:rsid w:val="6F8B1310"/>
    <w:rsid w:val="6FB8464E"/>
    <w:rsid w:val="70333E81"/>
    <w:rsid w:val="703A6FBE"/>
    <w:rsid w:val="704E4EEC"/>
    <w:rsid w:val="705D0EFE"/>
    <w:rsid w:val="70AC6AB2"/>
    <w:rsid w:val="70DC62C7"/>
    <w:rsid w:val="70E97E08"/>
    <w:rsid w:val="70F03B20"/>
    <w:rsid w:val="710650F2"/>
    <w:rsid w:val="712D08D1"/>
    <w:rsid w:val="713C30B0"/>
    <w:rsid w:val="716D33C3"/>
    <w:rsid w:val="71E82A49"/>
    <w:rsid w:val="71F83CEB"/>
    <w:rsid w:val="71F94C57"/>
    <w:rsid w:val="726C367A"/>
    <w:rsid w:val="72813923"/>
    <w:rsid w:val="72B56DCF"/>
    <w:rsid w:val="736079CC"/>
    <w:rsid w:val="73993FFB"/>
    <w:rsid w:val="73A429A0"/>
    <w:rsid w:val="73BE1CB4"/>
    <w:rsid w:val="73C179F6"/>
    <w:rsid w:val="73C53042"/>
    <w:rsid w:val="749C089A"/>
    <w:rsid w:val="74C94DB4"/>
    <w:rsid w:val="74DD260E"/>
    <w:rsid w:val="74F811F5"/>
    <w:rsid w:val="74FC0CE6"/>
    <w:rsid w:val="75524DAA"/>
    <w:rsid w:val="75645327"/>
    <w:rsid w:val="757F3614"/>
    <w:rsid w:val="75DD762C"/>
    <w:rsid w:val="75F06371"/>
    <w:rsid w:val="76200A04"/>
    <w:rsid w:val="7641097A"/>
    <w:rsid w:val="76465F91"/>
    <w:rsid w:val="764A5A81"/>
    <w:rsid w:val="764B35A7"/>
    <w:rsid w:val="76500BBD"/>
    <w:rsid w:val="769E7B7B"/>
    <w:rsid w:val="76A21419"/>
    <w:rsid w:val="76B850E0"/>
    <w:rsid w:val="76BB4DE5"/>
    <w:rsid w:val="77020F1D"/>
    <w:rsid w:val="77505319"/>
    <w:rsid w:val="775947BB"/>
    <w:rsid w:val="777F1202"/>
    <w:rsid w:val="778C3E77"/>
    <w:rsid w:val="77A6318B"/>
    <w:rsid w:val="77A80CB1"/>
    <w:rsid w:val="77BC29AE"/>
    <w:rsid w:val="77C35AEB"/>
    <w:rsid w:val="784F737E"/>
    <w:rsid w:val="785726D7"/>
    <w:rsid w:val="78670B6C"/>
    <w:rsid w:val="787702D5"/>
    <w:rsid w:val="789E0994"/>
    <w:rsid w:val="78AC0D2E"/>
    <w:rsid w:val="79144124"/>
    <w:rsid w:val="79592B7E"/>
    <w:rsid w:val="795D1F6F"/>
    <w:rsid w:val="79780B57"/>
    <w:rsid w:val="79817A0B"/>
    <w:rsid w:val="798474FC"/>
    <w:rsid w:val="798D1337"/>
    <w:rsid w:val="79BF6786"/>
    <w:rsid w:val="79CD2C51"/>
    <w:rsid w:val="79EE5687"/>
    <w:rsid w:val="7A4B626B"/>
    <w:rsid w:val="7A64471F"/>
    <w:rsid w:val="7A862E00"/>
    <w:rsid w:val="7A9C0875"/>
    <w:rsid w:val="7AB21E46"/>
    <w:rsid w:val="7ADC45FF"/>
    <w:rsid w:val="7B276391"/>
    <w:rsid w:val="7B496A88"/>
    <w:rsid w:val="7B5D0004"/>
    <w:rsid w:val="7B79159F"/>
    <w:rsid w:val="7B7F61CD"/>
    <w:rsid w:val="7BE95D3C"/>
    <w:rsid w:val="7C374CF9"/>
    <w:rsid w:val="7C39281F"/>
    <w:rsid w:val="7C3A20F4"/>
    <w:rsid w:val="7CA103C5"/>
    <w:rsid w:val="7CA13F21"/>
    <w:rsid w:val="7CE54755"/>
    <w:rsid w:val="7CEA3B1A"/>
    <w:rsid w:val="7D1D5C9D"/>
    <w:rsid w:val="7D266D0D"/>
    <w:rsid w:val="7D2D0A25"/>
    <w:rsid w:val="7DCC1471"/>
    <w:rsid w:val="7DD02D0F"/>
    <w:rsid w:val="7DD76730"/>
    <w:rsid w:val="7DE24F36"/>
    <w:rsid w:val="7E3C2153"/>
    <w:rsid w:val="7E6D552B"/>
    <w:rsid w:val="7EA708F1"/>
    <w:rsid w:val="7EE22A49"/>
    <w:rsid w:val="7EF81950"/>
    <w:rsid w:val="7F5160D2"/>
    <w:rsid w:val="7F69341C"/>
    <w:rsid w:val="7F802513"/>
    <w:rsid w:val="7FAD1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28"/>
    <w:qFormat/>
    <w:uiPriority w:val="9"/>
    <w:pPr>
      <w:keepNext/>
      <w:keepLines/>
      <w:pageBreakBefore/>
      <w:spacing w:before="100" w:beforeLines="100" w:after="100" w:afterLines="100"/>
      <w:jc w:val="center"/>
      <w:outlineLvl w:val="0"/>
    </w:pPr>
    <w:rPr>
      <w:b/>
      <w:bCs/>
      <w:kern w:val="44"/>
      <w:sz w:val="30"/>
      <w:szCs w:val="44"/>
    </w:rPr>
  </w:style>
  <w:style w:type="paragraph" w:styleId="3">
    <w:name w:val="heading 2"/>
    <w:basedOn w:val="1"/>
    <w:next w:val="1"/>
    <w:link w:val="29"/>
    <w:qFormat/>
    <w:uiPriority w:val="0"/>
    <w:pPr>
      <w:keepNext/>
      <w:keepLines/>
      <w:spacing w:before="50" w:beforeLines="50" w:after="50" w:afterLines="50"/>
      <w:jc w:val="center"/>
      <w:outlineLvl w:val="1"/>
    </w:pPr>
    <w:rPr>
      <w:rFonts w:eastAsia="黑体"/>
      <w:b/>
      <w:bCs/>
      <w:sz w:val="28"/>
      <w:szCs w:val="32"/>
    </w:rPr>
  </w:style>
  <w:style w:type="paragraph" w:styleId="4">
    <w:name w:val="heading 3"/>
    <w:basedOn w:val="1"/>
    <w:next w:val="1"/>
    <w:link w:val="30"/>
    <w:qFormat/>
    <w:uiPriority w:val="0"/>
    <w:pPr>
      <w:keepNext/>
      <w:keepLines/>
      <w:spacing w:before="260" w:after="260" w:line="413" w:lineRule="auto"/>
      <w:outlineLvl w:val="2"/>
    </w:pPr>
    <w:rPr>
      <w:b/>
      <w:kern w:val="0"/>
      <w:szCs w:val="20"/>
    </w:rPr>
  </w:style>
  <w:style w:type="paragraph" w:styleId="5">
    <w:name w:val="heading 4"/>
    <w:basedOn w:val="1"/>
    <w:next w:val="1"/>
    <w:qFormat/>
    <w:uiPriority w:val="9"/>
    <w:pPr>
      <w:keepNext/>
      <w:keepLines/>
      <w:spacing w:before="280" w:after="290" w:line="372" w:lineRule="auto"/>
      <w:jc w:val="center"/>
      <w:outlineLvl w:val="3"/>
    </w:pPr>
    <w:rPr>
      <w:rFonts w:ascii="Arial" w:hAnsi="Arial" w:eastAsia="仿宋"/>
      <w:sz w:val="28"/>
    </w:rPr>
  </w:style>
  <w:style w:type="paragraph" w:styleId="6">
    <w:name w:val="heading 5"/>
    <w:basedOn w:val="1"/>
    <w:next w:val="1"/>
    <w:qFormat/>
    <w:uiPriority w:val="9"/>
    <w:pPr>
      <w:keepNext/>
      <w:keepLines/>
      <w:spacing w:before="280" w:after="290" w:line="372" w:lineRule="auto"/>
      <w:jc w:val="center"/>
      <w:outlineLvl w:val="4"/>
    </w:pPr>
    <w:rPr>
      <w:sz w:val="21"/>
    </w:rPr>
  </w:style>
  <w:style w:type="paragraph" w:styleId="7">
    <w:name w:val="heading 6"/>
    <w:basedOn w:val="8"/>
    <w:next w:val="8"/>
    <w:qFormat/>
    <w:uiPriority w:val="9"/>
    <w:pPr>
      <w:keepNext/>
      <w:keepLines/>
      <w:spacing w:before="240" w:after="64" w:line="317" w:lineRule="auto"/>
      <w:outlineLvl w:val="5"/>
    </w:pPr>
    <w:rPr>
      <w:rFonts w:ascii="Arial" w:hAnsi="Arial"/>
      <w:sz w:val="1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table of figures"/>
    <w:basedOn w:val="1"/>
    <w:next w:val="1"/>
    <w:unhideWhenUsed/>
    <w:qFormat/>
    <w:uiPriority w:val="99"/>
    <w:pPr>
      <w:jc w:val="center"/>
    </w:pPr>
    <w:rPr>
      <w:b/>
      <w:sz w:val="21"/>
    </w:rPr>
  </w:style>
  <w:style w:type="paragraph" w:styleId="9">
    <w:name w:val="toc 7"/>
    <w:basedOn w:val="1"/>
    <w:next w:val="1"/>
    <w:qFormat/>
    <w:uiPriority w:val="39"/>
    <w:pPr>
      <w:ind w:left="2520" w:leftChars="1200" w:firstLine="960" w:firstLineChars="200"/>
    </w:pPr>
    <w:rPr>
      <w:szCs w:val="20"/>
    </w:rPr>
  </w:style>
  <w:style w:type="paragraph" w:styleId="10">
    <w:name w:val="annotation text"/>
    <w:basedOn w:val="1"/>
    <w:unhideWhenUsed/>
    <w:qFormat/>
    <w:uiPriority w:val="99"/>
  </w:style>
  <w:style w:type="paragraph" w:styleId="11">
    <w:name w:val="Body Text"/>
    <w:basedOn w:val="1"/>
    <w:qFormat/>
    <w:uiPriority w:val="1"/>
    <w:pPr>
      <w:ind w:left="113"/>
    </w:pPr>
    <w:rPr>
      <w:rFonts w:ascii="Arial Unicode MS" w:hAnsi="Arial Unicode MS" w:eastAsia="Arial Unicode MS"/>
      <w:sz w:val="19"/>
      <w:szCs w:val="19"/>
    </w:rPr>
  </w:style>
  <w:style w:type="paragraph" w:styleId="12">
    <w:name w:val="Date"/>
    <w:basedOn w:val="1"/>
    <w:next w:val="1"/>
    <w:link w:val="31"/>
    <w:unhideWhenUsed/>
    <w:qFormat/>
    <w:uiPriority w:val="99"/>
    <w:pPr>
      <w:ind w:left="100" w:leftChars="2500"/>
    </w:pPr>
  </w:style>
  <w:style w:type="paragraph" w:styleId="13">
    <w:name w:val="Body Text Indent 2"/>
    <w:basedOn w:val="1"/>
    <w:unhideWhenUsed/>
    <w:qFormat/>
    <w:uiPriority w:val="99"/>
    <w:pPr>
      <w:ind w:left="450" w:leftChars="300" w:hanging="150" w:hangingChars="150"/>
    </w:pPr>
  </w:style>
  <w:style w:type="paragraph" w:styleId="14">
    <w:name w:val="Balloon Text"/>
    <w:basedOn w:val="1"/>
    <w:link w:val="32"/>
    <w:unhideWhenUsed/>
    <w:qFormat/>
    <w:uiPriority w:val="99"/>
    <w:rPr>
      <w:sz w:val="18"/>
      <w:szCs w:val="18"/>
    </w:rPr>
  </w:style>
  <w:style w:type="paragraph" w:styleId="15">
    <w:name w:val="footer"/>
    <w:basedOn w:val="1"/>
    <w:link w:val="33"/>
    <w:unhideWhenUsed/>
    <w:qFormat/>
    <w:uiPriority w:val="99"/>
    <w:pPr>
      <w:tabs>
        <w:tab w:val="center" w:pos="4153"/>
        <w:tab w:val="right" w:pos="8306"/>
      </w:tabs>
      <w:snapToGrid w:val="0"/>
    </w:pPr>
    <w:rPr>
      <w:sz w:val="18"/>
      <w:szCs w:val="18"/>
    </w:rPr>
  </w:style>
  <w:style w:type="paragraph" w:styleId="16">
    <w:name w:val="header"/>
    <w:basedOn w:val="1"/>
    <w:link w:val="34"/>
    <w:unhideWhenUsed/>
    <w:qFormat/>
    <w:uiPriority w:val="99"/>
    <w:pP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rPr>
      <w:sz w:val="21"/>
    </w:rPr>
  </w:style>
  <w:style w:type="paragraph" w:styleId="19">
    <w:name w:val="Normal (Web)"/>
    <w:basedOn w:val="1"/>
    <w:unhideWhenUsed/>
    <w:qFormat/>
    <w:uiPriority w:val="99"/>
    <w:pPr>
      <w:spacing w:beforeAutospacing="1" w:afterAutospacing="1"/>
    </w:pPr>
    <w:rPr>
      <w:kern w:val="0"/>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sz w:val="24"/>
      <w:szCs w:val="24"/>
    </w:rPr>
  </w:style>
  <w:style w:type="character" w:styleId="24">
    <w:name w:val="Emphasis"/>
    <w:qFormat/>
    <w:uiPriority w:val="20"/>
    <w:rPr>
      <w:color w:val="CC0000"/>
      <w:sz w:val="24"/>
      <w:szCs w:val="24"/>
    </w:rPr>
  </w:style>
  <w:style w:type="character" w:styleId="25">
    <w:name w:val="Hyperlink"/>
    <w:unhideWhenUsed/>
    <w:qFormat/>
    <w:uiPriority w:val="99"/>
    <w:rPr>
      <w:color w:val="0563C1"/>
      <w:u w:val="single"/>
    </w:rPr>
  </w:style>
  <w:style w:type="character" w:styleId="26">
    <w:name w:val="annotation reference"/>
    <w:unhideWhenUsed/>
    <w:qFormat/>
    <w:uiPriority w:val="99"/>
    <w:rPr>
      <w:sz w:val="21"/>
      <w:szCs w:val="21"/>
    </w:rPr>
  </w:style>
  <w:style w:type="character" w:styleId="27">
    <w:name w:val="HTML Cite"/>
    <w:unhideWhenUsed/>
    <w:qFormat/>
    <w:uiPriority w:val="99"/>
    <w:rPr>
      <w:sz w:val="24"/>
      <w:szCs w:val="24"/>
    </w:rPr>
  </w:style>
  <w:style w:type="character" w:customStyle="1" w:styleId="28">
    <w:name w:val="标题 1 字符2"/>
    <w:link w:val="2"/>
    <w:qFormat/>
    <w:uiPriority w:val="9"/>
    <w:rPr>
      <w:b/>
      <w:bCs/>
      <w:kern w:val="44"/>
      <w:sz w:val="30"/>
      <w:szCs w:val="44"/>
    </w:rPr>
  </w:style>
  <w:style w:type="character" w:customStyle="1" w:styleId="29">
    <w:name w:val="标题 2 字符"/>
    <w:link w:val="3"/>
    <w:qFormat/>
    <w:uiPriority w:val="0"/>
    <w:rPr>
      <w:rFonts w:eastAsia="黑体"/>
      <w:b/>
      <w:bCs/>
      <w:kern w:val="2"/>
      <w:sz w:val="28"/>
      <w:szCs w:val="32"/>
    </w:rPr>
  </w:style>
  <w:style w:type="character" w:customStyle="1" w:styleId="30">
    <w:name w:val="标题 3 字符"/>
    <w:link w:val="4"/>
    <w:qFormat/>
    <w:uiPriority w:val="0"/>
    <w:rPr>
      <w:b/>
      <w:sz w:val="24"/>
    </w:rPr>
  </w:style>
  <w:style w:type="character" w:customStyle="1" w:styleId="31">
    <w:name w:val="日期 字符"/>
    <w:link w:val="12"/>
    <w:semiHidden/>
    <w:qFormat/>
    <w:uiPriority w:val="99"/>
    <w:rPr>
      <w:kern w:val="2"/>
      <w:sz w:val="21"/>
      <w:szCs w:val="22"/>
    </w:rPr>
  </w:style>
  <w:style w:type="character" w:customStyle="1" w:styleId="32">
    <w:name w:val="批注框文本 字符"/>
    <w:link w:val="14"/>
    <w:semiHidden/>
    <w:qFormat/>
    <w:uiPriority w:val="99"/>
    <w:rPr>
      <w:kern w:val="2"/>
      <w:sz w:val="18"/>
      <w:szCs w:val="18"/>
    </w:rPr>
  </w:style>
  <w:style w:type="character" w:customStyle="1" w:styleId="33">
    <w:name w:val="页脚 字符"/>
    <w:link w:val="15"/>
    <w:qFormat/>
    <w:uiPriority w:val="99"/>
    <w:rPr>
      <w:sz w:val="18"/>
      <w:szCs w:val="18"/>
    </w:rPr>
  </w:style>
  <w:style w:type="character" w:customStyle="1" w:styleId="34">
    <w:name w:val="页眉 字符"/>
    <w:link w:val="16"/>
    <w:qFormat/>
    <w:uiPriority w:val="99"/>
    <w:rPr>
      <w:sz w:val="18"/>
      <w:szCs w:val="18"/>
    </w:rPr>
  </w:style>
  <w:style w:type="paragraph" w:customStyle="1" w:styleId="35">
    <w:name w:val="Table Paragraph"/>
    <w:basedOn w:val="1"/>
    <w:qFormat/>
    <w:uiPriority w:val="1"/>
    <w:rPr>
      <w:rFonts w:ascii="Calibri" w:hAnsi="Calibri"/>
    </w:rPr>
  </w:style>
  <w:style w:type="character" w:customStyle="1" w:styleId="36">
    <w:name w:val="标题 1 字符"/>
    <w:qFormat/>
    <w:uiPriority w:val="9"/>
    <w:rPr>
      <w:rFonts w:ascii="Times New Roman" w:hAnsi="Times New Roman" w:eastAsia="等线 Light"/>
      <w:b/>
      <w:kern w:val="44"/>
      <w:sz w:val="30"/>
    </w:rPr>
  </w:style>
  <w:style w:type="character" w:customStyle="1" w:styleId="37">
    <w:name w:val="标题 1 字符1"/>
    <w:qFormat/>
    <w:uiPriority w:val="9"/>
    <w:rPr>
      <w:b/>
      <w:kern w:val="44"/>
      <w:sz w:val="44"/>
    </w:rPr>
  </w:style>
  <w:style w:type="paragraph" w:customStyle="1" w:styleId="38">
    <w:name w:val="列表段落1"/>
    <w:basedOn w:val="1"/>
    <w:qFormat/>
    <w:uiPriority w:val="34"/>
    <w:pPr>
      <w:ind w:firstLine="420" w:firstLineChars="200"/>
    </w:pPr>
  </w:style>
  <w:style w:type="paragraph" w:styleId="39">
    <w:name w:val="List Paragraph"/>
    <w:basedOn w:val="1"/>
    <w:link w:val="52"/>
    <w:qFormat/>
    <w:uiPriority w:val="34"/>
    <w:pPr>
      <w:ind w:firstLine="420" w:firstLineChars="200"/>
    </w:pPr>
  </w:style>
  <w:style w:type="paragraph" w:customStyle="1" w:styleId="40">
    <w:name w:val="Normal_14"/>
    <w:qFormat/>
    <w:uiPriority w:val="0"/>
    <w:pPr>
      <w:spacing w:before="120" w:after="240"/>
      <w:jc w:val="both"/>
    </w:pPr>
    <w:rPr>
      <w:rFonts w:ascii="Calibri" w:hAnsi="Calibri" w:eastAsia="Calibri" w:cs="Times New Roman"/>
      <w:sz w:val="22"/>
      <w:szCs w:val="22"/>
      <w:lang w:val="en-US" w:eastAsia="en-US" w:bidi="ar-SA"/>
    </w:rPr>
  </w:style>
  <w:style w:type="character" w:customStyle="1" w:styleId="41">
    <w:name w:val="fontstyle01"/>
    <w:qFormat/>
    <w:uiPriority w:val="0"/>
    <w:rPr>
      <w:rFonts w:hint="eastAsia" w:ascii="宋体" w:hAnsi="宋体" w:eastAsia="宋体"/>
      <w:color w:val="000000"/>
      <w:sz w:val="22"/>
      <w:szCs w:val="22"/>
    </w:rPr>
  </w:style>
  <w:style w:type="paragraph" w:customStyle="1" w:styleId="42">
    <w:name w:val="TOC 标题1"/>
    <w:basedOn w:val="2"/>
    <w:next w:val="1"/>
    <w:unhideWhenUsed/>
    <w:qFormat/>
    <w:uiPriority w:val="39"/>
    <w:pPr>
      <w:widowControl/>
      <w:spacing w:before="240" w:after="0" w:line="259" w:lineRule="auto"/>
      <w:jc w:val="left"/>
      <w:outlineLvl w:val="9"/>
    </w:pPr>
    <w:rPr>
      <w:rFonts w:ascii="等线 Light" w:hAnsi="等线 Light"/>
      <w:b w:val="0"/>
      <w:bCs w:val="0"/>
      <w:color w:val="2F5496"/>
      <w:kern w:val="0"/>
      <w:sz w:val="32"/>
      <w:szCs w:val="32"/>
    </w:rPr>
  </w:style>
  <w:style w:type="table" w:customStyle="1" w:styleId="43">
    <w:name w:val="Table Normal"/>
    <w:unhideWhenUsed/>
    <w:qFormat/>
    <w:uiPriority w:val="0"/>
    <w:rPr>
      <w:rFonts w:ascii="Arial" w:hAnsi="Arial" w:cs="Arial"/>
    </w:rPr>
    <w:tblPr>
      <w:tblCellMar>
        <w:top w:w="0" w:type="dxa"/>
        <w:left w:w="0" w:type="dxa"/>
        <w:bottom w:w="0" w:type="dxa"/>
        <w:right w:w="0" w:type="dxa"/>
      </w:tblCellMar>
    </w:tblPr>
  </w:style>
  <w:style w:type="paragraph" w:customStyle="1" w:styleId="44">
    <w:name w:val="Table Text"/>
    <w:basedOn w:val="1"/>
    <w:semiHidden/>
    <w:qFormat/>
    <w:uiPriority w:val="0"/>
    <w:pPr>
      <w:widowControl/>
      <w:kinsoku w:val="0"/>
      <w:autoSpaceDE w:val="0"/>
      <w:autoSpaceDN w:val="0"/>
      <w:adjustRightInd w:val="0"/>
      <w:snapToGrid w:val="0"/>
      <w:textAlignment w:val="baseline"/>
    </w:pPr>
    <w:rPr>
      <w:rFonts w:ascii="宋体" w:hAnsi="宋体" w:cs="宋体"/>
      <w:snapToGrid w:val="0"/>
      <w:color w:val="000000"/>
      <w:kern w:val="0"/>
      <w:sz w:val="16"/>
      <w:szCs w:val="16"/>
      <w:lang w:eastAsia="en-US"/>
    </w:rPr>
  </w:style>
  <w:style w:type="table" w:customStyle="1" w:styleId="45">
    <w:name w:val="网格型1"/>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content"/>
    <w:basedOn w:val="1"/>
    <w:qFormat/>
    <w:uiPriority w:val="0"/>
    <w:pPr>
      <w:spacing w:after="600" w:line="405" w:lineRule="atLeast"/>
    </w:pPr>
    <w:rPr>
      <w:rFonts w:ascii="微软雅黑" w:hAnsi="微软雅黑" w:eastAsia="微软雅黑"/>
      <w:kern w:val="0"/>
      <w:sz w:val="36"/>
      <w:szCs w:val="36"/>
    </w:rPr>
  </w:style>
  <w:style w:type="paragraph" w:customStyle="1" w:styleId="47">
    <w:name w:val="列出段落1"/>
    <w:basedOn w:val="1"/>
    <w:qFormat/>
    <w:uiPriority w:val="0"/>
    <w:pPr>
      <w:ind w:left="720"/>
      <w:contextualSpacing/>
    </w:pPr>
    <w:rPr>
      <w:rFonts w:ascii="Calibri" w:hAnsi="Calibri"/>
      <w:sz w:val="21"/>
      <w:szCs w:val="21"/>
    </w:rPr>
  </w:style>
  <w:style w:type="paragraph" w:customStyle="1" w:styleId="48">
    <w:name w:val="Revision"/>
    <w:hidden/>
    <w:unhideWhenUsed/>
    <w:qFormat/>
    <w:uiPriority w:val="99"/>
    <w:rPr>
      <w:rFonts w:ascii="等线" w:hAnsi="等线" w:eastAsia="宋体" w:cs="Times New Roman"/>
      <w:kern w:val="2"/>
      <w:sz w:val="24"/>
      <w:szCs w:val="22"/>
      <w:lang w:val="en-US" w:eastAsia="zh-CN" w:bidi="ar-SA"/>
    </w:rPr>
  </w:style>
  <w:style w:type="character" w:styleId="49">
    <w:name w:val="Placeholder Text"/>
    <w:basedOn w:val="22"/>
    <w:unhideWhenUsed/>
    <w:qFormat/>
    <w:uiPriority w:val="99"/>
    <w:rPr>
      <w:color w:val="808080"/>
    </w:rPr>
  </w:style>
  <w:style w:type="paragraph" w:styleId="50">
    <w:name w:val="No Spacing"/>
    <w:qFormat/>
    <w:uiPriority w:val="99"/>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51">
    <w:name w:val="表注"/>
    <w:basedOn w:val="39"/>
    <w:link w:val="53"/>
    <w:qFormat/>
    <w:uiPriority w:val="0"/>
    <w:pPr>
      <w:ind w:left="350" w:leftChars="200" w:hanging="150" w:hangingChars="150"/>
    </w:pPr>
    <w:rPr>
      <w:kern w:val="0"/>
      <w:sz w:val="18"/>
      <w:szCs w:val="18"/>
    </w:rPr>
  </w:style>
  <w:style w:type="character" w:customStyle="1" w:styleId="52">
    <w:name w:val="列表段落 字符"/>
    <w:basedOn w:val="22"/>
    <w:link w:val="39"/>
    <w:qFormat/>
    <w:uiPriority w:val="34"/>
    <w:rPr>
      <w:kern w:val="2"/>
      <w:sz w:val="24"/>
      <w:szCs w:val="22"/>
    </w:rPr>
  </w:style>
  <w:style w:type="character" w:customStyle="1" w:styleId="53">
    <w:name w:val="表注 字符"/>
    <w:basedOn w:val="52"/>
    <w:link w:val="5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jpeg"/><Relationship Id="rId24" Type="http://schemas.openxmlformats.org/officeDocument/2006/relationships/image" Target="media/image9.jpeg"/><Relationship Id="rId23" Type="http://schemas.openxmlformats.org/officeDocument/2006/relationships/image" Target="media/image8.jpeg"/><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03F572-8108-4294-8C4E-C5EF83F1E671}">
  <ds:schemaRefs/>
</ds:datastoreItem>
</file>

<file path=docProps/app.xml><?xml version="1.0" encoding="utf-8"?>
<Properties xmlns="http://schemas.openxmlformats.org/officeDocument/2006/extended-properties" xmlns:vt="http://schemas.openxmlformats.org/officeDocument/2006/docPropsVTypes">
  <Template>Normal.dotm</Template>
  <Pages>78</Pages>
  <Words>2200</Words>
  <Characters>3804</Characters>
  <Lines>368</Lines>
  <Paragraphs>103</Paragraphs>
  <TotalTime>2</TotalTime>
  <ScaleCrop>false</ScaleCrop>
  <LinksUpToDate>false</LinksUpToDate>
  <CharactersWithSpaces>4321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2025-02-26T01:38:00Z</dcterms:created>
  <dc:creator>2227375514@qq.com</dc:creator>
  <cp:lastModifiedBy>曹青霞【华邦建设】</cp:lastModifiedBy>
  <cp:lastPrinted>2024-10-30T02:49:00Z</cp:lastPrinted>
  <dcterms:modified xsi:type="dcterms:W3CDTF">2025-04-21T04:59:22Z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7218C6307BD8447781041362060AC068_13</vt:lpwstr>
  </property>
  <property fmtid="{D5CDD505-2E9C-101B-9397-08002B2CF9AE}" pid="4" name="KSOTemplateDocerSaveRecord">
    <vt:lpwstr>eyJoZGlkIjoiZWM0ODU5YzRmNWU4MDQ2ODExYmY0OTIzNDk5MDBlM2MiLCJ1c2VySWQiOiIyNjI5ODk3ODQifQ==</vt:lpwstr>
  </property>
</Properties>
</file>